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1824B" w14:textId="0B9055A9" w:rsidR="00D669BE" w:rsidRDefault="00D669BE"/>
    <w:p w14:paraId="6C483857" w14:textId="1F390513" w:rsidR="00D669BE" w:rsidRPr="00D669BE" w:rsidRDefault="00D669BE" w:rsidP="00D669BE">
      <w:pPr>
        <w:pStyle w:val="Intestazione"/>
        <w:jc w:val="center"/>
        <w:rPr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D669BE">
        <w:rPr>
          <w:noProof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drawing>
          <wp:inline distT="0" distB="0" distL="0" distR="0" wp14:anchorId="7CE4B031" wp14:editId="25F410E6">
            <wp:extent cx="981075" cy="638175"/>
            <wp:effectExtent l="0" t="0" r="9525" b="9525"/>
            <wp:docPr id="1" name="Immagine 1" descr="log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logoC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65B37" w14:textId="77777777" w:rsidR="00D669BE" w:rsidRDefault="00D669BE" w:rsidP="00D669BE">
      <w:pPr>
        <w:jc w:val="center"/>
        <w:rPr>
          <w:b/>
          <w:i/>
          <w:color w:val="0070C0"/>
          <w:szCs w:val="20"/>
        </w:rPr>
      </w:pPr>
      <w:bookmarkStart w:id="0" w:name="_Hlk59188214"/>
      <w:r>
        <w:rPr>
          <w:b/>
          <w:i/>
          <w:color w:val="0070C0"/>
          <w:szCs w:val="20"/>
        </w:rPr>
        <w:t>Consiglio Regionale della Campania</w:t>
      </w:r>
    </w:p>
    <w:p w14:paraId="3B32E2C7" w14:textId="64E5F2EE" w:rsidR="00D669BE" w:rsidRDefault="00D669BE" w:rsidP="00D669BE">
      <w:pPr>
        <w:jc w:val="center"/>
        <w:rPr>
          <w:b/>
          <w:i/>
          <w:color w:val="0070C0"/>
          <w:sz w:val="22"/>
          <w:szCs w:val="20"/>
        </w:rPr>
      </w:pPr>
      <w:r>
        <w:rPr>
          <w:b/>
          <w:i/>
          <w:color w:val="0070C0"/>
          <w:sz w:val="22"/>
          <w:szCs w:val="20"/>
        </w:rPr>
        <w:t xml:space="preserve">Gruppo consiliare Fratelli d’Italia </w:t>
      </w:r>
      <w:bookmarkEnd w:id="0"/>
      <w:r>
        <w:rPr>
          <w:b/>
          <w:i/>
          <w:color w:val="0070C0"/>
          <w:sz w:val="22"/>
          <w:szCs w:val="20"/>
        </w:rPr>
        <w:t xml:space="preserve"> </w:t>
      </w:r>
    </w:p>
    <w:p w14:paraId="64A5811B" w14:textId="3C56D12F" w:rsidR="00D669BE" w:rsidRDefault="00D669BE" w:rsidP="00D669BE">
      <w:pPr>
        <w:jc w:val="center"/>
        <w:rPr>
          <w:b/>
          <w:iCs/>
          <w:color w:val="0070C0"/>
          <w:sz w:val="22"/>
          <w:szCs w:val="20"/>
        </w:rPr>
      </w:pPr>
    </w:p>
    <w:p w14:paraId="3C393524" w14:textId="77777777" w:rsidR="00D669BE" w:rsidRDefault="00D669BE" w:rsidP="00D669BE">
      <w:pPr>
        <w:ind w:left="6372"/>
        <w:jc w:val="both"/>
        <w:rPr>
          <w:iCs/>
          <w:color w:val="000000" w:themeColor="text1"/>
          <w:sz w:val="22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DBD9E6" w14:textId="3BCB4468" w:rsidR="00D669BE" w:rsidRDefault="00D669BE" w:rsidP="00D669BE">
      <w:pPr>
        <w:pStyle w:val="Nessunaspaziatura"/>
      </w:pPr>
      <w:r>
        <w:t xml:space="preserve">                                   </w:t>
      </w:r>
    </w:p>
    <w:p w14:paraId="000C1D55" w14:textId="77777777" w:rsidR="00C74A30" w:rsidRDefault="00C74A30" w:rsidP="00D669BE">
      <w:pPr>
        <w:pStyle w:val="Nessunaspaziatura"/>
      </w:pPr>
    </w:p>
    <w:p w14:paraId="48E47016" w14:textId="77777777" w:rsidR="00C74A30" w:rsidRDefault="00C74A30" w:rsidP="00D669BE">
      <w:pPr>
        <w:pStyle w:val="Nessunaspaziatura"/>
      </w:pPr>
    </w:p>
    <w:p w14:paraId="1BF5B79C" w14:textId="54336CD3" w:rsidR="00CC47EF" w:rsidRDefault="00776630" w:rsidP="00D669BE">
      <w:pPr>
        <w:pStyle w:val="Nessunaspaziatura"/>
        <w:rPr>
          <w:b/>
          <w:bCs/>
          <w:u w:val="single"/>
        </w:rPr>
      </w:pPr>
      <w:r w:rsidRPr="00776630">
        <w:rPr>
          <w:b/>
          <w:bCs/>
          <w:u w:val="single"/>
        </w:rPr>
        <w:t>Relazione illustrativa</w:t>
      </w:r>
    </w:p>
    <w:p w14:paraId="53E2CAF8" w14:textId="3E9170A6" w:rsidR="00776630" w:rsidRDefault="00776630" w:rsidP="00D669BE">
      <w:pPr>
        <w:pStyle w:val="Nessunaspaziatura"/>
        <w:rPr>
          <w:b/>
          <w:bCs/>
          <w:u w:val="single"/>
        </w:rPr>
      </w:pPr>
    </w:p>
    <w:p w14:paraId="1A1EEF6A" w14:textId="77777777" w:rsidR="00776630" w:rsidRDefault="00776630" w:rsidP="00D669BE">
      <w:pPr>
        <w:pStyle w:val="Nessunaspaziatura"/>
        <w:rPr>
          <w:color w:val="201F1E"/>
          <w:sz w:val="28"/>
          <w:szCs w:val="28"/>
          <w:shd w:val="clear" w:color="auto" w:fill="FFFFFF"/>
        </w:rPr>
      </w:pPr>
      <w:r>
        <w:rPr>
          <w:color w:val="201F1E"/>
          <w:sz w:val="28"/>
          <w:szCs w:val="28"/>
          <w:shd w:val="clear" w:color="auto" w:fill="FFFFFF"/>
        </w:rPr>
        <w:t>La Regione Campania sarebbe una delle prime regioni d’Italia ad avere una </w:t>
      </w:r>
      <w:r>
        <w:rPr>
          <w:rStyle w:val="marki7uyepg17"/>
          <w:color w:val="201F1E"/>
          <w:sz w:val="28"/>
          <w:szCs w:val="28"/>
          <w:bdr w:val="none" w:sz="0" w:space="0" w:color="auto" w:frame="1"/>
          <w:shd w:val="clear" w:color="auto" w:fill="FFFFFF"/>
        </w:rPr>
        <w:t>legge</w:t>
      </w:r>
      <w:r>
        <w:rPr>
          <w:color w:val="201F1E"/>
          <w:sz w:val="28"/>
          <w:szCs w:val="28"/>
          <w:shd w:val="clear" w:color="auto" w:fill="FFFFFF"/>
        </w:rPr>
        <w:t> che promuove e sostiene il settore della </w:t>
      </w:r>
      <w:r>
        <w:rPr>
          <w:rStyle w:val="mark05mjwyr3l"/>
          <w:color w:val="201F1E"/>
          <w:sz w:val="28"/>
          <w:szCs w:val="28"/>
          <w:bdr w:val="none" w:sz="0" w:space="0" w:color="auto" w:frame="1"/>
          <w:shd w:val="clear" w:color="auto" w:fill="FFFFFF"/>
        </w:rPr>
        <w:t>moda</w:t>
      </w:r>
      <w:r>
        <w:rPr>
          <w:color w:val="201F1E"/>
          <w:sz w:val="28"/>
          <w:szCs w:val="28"/>
          <w:shd w:val="clear" w:color="auto" w:fill="FFFFFF"/>
        </w:rPr>
        <w:t xml:space="preserve">, comparto tra i più dinamici dell’economia italiana rappresentando una delle voci del Pil più importanti. </w:t>
      </w:r>
    </w:p>
    <w:p w14:paraId="6C9B6100" w14:textId="1386851E" w:rsidR="00776630" w:rsidRDefault="00776630" w:rsidP="00D669BE">
      <w:pPr>
        <w:pStyle w:val="Nessunaspaziatura"/>
        <w:rPr>
          <w:color w:val="201F1E"/>
          <w:sz w:val="28"/>
          <w:szCs w:val="28"/>
          <w:shd w:val="clear" w:color="auto" w:fill="FFFFFF"/>
        </w:rPr>
      </w:pPr>
      <w:r>
        <w:rPr>
          <w:color w:val="201F1E"/>
          <w:sz w:val="28"/>
          <w:szCs w:val="28"/>
          <w:shd w:val="clear" w:color="auto" w:fill="FFFFFF"/>
        </w:rPr>
        <w:t>Tra i tanti interventi presenti nella proposta di </w:t>
      </w:r>
      <w:r>
        <w:rPr>
          <w:rStyle w:val="marki7uyepg17"/>
          <w:color w:val="201F1E"/>
          <w:sz w:val="28"/>
          <w:szCs w:val="28"/>
          <w:bdr w:val="none" w:sz="0" w:space="0" w:color="auto" w:frame="1"/>
          <w:shd w:val="clear" w:color="auto" w:fill="FFFFFF"/>
        </w:rPr>
        <w:t>legge è</w:t>
      </w:r>
      <w:r>
        <w:rPr>
          <w:color w:val="201F1E"/>
          <w:sz w:val="28"/>
          <w:szCs w:val="28"/>
          <w:shd w:val="clear" w:color="auto" w:fill="FFFFFF"/>
        </w:rPr>
        <w:t> da evidenziare l’istituzione della giornata regionale della </w:t>
      </w:r>
      <w:r>
        <w:rPr>
          <w:rStyle w:val="mark05mjwyr3l"/>
          <w:color w:val="201F1E"/>
          <w:sz w:val="28"/>
          <w:szCs w:val="28"/>
          <w:bdr w:val="none" w:sz="0" w:space="0" w:color="auto" w:frame="1"/>
          <w:shd w:val="clear" w:color="auto" w:fill="FFFFFF"/>
        </w:rPr>
        <w:t>moda</w:t>
      </w:r>
      <w:r>
        <w:rPr>
          <w:color w:val="201F1E"/>
          <w:sz w:val="28"/>
          <w:szCs w:val="28"/>
          <w:shd w:val="clear" w:color="auto" w:fill="FFFFFF"/>
        </w:rPr>
        <w:t> (prevista da un piano annuale redatto da un apposito ‘tavolo regionale’) per promuovere e facilitare l’incontro tra istituzioni, associazioni e operatori del settore, all’interno della quale dedicare un premio</w:t>
      </w:r>
      <w:r w:rsidR="005B3FC1">
        <w:rPr>
          <w:color w:val="201F1E"/>
          <w:sz w:val="28"/>
          <w:szCs w:val="28"/>
          <w:shd w:val="clear" w:color="auto" w:fill="FFFFFF"/>
        </w:rPr>
        <w:t xml:space="preserve"> che sarebbe</w:t>
      </w:r>
      <w:r>
        <w:rPr>
          <w:color w:val="201F1E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201F1E"/>
          <w:sz w:val="28"/>
          <w:szCs w:val="28"/>
          <w:shd w:val="clear" w:color="auto" w:fill="FFFFFF"/>
        </w:rPr>
        <w:t>rivolto  a</w:t>
      </w:r>
      <w:proofErr w:type="gramEnd"/>
      <w:r>
        <w:rPr>
          <w:color w:val="201F1E"/>
          <w:sz w:val="28"/>
          <w:szCs w:val="28"/>
          <w:shd w:val="clear" w:color="auto" w:fill="FFFFFF"/>
        </w:rPr>
        <w:t xml:space="preserve"> giovani stilisti e designer.</w:t>
      </w:r>
    </w:p>
    <w:p w14:paraId="210D0802" w14:textId="0BF8EB94" w:rsidR="00121948" w:rsidRDefault="00121948" w:rsidP="00D669BE">
      <w:pPr>
        <w:pStyle w:val="Nessunaspaziatura"/>
        <w:rPr>
          <w:color w:val="201F1E"/>
          <w:sz w:val="28"/>
          <w:szCs w:val="28"/>
          <w:shd w:val="clear" w:color="auto" w:fill="FFFFFF"/>
        </w:rPr>
      </w:pPr>
    </w:p>
    <w:p w14:paraId="67723EBE" w14:textId="24DDDEC9" w:rsidR="00121948" w:rsidRDefault="00121948" w:rsidP="00D669BE">
      <w:pPr>
        <w:pStyle w:val="Nessunaspaziatura"/>
        <w:rPr>
          <w:color w:val="201F1E"/>
          <w:sz w:val="28"/>
          <w:szCs w:val="28"/>
          <w:shd w:val="clear" w:color="auto" w:fill="FFFFFF"/>
        </w:rPr>
      </w:pPr>
    </w:p>
    <w:p w14:paraId="36BCA8C2" w14:textId="60D4862C" w:rsidR="00121948" w:rsidRDefault="00121948" w:rsidP="00121948">
      <w:pPr>
        <w:pStyle w:val="Nessunaspaziatura"/>
        <w:rPr>
          <w:b/>
          <w:bCs/>
          <w:u w:val="single"/>
        </w:rPr>
      </w:pPr>
      <w:r w:rsidRPr="00776630">
        <w:rPr>
          <w:b/>
          <w:bCs/>
          <w:u w:val="single"/>
        </w:rPr>
        <w:t xml:space="preserve">Relazione </w:t>
      </w:r>
      <w:r>
        <w:rPr>
          <w:b/>
          <w:bCs/>
          <w:u w:val="single"/>
        </w:rPr>
        <w:t>finanziaria</w:t>
      </w:r>
    </w:p>
    <w:p w14:paraId="542C1DA6" w14:textId="3B7A5713" w:rsidR="00D13B06" w:rsidRDefault="00D13B06" w:rsidP="00121948">
      <w:pPr>
        <w:pStyle w:val="Nessunaspaziatura"/>
        <w:rPr>
          <w:b/>
          <w:bCs/>
          <w:u w:val="single"/>
        </w:rPr>
      </w:pPr>
    </w:p>
    <w:p w14:paraId="22D26B47" w14:textId="6D318D4C" w:rsidR="00244B7A" w:rsidRPr="00244B7A" w:rsidRDefault="00244B7A" w:rsidP="00244B7A">
      <w:pPr>
        <w:spacing w:after="160" w:line="259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44B7A">
        <w:rPr>
          <w:rFonts w:asciiTheme="minorHAnsi" w:eastAsiaTheme="minorHAnsi" w:hAnsiTheme="minorHAnsi" w:cstheme="minorBidi"/>
          <w:sz w:val="22"/>
          <w:szCs w:val="22"/>
          <w:lang w:eastAsia="en-US"/>
        </w:rPr>
        <w:t>Agli oneri derivanti dall’attuazione della presente disposizione,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da</w:t>
      </w:r>
      <w:r w:rsidRPr="00244B7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valuta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re successivamente alla approvazione,</w:t>
      </w:r>
      <w:r w:rsidRPr="00244B7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si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potrebbe</w:t>
      </w:r>
      <w:r w:rsidRPr="00244B7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provvede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re</w:t>
      </w:r>
      <w:r w:rsidRPr="00244B7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mediante prelievo 20 programma 01 Titolo 1 (Fondo di riserva).</w:t>
      </w:r>
    </w:p>
    <w:p w14:paraId="5F6B51B6" w14:textId="77777777" w:rsidR="00D13B06" w:rsidRDefault="00D13B06" w:rsidP="00121948">
      <w:pPr>
        <w:pStyle w:val="Nessunaspaziatura"/>
        <w:rPr>
          <w:b/>
          <w:bCs/>
          <w:u w:val="single"/>
        </w:rPr>
      </w:pPr>
    </w:p>
    <w:p w14:paraId="6EB87DBD" w14:textId="77777777" w:rsidR="00121948" w:rsidRDefault="00121948" w:rsidP="00D669BE">
      <w:pPr>
        <w:pStyle w:val="Nessunaspaziatura"/>
        <w:rPr>
          <w:color w:val="201F1E"/>
          <w:sz w:val="28"/>
          <w:szCs w:val="28"/>
          <w:shd w:val="clear" w:color="auto" w:fill="FFFFFF"/>
        </w:rPr>
      </w:pPr>
    </w:p>
    <w:p w14:paraId="02170DAB" w14:textId="49740FBE" w:rsidR="00121948" w:rsidRDefault="00121948" w:rsidP="00D669BE">
      <w:pPr>
        <w:pStyle w:val="Nessunaspaziatura"/>
        <w:rPr>
          <w:color w:val="201F1E"/>
          <w:sz w:val="28"/>
          <w:szCs w:val="28"/>
          <w:shd w:val="clear" w:color="auto" w:fill="FFFFFF"/>
        </w:rPr>
      </w:pPr>
    </w:p>
    <w:p w14:paraId="048CD5D4" w14:textId="0B5BA368" w:rsidR="00121948" w:rsidRPr="00776630" w:rsidRDefault="00121948" w:rsidP="00D669BE">
      <w:pPr>
        <w:pStyle w:val="Nessunaspaziatura"/>
        <w:rPr>
          <w:b/>
          <w:bCs/>
          <w:u w:val="single"/>
        </w:rPr>
      </w:pPr>
    </w:p>
    <w:sectPr w:rsidR="00121948" w:rsidRPr="007766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9BE"/>
    <w:rsid w:val="001068E2"/>
    <w:rsid w:val="00121948"/>
    <w:rsid w:val="00244B7A"/>
    <w:rsid w:val="002C7F54"/>
    <w:rsid w:val="00491179"/>
    <w:rsid w:val="00540747"/>
    <w:rsid w:val="005B3FC1"/>
    <w:rsid w:val="00655448"/>
    <w:rsid w:val="007676E5"/>
    <w:rsid w:val="00776630"/>
    <w:rsid w:val="00930EE2"/>
    <w:rsid w:val="00B07770"/>
    <w:rsid w:val="00C359D8"/>
    <w:rsid w:val="00C74A30"/>
    <w:rsid w:val="00CC47EF"/>
    <w:rsid w:val="00D13B06"/>
    <w:rsid w:val="00D669BE"/>
    <w:rsid w:val="00EE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8080E"/>
  <w15:chartTrackingRefBased/>
  <w15:docId w15:val="{DCDAD1A6-ADAB-4C27-8162-AEE700869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669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unhideWhenUsed/>
    <w:rsid w:val="00D669B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D669B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essunaspaziatura">
    <w:name w:val="No Spacing"/>
    <w:uiPriority w:val="1"/>
    <w:qFormat/>
    <w:rsid w:val="00D669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074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0747"/>
    <w:rPr>
      <w:rFonts w:ascii="Segoe UI" w:eastAsia="Times New Roman" w:hAnsi="Segoe UI" w:cs="Segoe UI"/>
      <w:sz w:val="18"/>
      <w:szCs w:val="18"/>
      <w:lang w:eastAsia="it-IT"/>
    </w:rPr>
  </w:style>
  <w:style w:type="character" w:customStyle="1" w:styleId="marki7uyepg17">
    <w:name w:val="marki7uyepg17"/>
    <w:basedOn w:val="Carpredefinitoparagrafo"/>
    <w:rsid w:val="00776630"/>
  </w:style>
  <w:style w:type="character" w:customStyle="1" w:styleId="mark05mjwyr3l">
    <w:name w:val="mark05mjwyr3l"/>
    <w:basedOn w:val="Carpredefinitoparagrafo"/>
    <w:rsid w:val="00776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3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Migliaccio</dc:creator>
  <cp:keywords/>
  <dc:description/>
  <cp:lastModifiedBy>Schiano di Visconti Michele Staff</cp:lastModifiedBy>
  <cp:revision>2</cp:revision>
  <cp:lastPrinted>2021-12-15T12:59:00Z</cp:lastPrinted>
  <dcterms:created xsi:type="dcterms:W3CDTF">2022-01-10T09:17:00Z</dcterms:created>
  <dcterms:modified xsi:type="dcterms:W3CDTF">2022-01-10T09:17:00Z</dcterms:modified>
</cp:coreProperties>
</file>