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XI LEGISLATURA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</w:p>
    <w:p w:rsidR="005846D1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ESERCIZIO DELLE ATTIVITA’ ENOTURISTICHE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SUL TERRITORIO</w:t>
      </w:r>
    </w:p>
    <w:p w:rsidR="005846D1" w:rsidRPr="001D6A87" w:rsidRDefault="005846D1" w:rsidP="00584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1D6A8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DELLA REGIONE CAMPANIA</w:t>
      </w:r>
    </w:p>
    <w:p w:rsidR="005846D1" w:rsidRDefault="005846D1" w:rsidP="005846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5846D1" w:rsidRDefault="005846D1"/>
    <w:p w:rsidR="005846D1" w:rsidRPr="005846D1" w:rsidRDefault="00BF6663" w:rsidP="005846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Relazione tecnico - finanziaria</w:t>
      </w:r>
    </w:p>
    <w:p w:rsidR="005846D1" w:rsidRDefault="005846D1"/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BF6663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Dall'applicazione di questa legge non derivano nuovi o maggiori oneri per il bilancio regionale. </w:t>
      </w:r>
    </w:p>
    <w:p w:rsid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BF6663" w:rsidRPr="00BF6663" w:rsidRDefault="00BF6663" w:rsidP="00BF66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bookmarkStart w:id="0" w:name="_GoBack"/>
      <w:bookmarkEnd w:id="0"/>
      <w:r w:rsidRPr="00BF6663">
        <w:rPr>
          <w:rFonts w:ascii="Times New Roman" w:eastAsia="Times New Roman" w:hAnsi="Times New Roman" w:cs="Times New Roman"/>
          <w:sz w:val="28"/>
          <w:szCs w:val="28"/>
          <w:lang w:eastAsia="it-IT"/>
        </w:rPr>
        <w:t>Alla sua attuazione si provvede con le risorse umane, strumentali e finanziarie previste dalla legislazione vigente.</w:t>
      </w:r>
    </w:p>
    <w:p w:rsidR="0096550E" w:rsidRPr="000608D5" w:rsidRDefault="0096550E" w:rsidP="00BF6663">
      <w:pPr>
        <w:spacing w:line="276" w:lineRule="auto"/>
        <w:jc w:val="both"/>
        <w:rPr>
          <w:sz w:val="24"/>
          <w:szCs w:val="24"/>
        </w:rPr>
      </w:pPr>
    </w:p>
    <w:sectPr w:rsidR="0096550E" w:rsidRPr="000608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D1"/>
    <w:rsid w:val="000608D5"/>
    <w:rsid w:val="005846D1"/>
    <w:rsid w:val="0096550E"/>
    <w:rsid w:val="00A45F4A"/>
    <w:rsid w:val="00B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2735B"/>
  <w15:chartTrackingRefBased/>
  <w15:docId w15:val="{AA743B08-38ED-48BC-A685-72BD4E18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846D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2022-06-21T10:13:00Z</dcterms:created>
  <dcterms:modified xsi:type="dcterms:W3CDTF">2022-06-21T10:15:00Z</dcterms:modified>
</cp:coreProperties>
</file>