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915" w:rsidRPr="00AC4561" w:rsidRDefault="00924915" w:rsidP="00924915">
      <w:pPr>
        <w:widowControl w:val="0"/>
        <w:autoSpaceDE w:val="0"/>
        <w:autoSpaceDN w:val="0"/>
        <w:adjustRightInd w:val="0"/>
        <w:spacing w:before="26" w:line="360" w:lineRule="auto"/>
        <w:ind w:right="-1"/>
        <w:jc w:val="center"/>
        <w:rPr>
          <w:sz w:val="24"/>
          <w:szCs w:val="24"/>
        </w:rPr>
      </w:pPr>
      <w:r w:rsidRPr="00AC4561">
        <w:rPr>
          <w:noProof/>
          <w:sz w:val="24"/>
          <w:szCs w:val="24"/>
          <w:lang w:val="it-IT" w:eastAsia="it-IT"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17CC0FBA" wp14:editId="0A841110">
                <wp:simplePos x="0" y="0"/>
                <wp:positionH relativeFrom="page">
                  <wp:posOffset>687705</wp:posOffset>
                </wp:positionH>
                <wp:positionV relativeFrom="page">
                  <wp:posOffset>788035</wp:posOffset>
                </wp:positionV>
                <wp:extent cx="6138545" cy="21590"/>
                <wp:effectExtent l="4445" t="6350" r="635" b="10160"/>
                <wp:wrapNone/>
                <wp:docPr id="15" name="Grupp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8545" cy="21590"/>
                          <a:chOff x="1117" y="1630"/>
                          <a:chExt cx="9667" cy="34"/>
                        </a:xfrm>
                      </wpg:grpSpPr>
                      <wps:wsp>
                        <wps:cNvPr id="16" name="Freeform 3"/>
                        <wps:cNvSpPr>
                          <a:spLocks/>
                        </wps:cNvSpPr>
                        <wps:spPr bwMode="auto">
                          <a:xfrm>
                            <a:off x="1132" y="1646"/>
                            <a:ext cx="9636" cy="0"/>
                          </a:xfrm>
                          <a:custGeom>
                            <a:avLst/>
                            <a:gdLst>
                              <a:gd name="T0" fmla="*/ 0 w 9636"/>
                              <a:gd name="T1" fmla="*/ 9636 w 96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36">
                                <a:moveTo>
                                  <a:pt x="0" y="0"/>
                                </a:moveTo>
                                <a:lnTo>
                                  <a:pt x="963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1132" y="1634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5"/>
                        <wps:cNvSpPr>
                          <a:spLocks/>
                        </wps:cNvSpPr>
                        <wps:spPr bwMode="auto">
                          <a:xfrm>
                            <a:off x="1132" y="1634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6"/>
                        <wps:cNvSpPr>
                          <a:spLocks/>
                        </wps:cNvSpPr>
                        <wps:spPr bwMode="auto">
                          <a:xfrm>
                            <a:off x="1137" y="1634"/>
                            <a:ext cx="9629" cy="0"/>
                          </a:xfrm>
                          <a:custGeom>
                            <a:avLst/>
                            <a:gdLst>
                              <a:gd name="T0" fmla="*/ 0 w 9629"/>
                              <a:gd name="T1" fmla="*/ 9628 w 96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29">
                                <a:moveTo>
                                  <a:pt x="0" y="0"/>
                                </a:moveTo>
                                <a:lnTo>
                                  <a:pt x="9628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7"/>
                        <wps:cNvSpPr>
                          <a:spLocks/>
                        </wps:cNvSpPr>
                        <wps:spPr bwMode="auto">
                          <a:xfrm>
                            <a:off x="10766" y="1634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8"/>
                        <wps:cNvSpPr>
                          <a:spLocks/>
                        </wps:cNvSpPr>
                        <wps:spPr bwMode="auto">
                          <a:xfrm>
                            <a:off x="10766" y="1634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9"/>
                        <wps:cNvSpPr>
                          <a:spLocks/>
                        </wps:cNvSpPr>
                        <wps:spPr bwMode="auto">
                          <a:xfrm>
                            <a:off x="1132" y="1647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0"/>
                        <wps:cNvSpPr>
                          <a:spLocks/>
                        </wps:cNvSpPr>
                        <wps:spPr bwMode="auto">
                          <a:xfrm>
                            <a:off x="10766" y="1647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1"/>
                        <wps:cNvSpPr>
                          <a:spLocks/>
                        </wps:cNvSpPr>
                        <wps:spPr bwMode="auto">
                          <a:xfrm>
                            <a:off x="1132" y="1660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2"/>
                        <wps:cNvSpPr>
                          <a:spLocks/>
                        </wps:cNvSpPr>
                        <wps:spPr bwMode="auto">
                          <a:xfrm>
                            <a:off x="1132" y="1660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3"/>
                        <wps:cNvSpPr>
                          <a:spLocks/>
                        </wps:cNvSpPr>
                        <wps:spPr bwMode="auto">
                          <a:xfrm>
                            <a:off x="1137" y="1660"/>
                            <a:ext cx="9629" cy="0"/>
                          </a:xfrm>
                          <a:custGeom>
                            <a:avLst/>
                            <a:gdLst>
                              <a:gd name="T0" fmla="*/ 0 w 9629"/>
                              <a:gd name="T1" fmla="*/ 9628 w 96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29">
                                <a:moveTo>
                                  <a:pt x="0" y="0"/>
                                </a:moveTo>
                                <a:lnTo>
                                  <a:pt x="9628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4"/>
                        <wps:cNvSpPr>
                          <a:spLocks/>
                        </wps:cNvSpPr>
                        <wps:spPr bwMode="auto">
                          <a:xfrm>
                            <a:off x="10766" y="1660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5"/>
                        <wps:cNvSpPr>
                          <a:spLocks/>
                        </wps:cNvSpPr>
                        <wps:spPr bwMode="auto">
                          <a:xfrm>
                            <a:off x="10766" y="1660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78625E" id="Gruppo 15" o:spid="_x0000_s1026" style="position:absolute;margin-left:54.15pt;margin-top:62.05pt;width:483.35pt;height:1.7pt;z-index:-251656192;mso-position-horizontal-relative:page;mso-position-vertical-relative:page" coordorigin="1117,1630" coordsize="9667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G+jcQUAACk/AAAOAAAAZHJzL2Uyb0RvYy54bWzsm+lu4zYQgP8X6DsQ+lkgkSnLiiXEWQQ+&#10;ggLbdoFNH4DWYQmVRJWU42wXffcOR4dlOUYue7tumQC2ZFLkcEh+mhmNrj88Zil5CIVMeD4x6OXA&#10;IGHu8yDJVxPj9/vFxdggsmR5wFKehxPjSyiNDzc//nC9KbzQ4jFPg1AQaCSX3qaYGHFZFp5pSj8O&#10;MyYveRHmUBhxkbESTsXKDATbQOtZalqDgWNuuAgKwf1QSvh1VhUaN9h+FIV++VsUybAk6cQA2Ur8&#10;FPi5VJ/mzTXzVoIVceLXYrA3SJGxJIdO26ZmrGRkLZK9prLEF1zyqLz0eWbyKEr8EMcAo6GD3mju&#10;BF8XOJaVt1kVrZpAtT09vblZ/9eHT4IkAczdyCA5y2CO7sS6KDiBH0A7m2LlQaU7UXwuPolqiHD4&#10;kft/SCg2++XqfFVVJsvNLzyABtm65Kidx0hkqgkYN3nESfjSTkL4WBIffnTocDyyQRgfyiw6cutJ&#10;8mOYSXUVpfTKIFBInWFbNq+vdh0HCtWlQ1uJbzKv6hQFrQVTo4LlJrcale/T6OeYFSFOlFTKajTq&#10;NBpdiDBUa5gMK5VirUafsqvMTomSUYLOn1UjpUOrVojtVCu6UabrDEEIpQ7UVKsN5vlrWd6FHKeD&#10;PXyUZbUTAjjCSQ7qxXAPuybKUtgUP5lkQDYEm6wrN3Vop44q71SDLldNoyxu+vEf87ojOCJMwWKA&#10;K6TgUs2x6rUjNFRSQh2oC73360Kv2y4EUKC//4VBYP8vK20VrFSSqS7UIdlMDByl+iHjD+E9x6Ky&#10;t2ahk21pmndrVXrvSFUVwxWqA1yWbadK1s5k5HyRpCkqOM2VKNQdjcaoHMnTJFClShwpVstpKsgD&#10;A7TdDtR/veB3qgFC8gBbi0MWzOvjkiVpdQy9p6hcWDK1DtTiQXZ9dQfufDwf2xe25cwv7MFsdnG7&#10;mNoXzoJejWbD2XQ6o38r0ajtxUkQhLmSruEotV+2q2qiVwRsSbozip3BLvBvf7DmrhioZRhL842j&#10;AwxUu6piwJIHX2CHCV7dGOBGBgcxF38ZZAM3hYkh/1wzERok/TkHRrjUttVdBE/s0ZUFJ6JbsuyW&#10;sNyHpiZGacAKV4fTsrrzrAuRrGLoieK05vwWABklaguifJVU9Qlg6lvxCshZ3QFaXiFDlcqAaqfg&#10;VQVp5jW8qrHfrOTmftHdH6+CFd7CFIGeIpUNmMIKsAfOkVEjXD1bBBWvAJS9w8x30Mke0mfhNL0d&#10;u+7+fmWehpOG057Ve8CYAkeiB6faPtVw+h4NKA0nbTn9fywndw9O6IidwHJqXV80zbaWk+tYIMSR&#10;PT1oEl2Hp+0n6HKMnl5V7UytKFTcezw9C+5Mx/H0tC2169VqR684SWBKua09W+pKbfSj42pw5UD4&#10;CTYHhOp6vNKeXica/Vw06lyMqQWdL+aW9vS60bDGw2u+dRiqfVrztKdnQTy3R6exppOyUA7Ev//t&#10;WPm50OlWx6EUhHZi9Q2Vmm9Np+foBI/aenRCJ+notlPnoR4aZ1tXT5tO52Y6UdsdO889wtN00nR6&#10;eW7IAdtpuEcnig/Tjo6njmtnaz5VyQNvSTT4Loynl/BJ+3aQdqGtp5fmrh3gEzx37llPlJ7Eudua&#10;Tw4CUJtP3tniScfFdVz8WyRsWuBZ9emE0cyjW0+aTiqjU2U+tomg/2U6adtJ206vyPs/YDvtp5PT&#10;U+WTN1kGfdtJZxlAGP4tpDqvLAPNK82r9/NqP52cniafvBOL6gNLx8rPLVb+AmdP40nj6f142k8o&#10;b954PHJGucYTeHna21OWo34ZTzn9zauGZ/oyHr5KDO9j45Ku3x1XL3x3z+G4+4b7zT8AAAD//wMA&#10;UEsDBBQABgAIAAAAIQCdMM8k4QAAAAwBAAAPAAAAZHJzL2Rvd25yZXYueG1sTI9BS8NAEIXvgv9h&#10;GcGb3aQ1tsRsSinqqQhtBfG2zU6T0OxsyG6T9N87Oelt3szjzfey9Wgb0WPna0cK4lkEAqlwpqZS&#10;wdfx/WkFwgdNRjeOUMENPazz+7tMp8YNtMf+EErBIeRTraAKoU2l9EWFVvuZa5H4dnad1YFlV0rT&#10;6YHDbSPnUfQira6JP1S6xW2FxeVwtQo+Bj1sFvFbv7uct7efY/L5vYtRqceHcfMKIuAY/sww4TM6&#10;5Mx0clcyXjSso9WCrTzMn2MQkyNaJlzvNK2WCcg8k/9L5L8AAAD//wMAUEsBAi0AFAAGAAgAAAAh&#10;ALaDOJL+AAAA4QEAABMAAAAAAAAAAAAAAAAAAAAAAFtDb250ZW50X1R5cGVzXS54bWxQSwECLQAU&#10;AAYACAAAACEAOP0h/9YAAACUAQAACwAAAAAAAAAAAAAAAAAvAQAAX3JlbHMvLnJlbHNQSwECLQAU&#10;AAYACAAAACEA39hvo3EFAAApPwAADgAAAAAAAAAAAAAAAAAuAgAAZHJzL2Uyb0RvYy54bWxQSwEC&#10;LQAUAAYACAAAACEAnTDPJOEAAAAMAQAADwAAAAAAAAAAAAAAAADLBwAAZHJzL2Rvd25yZXYueG1s&#10;UEsFBgAAAAAEAAQA8wAAANkIAAAAAA==&#10;" o:allowincell="f">
                <v:shape id="Freeform 3" o:spid="_x0000_s1027" style="position:absolute;left:1132;top:1646;width:9636;height:0;visibility:visible;mso-wrap-style:square;v-text-anchor:top" coordsize="963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SRnMIA&#10;AADbAAAADwAAAGRycy9kb3ducmV2LnhtbERPTWvCQBC9C/6HZQq9iNm0B5E0a0gFRRBqo8XzkB2T&#10;YHY2Zrca/31XKHibx/ucNBtMK67Uu8aygrcoBkFcWt1wpeDnsJrOQTiPrLG1TAru5CBbjEcpJtre&#10;uKDr3lcihLBLUEHtfZdI6cqaDLrIdsSBO9neoA+wr6Tu8RbCTSvf43gmDTYcGmrsaFlTed7/GgUb&#10;V1THXTE/fl3yz293MuvtpF0r9foy5B8gPA3+Kf53b3SYP4PHL+EA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tJGcwgAAANsAAAAPAAAAAAAAAAAAAAAAAJgCAABkcnMvZG93&#10;bnJldi54bWxQSwUGAAAAAAQABAD1AAAAhwMAAAAA&#10;" path="m,l9636,e" filled="f" strokecolor="#a0a0a0" strokeweight="1.54pt">
                  <v:path arrowok="t" o:connecttype="custom" o:connectlocs="0,0;9636,0" o:connectangles="0,0"/>
                </v:shape>
                <v:shape id="Freeform 4" o:spid="_x0000_s1028" style="position:absolute;left:1132;top:1634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1vcEA&#10;AADbAAAADwAAAGRycy9kb3ducmV2LnhtbERPTWvCQBC9F/oflil4q5uKqE1dRaqC4EkjPU+zY5I2&#10;Oxt21xj99a4geJvH+5zpvDO1aMn5yrKCj34Cgji3uuJCwSFbv09A+ICssbZMCi7kYT57fZliqu2Z&#10;d9TuQyFiCPsUFZQhNKmUPi/JoO/bhjhyR+sMhghdIbXDcww3tRwkyUgarDg2lNjQd0n5//5kFCz5&#10;k9xitRz+/mS746Q9XbdX+6dU761bfIEI1IWn+OHe6Dh/DPdf4gFyd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Q9b3BAAAA2wAAAA8AAAAAAAAAAAAAAAAAmAIAAGRycy9kb3du&#10;cmV2LnhtbFBLBQYAAAAABAAEAPUAAACGAwAAAAA=&#10;" path="m,l4,e" filled="f" strokecolor="#aca899" strokeweight=".34pt">
                  <v:path arrowok="t" o:connecttype="custom" o:connectlocs="0,0;4,0" o:connectangles="0,0"/>
                </v:shape>
                <v:shape id="Freeform 5" o:spid="_x0000_s1029" style="position:absolute;left:1132;top:1634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9hz8QA&#10;AADbAAAADwAAAGRycy9kb3ducmV2LnhtbESPT2vCQBDF70K/wzIFb7ppEbGpq0itIPTkH3qeZsck&#10;mp0Nu2tM/fTOodDbDO/Ne7+ZL3vXqI5CrD0beBlnoIgLb2suDRwPm9EMVEzIFhvPZOCXIiwXT4M5&#10;5tbfeEfdPpVKQjjmaKBKqc21jkVFDuPYt8SinXxwmGQNpbYBbxLuGv2aZVPtsGZpqLClj4qKy/7q&#10;DKz5jcLqcz35+T7sTrPuev+6+7Mxw+d+9Q4qUZ/+zX/XWyv4Aiu/yAB6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PYc/EAAAA2wAAAA8AAAAAAAAAAAAAAAAAmAIAAGRycy9k&#10;b3ducmV2LnhtbFBLBQYAAAAABAAEAPUAAACJAwAAAAA=&#10;" path="m,l4,e" filled="f" strokecolor="#aca899" strokeweight=".34pt">
                  <v:path arrowok="t" o:connecttype="custom" o:connectlocs="0,0;4,0" o:connectangles="0,0"/>
                </v:shape>
                <v:shape id="Freeform 6" o:spid="_x0000_s1030" style="position:absolute;left:1137;top:1634;width:9629;height:0;visibility:visible;mso-wrap-style:square;v-text-anchor:top" coordsize="96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5pQ8QA&#10;AADbAAAADwAAAGRycy9kb3ducmV2LnhtbESPQWvCQBCF74X+h2UK3uqmBUMb3QQpCK3oobaX3obs&#10;mI1mZ8PuNsZ/7wqCtxne+968WVSj7cRAPrSOFbxMMxDEtdMtNwp+f1bPbyBCRNbYOSYFZwpQlY8P&#10;Cyy0O/E3DbvYiBTCoUAFJsa+kDLUhiyGqeuJk7Z33mJMq2+k9nhK4baTr1mWS4stpwsGe/owVB93&#10;/zbV2MtDvcp7cyY7y2fb4W/tN19KTZ7G5RxEpDHezTf6UyfuHa6/pAFk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+aUPEAAAA2wAAAA8AAAAAAAAAAAAAAAAAmAIAAGRycy9k&#10;b3ducmV2LnhtbFBLBQYAAAAABAAEAPUAAACJAwAAAAA=&#10;" path="m,l9628,e" filled="f" strokecolor="#aca899" strokeweight=".34pt">
                  <v:path arrowok="t" o:connecttype="custom" o:connectlocs="0,0;9628,0" o:connectangles="0,0"/>
                </v:shape>
                <v:shape id="Freeform 7" o:spid="_x0000_s1031" style="position:absolute;left:10766;top:1634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aI6sAA&#10;AADbAAAADwAAAGRycy9kb3ducmV2LnhtbERPTYvCMBC9C/6HMMJeRNP1IGs1isgKwoK4VvQ6NGNb&#10;bCY1ibb+e3NY2OPjfS9WnanFk5yvLCv4HCcgiHOrKy4UnLLt6AuED8gaa8uk4EUeVst+b4Gpti3/&#10;0vMYChFD2KeooAyhSaX0eUkG/dg2xJG7WmcwROgKqR22MdzUcpIkU2mw4thQYkObkvLb8WEUhDbL&#10;6sP+/G3Nj9teusNwdj+TUh+Dbj0HEagL/+I/904rmMT18Uv8AXL5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laI6sAAAADbAAAADwAAAAAAAAAAAAAAAACYAgAAZHJzL2Rvd25y&#10;ZXYueG1sUEsFBgAAAAAEAAQA9QAAAIUDAAAAAA==&#10;" path="m,l4,e" filled="f" strokecolor="#f1efe2" strokeweight=".34pt">
                  <v:path arrowok="t" o:connecttype="custom" o:connectlocs="0,0;4,0" o:connectangles="0,0"/>
                </v:shape>
                <v:shape id="Freeform 8" o:spid="_x0000_s1032" style="position:absolute;left:10766;top:1634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kC78MA&#10;AADbAAAADwAAAGRycy9kb3ducmV2LnhtbESPT4vCMBTE74LfITxhb5oqi2jXKKIuLHjyD57fNs+2&#10;u81LSWKtfnojCB6HmfkNM1u0phINOV9aVjAcJCCIM6tLzhUcD9/9CQgfkDVWlknBjTws5t3ODFNt&#10;r7yjZh9yESHsU1RQhFCnUvqsIIN+YGvi6J2tMxiidLnUDq8Rbio5SpKxNFhyXCiwplVB2f/+YhSs&#10;eUpuuVl//p4Ou/Okudy3d/un1EevXX6BCNSGd/jV/tEKRkN4fo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kC78MAAADbAAAADwAAAAAAAAAAAAAAAACYAgAAZHJzL2Rv&#10;d25yZXYueG1sUEsFBgAAAAAEAAQA9QAAAIgDAAAAAA==&#10;" path="m,l4,e" filled="f" strokecolor="#aca899" strokeweight=".34pt">
                  <v:path arrowok="t" o:connecttype="custom" o:connectlocs="0,0;4,0" o:connectangles="0,0"/>
                </v:shape>
                <v:shape id="Freeform 9" o:spid="_x0000_s1033" style="position:absolute;left:1132;top:1647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2rV8QA&#10;AADbAAAADwAAAGRycy9kb3ducmV2LnhtbESPT2vCQBTE7wW/w/IEb3VjDkGiq5SC/1CQaovXZ/aZ&#10;BLNvY3Y16bfvCgWPw8z8hpnOO1OJBzWutKxgNIxAEGdWl5wr+D4u3scgnEfWWFkmBb/kYD7rvU0x&#10;1bblL3ocfC4ChF2KCgrv61RKlxVk0A1tTRy8i20M+iCbXOoG2wA3lYyjKJEGSw4LBdb0WVB2PdyN&#10;Arq0m+V2tbuhu5929Y9PzvtVotSg331MQHjq/Cv8315rBXEMzy/hB8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Nq1fEAAAA2wAAAA8AAAAAAAAAAAAAAAAAmAIAAGRycy9k&#10;b3ducmV2LnhtbFBLBQYAAAAABAAEAPUAAACJAwAAAAA=&#10;" path="m,l4,e" filled="f" strokecolor="#aca899" strokeweight="1.18pt">
                  <v:path arrowok="t" o:connecttype="custom" o:connectlocs="0,0;4,0" o:connectangles="0,0"/>
                </v:shape>
                <v:shape id="Freeform 10" o:spid="_x0000_s1034" style="position:absolute;left:10766;top:1647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AprcUA&#10;AADbAAAADwAAAGRycy9kb3ducmV2LnhtbESP0WoCMRRE3wv+Q7hC32pWLcWuRpEWS5FKqdsPuGyu&#10;m203N2sSdfXrTaHg4zAzZ5jZorONOJIPtWMFw0EGgrh0uuZKwXexepiACBFZY+OYFJwpwGLeu5th&#10;rt2Jv+i4jZVIEA45KjAxtrmUoTRkMQxcS5y8nfMWY5K+ktrjKcFtI0dZ9iQt1pwWDLb0Yqj83R6s&#10;guefzeO+eHv1k+Zjz639vKwPplDqvt8tpyAidfEW/m+/awWjMfx9ST9A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gCmtxQAAANsAAAAPAAAAAAAAAAAAAAAAAJgCAABkcnMv&#10;ZG93bnJldi54bWxQSwUGAAAAAAQABAD1AAAAigMAAAAA&#10;" path="m,l4,e" filled="f" strokecolor="#f1efe2" strokeweight="1.18pt">
                  <v:path arrowok="t" o:connecttype="custom" o:connectlocs="0,0;4,0" o:connectangles="0,0"/>
                </v:shape>
                <v:shape id="Freeform 11" o:spid="_x0000_s1035" style="position:absolute;left:1132;top:1660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6hd8MA&#10;AADbAAAADwAAAGRycy9kb3ducmV2LnhtbESPT4vCMBTE78J+h/AW9qbpiohbjSKrwoIn/7DnZ/Ns&#10;q81LSWKtfnojCB6HmfkNM5m1phINOV9aVvDdS0AQZ1aXnCvY71bdEQgfkDVWlknBjTzMph+dCaba&#10;XnlDzTbkIkLYp6igCKFOpfRZQQZ9z9bE0TtaZzBE6XKpHV4j3FSynyRDabDkuFBgTb8FZeftxShY&#10;8A+5+XIxOPzvNsdRc7mv7/ak1NdnOx+DCNSGd/jV/tMK+gN4fok/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6hd8MAAADbAAAADwAAAAAAAAAAAAAAAACYAgAAZHJzL2Rv&#10;d25yZXYueG1sUEsFBgAAAAAEAAQA9QAAAIgDAAAAAA==&#10;" path="m,l4,e" filled="f" strokecolor="#aca899" strokeweight=".34pt">
                  <v:path arrowok="t" o:connecttype="custom" o:connectlocs="0,0;4,0" o:connectangles="0,0"/>
                </v:shape>
                <v:shape id="Freeform 12" o:spid="_x0000_s1036" style="position:absolute;left:1132;top:1660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ErcsQA&#10;AADbAAAADwAAAGRycy9kb3ducmV2LnhtbESPQWvCQBSE7wX/w/IEL0U3CpYaXUWkQqEg1oheH9ln&#10;Esy+TXdXE/+9Wyj0OMzMN8xi1Zla3Mn5yrKC8SgBQZxbXXGh4Jhth+8gfEDWWFsmBQ/ysFr2XhaY&#10;atvyN90PoRARwj5FBWUITSqlz0sy6Ee2IY7exTqDIUpXSO2wjXBTy0mSvEmDFceFEhvalJRfDzej&#10;ILRZVu93pw9rvtz23O1fZz8nUmrQ79ZzEIG68B/+a39qBZMp/H6JP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hK3LEAAAA2wAAAA8AAAAAAAAAAAAAAAAAmAIAAGRycy9k&#10;b3ducmV2LnhtbFBLBQYAAAAABAAEAPUAAACJAwAAAAA=&#10;" path="m,l4,e" filled="f" strokecolor="#f1efe2" strokeweight=".34pt">
                  <v:path arrowok="t" o:connecttype="custom" o:connectlocs="0,0;4,0" o:connectangles="0,0"/>
                </v:shape>
                <v:shape id="Freeform 13" o:spid="_x0000_s1037" style="position:absolute;left:1137;top:1660;width:9629;height:0;visibility:visible;mso-wrap-style:square;v-text-anchor:top" coordsize="96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9X0sQA&#10;AADbAAAADwAAAGRycy9kb3ducmV2LnhtbESPzWrDMBCE74G+g9hCb4lc16TBjRLqQqCQS5OUnBdr&#10;/UOtlSsptvv2UaCQ4zAz3zDr7WQ6MZDzrWUFz4sEBHFpdcu1gu/Tbr4C4QOyxs4yKfgjD9vNw2yN&#10;ubYjH2g4hlpECPscFTQh9LmUvmzIoF/Ynjh6lXUGQ5SultrhGOGmk2mSLKXBluNCgz19NFT+HC9G&#10;welcZS9FZfvM1Yl9Hbr912+xV+rpcXp/AxFoCvfwf/tTK0iXcPsSf4Dc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PV9LEAAAA2wAAAA8AAAAAAAAAAAAAAAAAmAIAAGRycy9k&#10;b3ducmV2LnhtbFBLBQYAAAAABAAEAPUAAACJAwAAAAA=&#10;" path="m,l9628,e" filled="f" strokecolor="#f1efe2" strokeweight=".34pt">
                  <v:path arrowok="t" o:connecttype="custom" o:connectlocs="0,0;9628,0" o:connectangles="0,0"/>
                </v:shape>
                <v:shape id="Freeform 14" o:spid="_x0000_s1038" style="position:absolute;left:10766;top:1660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8QnsQA&#10;AADbAAAADwAAAGRycy9kb3ducmV2LnhtbESPQWvCQBSE7wX/w/IEL0U3erA1uopIhUJBrBG9PrLP&#10;JJh9m+6uJv57t1DocZiZb5jFqjO1uJPzlWUF41ECgji3uuJCwTHbDt9B+ICssbZMCh7kYbXsvSww&#10;1bblb7ofQiEihH2KCsoQmlRKn5dk0I9sQxy9i3UGQ5SukNphG+GmlpMkmUqDFceFEhvalJRfDzej&#10;ILRZVu93pw9rvtz23O1fZz8nUmrQ79ZzEIG68B/+a39qBZM3+P0Sf4B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/EJ7EAAAA2wAAAA8AAAAAAAAAAAAAAAAAmAIAAGRycy9k&#10;b3ducmV2LnhtbFBLBQYAAAAABAAEAPUAAACJAwAAAAA=&#10;" path="m,l4,e" filled="f" strokecolor="#f1efe2" strokeweight=".34pt">
                  <v:path arrowok="t" o:connecttype="custom" o:connectlocs="0,0;4,0" o:connectangles="0,0"/>
                </v:shape>
                <v:shape id="Freeform 15" o:spid="_x0000_s1039" style="position:absolute;left:10766;top:1660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CE7MAA&#10;AADbAAAADwAAAGRycy9kb3ducmV2LnhtbERPTYvCMBC9C/6HMMJeRNP1IGs1isgKwoK4VvQ6NGNb&#10;bCY1ibb+e3NY2OPjfS9WnanFk5yvLCv4HCcgiHOrKy4UnLLt6AuED8gaa8uk4EUeVst+b4Gpti3/&#10;0vMYChFD2KeooAyhSaX0eUkG/dg2xJG7WmcwROgKqR22MdzUcpIkU2mw4thQYkObkvLb8WEUhDbL&#10;6sP+/G3Nj9teusNwdj+TUh+Dbj0HEagL/+I/904rmMSx8Uv8AXL5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CCE7MAAAADbAAAADwAAAAAAAAAAAAAAAACYAgAAZHJzL2Rvd25y&#10;ZXYueG1sUEsFBgAAAAAEAAQA9QAAAIUDAAAAAA==&#10;" path="m,l4,e" filled="f" strokecolor="#f1efe2" strokeweight=".34pt">
                  <v:path arrowok="t" o:connecttype="custom" o:connectlocs="0,0;4,0" o:connectangles="0,0"/>
                </v:shape>
                <w10:wrap anchorx="page" anchory="page"/>
              </v:group>
            </w:pict>
          </mc:Fallback>
        </mc:AlternateContent>
      </w:r>
      <w:r w:rsidRPr="00AC4561">
        <w:rPr>
          <w:b/>
          <w:bCs/>
          <w:sz w:val="24"/>
          <w:szCs w:val="24"/>
        </w:rPr>
        <w:t>NUOVE</w:t>
      </w:r>
      <w:r w:rsidRPr="00AC4561">
        <w:rPr>
          <w:b/>
          <w:bCs/>
          <w:spacing w:val="-7"/>
          <w:sz w:val="24"/>
          <w:szCs w:val="24"/>
        </w:rPr>
        <w:t xml:space="preserve"> </w:t>
      </w:r>
      <w:r w:rsidRPr="00AC4561">
        <w:rPr>
          <w:b/>
          <w:bCs/>
          <w:sz w:val="24"/>
          <w:szCs w:val="24"/>
        </w:rPr>
        <w:t>NOR</w:t>
      </w:r>
      <w:r w:rsidRPr="00AC4561">
        <w:rPr>
          <w:b/>
          <w:bCs/>
          <w:spacing w:val="3"/>
          <w:sz w:val="24"/>
          <w:szCs w:val="24"/>
        </w:rPr>
        <w:t>M</w:t>
      </w:r>
      <w:r w:rsidRPr="00AC4561">
        <w:rPr>
          <w:b/>
          <w:bCs/>
          <w:sz w:val="24"/>
          <w:szCs w:val="24"/>
        </w:rPr>
        <w:t>E</w:t>
      </w:r>
      <w:r w:rsidRPr="00AC4561">
        <w:rPr>
          <w:b/>
          <w:bCs/>
          <w:spacing w:val="-10"/>
          <w:sz w:val="24"/>
          <w:szCs w:val="24"/>
        </w:rPr>
        <w:t xml:space="preserve"> </w:t>
      </w:r>
      <w:r w:rsidRPr="00AC4561">
        <w:rPr>
          <w:b/>
          <w:bCs/>
          <w:sz w:val="24"/>
          <w:szCs w:val="24"/>
        </w:rPr>
        <w:t>IN</w:t>
      </w:r>
      <w:r w:rsidRPr="00AC4561">
        <w:rPr>
          <w:b/>
          <w:bCs/>
          <w:spacing w:val="-1"/>
          <w:sz w:val="24"/>
          <w:szCs w:val="24"/>
        </w:rPr>
        <w:t xml:space="preserve"> </w:t>
      </w:r>
      <w:r w:rsidRPr="00AC4561">
        <w:rPr>
          <w:b/>
          <w:bCs/>
          <w:sz w:val="24"/>
          <w:szCs w:val="24"/>
        </w:rPr>
        <w:t>MATER</w:t>
      </w:r>
      <w:r w:rsidRPr="00AC4561">
        <w:rPr>
          <w:b/>
          <w:bCs/>
          <w:spacing w:val="2"/>
          <w:sz w:val="24"/>
          <w:szCs w:val="24"/>
        </w:rPr>
        <w:t>I</w:t>
      </w:r>
      <w:r w:rsidRPr="00AC4561">
        <w:rPr>
          <w:b/>
          <w:bCs/>
          <w:sz w:val="24"/>
          <w:szCs w:val="24"/>
        </w:rPr>
        <w:t>A</w:t>
      </w:r>
      <w:r w:rsidRPr="00AC4561">
        <w:rPr>
          <w:b/>
          <w:bCs/>
          <w:spacing w:val="-13"/>
          <w:sz w:val="24"/>
          <w:szCs w:val="24"/>
        </w:rPr>
        <w:t xml:space="preserve"> </w:t>
      </w:r>
      <w:r w:rsidRPr="00AC4561">
        <w:rPr>
          <w:b/>
          <w:bCs/>
          <w:sz w:val="24"/>
          <w:szCs w:val="24"/>
        </w:rPr>
        <w:t>DI</w:t>
      </w:r>
      <w:r w:rsidRPr="00AC4561">
        <w:rPr>
          <w:b/>
          <w:bCs/>
          <w:spacing w:val="-1"/>
          <w:sz w:val="24"/>
          <w:szCs w:val="24"/>
        </w:rPr>
        <w:t xml:space="preserve"> </w:t>
      </w:r>
      <w:r w:rsidRPr="00AC4561">
        <w:rPr>
          <w:b/>
          <w:bCs/>
          <w:sz w:val="24"/>
          <w:szCs w:val="24"/>
        </w:rPr>
        <w:t>BON</w:t>
      </w:r>
      <w:r w:rsidRPr="00AC4561">
        <w:rPr>
          <w:b/>
          <w:bCs/>
          <w:spacing w:val="2"/>
          <w:sz w:val="24"/>
          <w:szCs w:val="24"/>
        </w:rPr>
        <w:t>I</w:t>
      </w:r>
      <w:r w:rsidRPr="00AC4561">
        <w:rPr>
          <w:b/>
          <w:bCs/>
          <w:sz w:val="24"/>
          <w:szCs w:val="24"/>
        </w:rPr>
        <w:t>FICA</w:t>
      </w:r>
      <w:r w:rsidRPr="00AC4561">
        <w:rPr>
          <w:b/>
          <w:bCs/>
          <w:spacing w:val="-13"/>
          <w:sz w:val="24"/>
          <w:szCs w:val="24"/>
        </w:rPr>
        <w:t xml:space="preserve"> </w:t>
      </w:r>
      <w:r w:rsidRPr="00AC4561">
        <w:rPr>
          <w:b/>
          <w:bCs/>
          <w:sz w:val="24"/>
          <w:szCs w:val="24"/>
        </w:rPr>
        <w:t>I</w:t>
      </w:r>
      <w:r w:rsidRPr="00AC4561">
        <w:rPr>
          <w:b/>
          <w:bCs/>
          <w:spacing w:val="3"/>
          <w:sz w:val="24"/>
          <w:szCs w:val="24"/>
        </w:rPr>
        <w:t>N</w:t>
      </w:r>
      <w:r w:rsidRPr="00AC4561">
        <w:rPr>
          <w:b/>
          <w:bCs/>
          <w:sz w:val="24"/>
          <w:szCs w:val="24"/>
        </w:rPr>
        <w:t>TEG</w:t>
      </w:r>
      <w:r w:rsidRPr="00AC4561">
        <w:rPr>
          <w:b/>
          <w:bCs/>
          <w:spacing w:val="3"/>
          <w:sz w:val="24"/>
          <w:szCs w:val="24"/>
        </w:rPr>
        <w:t>R</w:t>
      </w:r>
      <w:r w:rsidRPr="00AC4561">
        <w:rPr>
          <w:b/>
          <w:bCs/>
          <w:sz w:val="24"/>
          <w:szCs w:val="24"/>
        </w:rPr>
        <w:t>ALE</w:t>
      </w:r>
      <w:r w:rsidRPr="00AC4561">
        <w:rPr>
          <w:b/>
          <w:bCs/>
          <w:spacing w:val="-14"/>
          <w:sz w:val="24"/>
          <w:szCs w:val="24"/>
        </w:rPr>
        <w:t xml:space="preserve"> </w:t>
      </w:r>
      <w:r w:rsidRPr="00AC4561">
        <w:rPr>
          <w:b/>
          <w:bCs/>
          <w:sz w:val="24"/>
          <w:szCs w:val="24"/>
        </w:rPr>
        <w:t>E</w:t>
      </w:r>
      <w:r w:rsidRPr="00AC4561">
        <w:rPr>
          <w:b/>
          <w:bCs/>
          <w:spacing w:val="-2"/>
          <w:sz w:val="24"/>
          <w:szCs w:val="24"/>
        </w:rPr>
        <w:t xml:space="preserve"> </w:t>
      </w:r>
      <w:r w:rsidRPr="00AC4561">
        <w:rPr>
          <w:b/>
          <w:bCs/>
          <w:sz w:val="24"/>
          <w:szCs w:val="24"/>
        </w:rPr>
        <w:t>DI</w:t>
      </w:r>
      <w:r w:rsidRPr="00AC4561">
        <w:rPr>
          <w:b/>
          <w:bCs/>
          <w:spacing w:val="-3"/>
          <w:sz w:val="24"/>
          <w:szCs w:val="24"/>
        </w:rPr>
        <w:t xml:space="preserve"> </w:t>
      </w:r>
      <w:r w:rsidRPr="00AC4561">
        <w:rPr>
          <w:b/>
          <w:bCs/>
          <w:sz w:val="24"/>
          <w:szCs w:val="24"/>
        </w:rPr>
        <w:t>R</w:t>
      </w:r>
      <w:r w:rsidRPr="00AC4561">
        <w:rPr>
          <w:b/>
          <w:bCs/>
          <w:spacing w:val="2"/>
          <w:sz w:val="24"/>
          <w:szCs w:val="24"/>
        </w:rPr>
        <w:t>I</w:t>
      </w:r>
      <w:r w:rsidRPr="00AC4561">
        <w:rPr>
          <w:b/>
          <w:bCs/>
          <w:sz w:val="24"/>
          <w:szCs w:val="24"/>
        </w:rPr>
        <w:t>ORDI</w:t>
      </w:r>
      <w:r w:rsidRPr="00AC4561">
        <w:rPr>
          <w:b/>
          <w:bCs/>
          <w:spacing w:val="3"/>
          <w:sz w:val="24"/>
          <w:szCs w:val="24"/>
        </w:rPr>
        <w:t>N</w:t>
      </w:r>
      <w:r w:rsidRPr="00AC4561">
        <w:rPr>
          <w:b/>
          <w:bCs/>
          <w:sz w:val="24"/>
          <w:szCs w:val="24"/>
        </w:rPr>
        <w:t>O</w:t>
      </w:r>
      <w:r w:rsidRPr="00AC4561">
        <w:rPr>
          <w:b/>
          <w:bCs/>
          <w:spacing w:val="-14"/>
          <w:sz w:val="24"/>
          <w:szCs w:val="24"/>
        </w:rPr>
        <w:t xml:space="preserve"> </w:t>
      </w:r>
      <w:r w:rsidRPr="00AC4561">
        <w:rPr>
          <w:b/>
          <w:bCs/>
          <w:w w:val="99"/>
          <w:sz w:val="24"/>
          <w:szCs w:val="24"/>
        </w:rPr>
        <w:t>D</w:t>
      </w:r>
      <w:r w:rsidRPr="00AC4561">
        <w:rPr>
          <w:b/>
          <w:bCs/>
          <w:spacing w:val="2"/>
          <w:w w:val="99"/>
          <w:sz w:val="24"/>
          <w:szCs w:val="24"/>
        </w:rPr>
        <w:t>E</w:t>
      </w:r>
      <w:r w:rsidRPr="00AC4561">
        <w:rPr>
          <w:b/>
          <w:bCs/>
          <w:w w:val="99"/>
          <w:sz w:val="24"/>
          <w:szCs w:val="24"/>
        </w:rPr>
        <w:t xml:space="preserve">I </w:t>
      </w:r>
      <w:r w:rsidRPr="00AC4561">
        <w:rPr>
          <w:b/>
          <w:bCs/>
          <w:sz w:val="24"/>
          <w:szCs w:val="24"/>
        </w:rPr>
        <w:t>CONS</w:t>
      </w:r>
      <w:r w:rsidRPr="00AC4561">
        <w:rPr>
          <w:b/>
          <w:bCs/>
          <w:spacing w:val="2"/>
          <w:sz w:val="24"/>
          <w:szCs w:val="24"/>
        </w:rPr>
        <w:t>O</w:t>
      </w:r>
      <w:r w:rsidRPr="00AC4561">
        <w:rPr>
          <w:b/>
          <w:bCs/>
          <w:spacing w:val="3"/>
          <w:sz w:val="24"/>
          <w:szCs w:val="24"/>
        </w:rPr>
        <w:t>R</w:t>
      </w:r>
      <w:r w:rsidRPr="00AC4561">
        <w:rPr>
          <w:b/>
          <w:bCs/>
          <w:spacing w:val="-2"/>
          <w:sz w:val="24"/>
          <w:szCs w:val="24"/>
        </w:rPr>
        <w:t>Z</w:t>
      </w:r>
      <w:r w:rsidRPr="00AC4561">
        <w:rPr>
          <w:b/>
          <w:bCs/>
          <w:sz w:val="24"/>
          <w:szCs w:val="24"/>
        </w:rPr>
        <w:t>I</w:t>
      </w:r>
      <w:r w:rsidRPr="00AC4561">
        <w:rPr>
          <w:b/>
          <w:bCs/>
          <w:spacing w:val="-14"/>
          <w:sz w:val="24"/>
          <w:szCs w:val="24"/>
        </w:rPr>
        <w:t xml:space="preserve"> </w:t>
      </w:r>
      <w:r w:rsidRPr="00AC4561">
        <w:rPr>
          <w:b/>
          <w:bCs/>
          <w:sz w:val="24"/>
          <w:szCs w:val="24"/>
        </w:rPr>
        <w:t>DI</w:t>
      </w:r>
      <w:r w:rsidRPr="00AC4561">
        <w:rPr>
          <w:b/>
          <w:bCs/>
          <w:spacing w:val="-1"/>
          <w:sz w:val="24"/>
          <w:szCs w:val="24"/>
        </w:rPr>
        <w:t xml:space="preserve"> </w:t>
      </w:r>
      <w:r w:rsidRPr="00AC4561">
        <w:rPr>
          <w:b/>
          <w:bCs/>
          <w:w w:val="99"/>
          <w:sz w:val="24"/>
          <w:szCs w:val="24"/>
        </w:rPr>
        <w:t>BO</w:t>
      </w:r>
      <w:r w:rsidRPr="00AC4561">
        <w:rPr>
          <w:b/>
          <w:bCs/>
          <w:spacing w:val="3"/>
          <w:w w:val="99"/>
          <w:sz w:val="24"/>
          <w:szCs w:val="24"/>
        </w:rPr>
        <w:t>N</w:t>
      </w:r>
      <w:r w:rsidRPr="00AC4561">
        <w:rPr>
          <w:b/>
          <w:bCs/>
          <w:w w:val="99"/>
          <w:sz w:val="24"/>
          <w:szCs w:val="24"/>
        </w:rPr>
        <w:t>IFICA</w:t>
      </w:r>
    </w:p>
    <w:p w:rsidR="00924915" w:rsidRPr="00AC4561" w:rsidRDefault="00924915" w:rsidP="00924915">
      <w:pPr>
        <w:widowControl w:val="0"/>
        <w:autoSpaceDE w:val="0"/>
        <w:autoSpaceDN w:val="0"/>
        <w:adjustRightInd w:val="0"/>
        <w:spacing w:before="5"/>
        <w:ind w:left="4072" w:right="4068"/>
        <w:jc w:val="center"/>
        <w:rPr>
          <w:sz w:val="24"/>
          <w:szCs w:val="24"/>
        </w:rPr>
      </w:pPr>
      <w:r w:rsidRPr="00AC4561">
        <w:rPr>
          <w:b/>
          <w:bCs/>
          <w:w w:val="99"/>
          <w:sz w:val="24"/>
          <w:szCs w:val="24"/>
        </w:rPr>
        <w:t>------------------</w:t>
      </w:r>
    </w:p>
    <w:p w:rsidR="00924915" w:rsidRPr="00AC4561" w:rsidRDefault="00924915" w:rsidP="00924915">
      <w:pPr>
        <w:widowControl w:val="0"/>
        <w:autoSpaceDE w:val="0"/>
        <w:autoSpaceDN w:val="0"/>
        <w:adjustRightInd w:val="0"/>
        <w:spacing w:before="10" w:line="140" w:lineRule="exact"/>
        <w:rPr>
          <w:sz w:val="24"/>
          <w:szCs w:val="24"/>
        </w:rPr>
      </w:pPr>
    </w:p>
    <w:p w:rsidR="00924915" w:rsidRPr="00924915" w:rsidRDefault="00924915" w:rsidP="00924915">
      <w:pPr>
        <w:widowControl w:val="0"/>
        <w:autoSpaceDE w:val="0"/>
        <w:autoSpaceDN w:val="0"/>
        <w:adjustRightInd w:val="0"/>
        <w:spacing w:line="293" w:lineRule="exact"/>
        <w:ind w:right="-1"/>
        <w:jc w:val="center"/>
        <w:rPr>
          <w:b/>
          <w:bCs/>
          <w:spacing w:val="2"/>
          <w:position w:val="-1"/>
          <w:sz w:val="24"/>
          <w:szCs w:val="24"/>
        </w:rPr>
      </w:pPr>
      <w:r w:rsidRPr="00AC4561">
        <w:rPr>
          <w:b/>
          <w:bCs/>
          <w:position w:val="-1"/>
          <w:sz w:val="24"/>
          <w:szCs w:val="24"/>
        </w:rPr>
        <w:t>REL</w:t>
      </w:r>
      <w:r w:rsidRPr="00AC4561">
        <w:rPr>
          <w:b/>
          <w:bCs/>
          <w:spacing w:val="3"/>
          <w:position w:val="-1"/>
          <w:sz w:val="24"/>
          <w:szCs w:val="24"/>
        </w:rPr>
        <w:t>A</w:t>
      </w:r>
      <w:r w:rsidRPr="00AC4561">
        <w:rPr>
          <w:b/>
          <w:bCs/>
          <w:spacing w:val="-2"/>
          <w:position w:val="-1"/>
          <w:sz w:val="24"/>
          <w:szCs w:val="24"/>
        </w:rPr>
        <w:t>Z</w:t>
      </w:r>
      <w:r w:rsidRPr="00AC4561">
        <w:rPr>
          <w:b/>
          <w:bCs/>
          <w:spacing w:val="2"/>
          <w:position w:val="-1"/>
          <w:sz w:val="24"/>
          <w:szCs w:val="24"/>
        </w:rPr>
        <w:t>I</w:t>
      </w:r>
      <w:r w:rsidRPr="00AC4561">
        <w:rPr>
          <w:b/>
          <w:bCs/>
          <w:position w:val="-1"/>
          <w:sz w:val="24"/>
          <w:szCs w:val="24"/>
        </w:rPr>
        <w:t>ONE</w:t>
      </w:r>
      <w:r w:rsidRPr="00AC4561">
        <w:rPr>
          <w:b/>
          <w:bCs/>
          <w:spacing w:val="-16"/>
          <w:position w:val="-1"/>
          <w:sz w:val="24"/>
          <w:szCs w:val="24"/>
        </w:rPr>
        <w:t xml:space="preserve"> </w:t>
      </w:r>
      <w:r w:rsidRPr="00924915">
        <w:rPr>
          <w:b/>
          <w:bCs/>
          <w:spacing w:val="2"/>
          <w:position w:val="-1"/>
          <w:sz w:val="24"/>
          <w:szCs w:val="24"/>
        </w:rPr>
        <w:t xml:space="preserve">TECNICO - FINANZIARIA </w:t>
      </w:r>
      <w:r>
        <w:rPr>
          <w:b/>
          <w:bCs/>
          <w:spacing w:val="2"/>
          <w:position w:val="-1"/>
          <w:sz w:val="24"/>
          <w:szCs w:val="24"/>
        </w:rPr>
        <w:t>DELLA PROPOSTA DI LEGGE</w:t>
      </w:r>
    </w:p>
    <w:p w:rsidR="00924915" w:rsidRPr="00924915" w:rsidRDefault="00924915" w:rsidP="00924915">
      <w:pPr>
        <w:widowControl w:val="0"/>
        <w:autoSpaceDE w:val="0"/>
        <w:autoSpaceDN w:val="0"/>
        <w:adjustRightInd w:val="0"/>
        <w:spacing w:line="293" w:lineRule="exact"/>
        <w:ind w:right="-1"/>
        <w:jc w:val="center"/>
        <w:rPr>
          <w:b/>
          <w:bCs/>
          <w:spacing w:val="2"/>
          <w:position w:val="-1"/>
          <w:sz w:val="24"/>
          <w:szCs w:val="24"/>
        </w:rPr>
      </w:pPr>
    </w:p>
    <w:p w:rsidR="00924915" w:rsidRPr="00AC4561" w:rsidRDefault="00924915" w:rsidP="00924915">
      <w:pPr>
        <w:widowControl w:val="0"/>
        <w:autoSpaceDE w:val="0"/>
        <w:autoSpaceDN w:val="0"/>
        <w:adjustRightInd w:val="0"/>
        <w:spacing w:line="293" w:lineRule="exact"/>
        <w:ind w:right="-1"/>
        <w:jc w:val="center"/>
        <w:rPr>
          <w:sz w:val="24"/>
          <w:szCs w:val="24"/>
        </w:rPr>
      </w:pPr>
      <w:r w:rsidRPr="00924915">
        <w:rPr>
          <w:b/>
          <w:bCs/>
          <w:spacing w:val="2"/>
          <w:position w:val="-1"/>
          <w:sz w:val="24"/>
          <w:szCs w:val="24"/>
        </w:rPr>
        <w:t xml:space="preserve">Ai sensi dell’articolo 9 </w:t>
      </w:r>
      <w:proofErr w:type="gramStart"/>
      <w:r w:rsidRPr="00924915">
        <w:rPr>
          <w:b/>
          <w:bCs/>
          <w:spacing w:val="2"/>
          <w:position w:val="-1"/>
          <w:sz w:val="24"/>
          <w:szCs w:val="24"/>
        </w:rPr>
        <w:t>della</w:t>
      </w:r>
      <w:proofErr w:type="gramEnd"/>
      <w:r w:rsidRPr="00924915">
        <w:rPr>
          <w:b/>
          <w:bCs/>
          <w:spacing w:val="2"/>
          <w:position w:val="-1"/>
          <w:sz w:val="24"/>
          <w:szCs w:val="24"/>
        </w:rPr>
        <w:t xml:space="preserve"> </w:t>
      </w:r>
      <w:r w:rsidR="00C5279E">
        <w:rPr>
          <w:b/>
          <w:bCs/>
          <w:spacing w:val="2"/>
          <w:position w:val="-1"/>
          <w:sz w:val="24"/>
          <w:szCs w:val="24"/>
        </w:rPr>
        <w:t>L</w:t>
      </w:r>
      <w:r w:rsidRPr="00924915">
        <w:rPr>
          <w:b/>
          <w:bCs/>
          <w:spacing w:val="2"/>
          <w:position w:val="-1"/>
          <w:sz w:val="24"/>
          <w:szCs w:val="24"/>
        </w:rPr>
        <w:t>egge regionale n. 37 del 2017</w:t>
      </w:r>
    </w:p>
    <w:p w:rsidR="00924915" w:rsidRPr="00E02EF5" w:rsidRDefault="00924915" w:rsidP="00924915">
      <w:pPr>
        <w:jc w:val="center"/>
        <w:rPr>
          <w:rFonts w:ascii="Lucida Sans" w:hAnsi="Lucida Sans"/>
          <w:b/>
          <w:sz w:val="28"/>
          <w:szCs w:val="28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078F5906" wp14:editId="2156F63A">
                <wp:simplePos x="0" y="0"/>
                <wp:positionH relativeFrom="margin">
                  <wp:align>center</wp:align>
                </wp:positionH>
                <wp:positionV relativeFrom="paragraph">
                  <wp:posOffset>130810</wp:posOffset>
                </wp:positionV>
                <wp:extent cx="6139815" cy="20955"/>
                <wp:effectExtent l="0" t="0" r="32385" b="17145"/>
                <wp:wrapNone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9815" cy="20955"/>
                          <a:chOff x="1116" y="1988"/>
                          <a:chExt cx="9669" cy="33"/>
                        </a:xfrm>
                      </wpg:grpSpPr>
                      <wps:wsp>
                        <wps:cNvPr id="2" name="Freeform 17"/>
                        <wps:cNvSpPr>
                          <a:spLocks/>
                        </wps:cNvSpPr>
                        <wps:spPr bwMode="auto">
                          <a:xfrm>
                            <a:off x="1132" y="2005"/>
                            <a:ext cx="9636" cy="0"/>
                          </a:xfrm>
                          <a:custGeom>
                            <a:avLst/>
                            <a:gdLst>
                              <a:gd name="T0" fmla="*/ 0 w 9636"/>
                              <a:gd name="T1" fmla="*/ 9636 w 96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36">
                                <a:moveTo>
                                  <a:pt x="0" y="0"/>
                                </a:moveTo>
                                <a:lnTo>
                                  <a:pt x="9636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18"/>
                        <wps:cNvSpPr>
                          <a:spLocks/>
                        </wps:cNvSpPr>
                        <wps:spPr bwMode="auto">
                          <a:xfrm>
                            <a:off x="1132" y="1991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19"/>
                        <wps:cNvSpPr>
                          <a:spLocks/>
                        </wps:cNvSpPr>
                        <wps:spPr bwMode="auto">
                          <a:xfrm>
                            <a:off x="1132" y="1991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20"/>
                        <wps:cNvSpPr>
                          <a:spLocks/>
                        </wps:cNvSpPr>
                        <wps:spPr bwMode="auto">
                          <a:xfrm>
                            <a:off x="1137" y="1991"/>
                            <a:ext cx="9629" cy="0"/>
                          </a:xfrm>
                          <a:custGeom>
                            <a:avLst/>
                            <a:gdLst>
                              <a:gd name="T0" fmla="*/ 0 w 9629"/>
                              <a:gd name="T1" fmla="*/ 9628 w 96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29">
                                <a:moveTo>
                                  <a:pt x="0" y="0"/>
                                </a:moveTo>
                                <a:lnTo>
                                  <a:pt x="9628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21"/>
                        <wps:cNvSpPr>
                          <a:spLocks/>
                        </wps:cNvSpPr>
                        <wps:spPr bwMode="auto">
                          <a:xfrm>
                            <a:off x="10766" y="1991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22"/>
                        <wps:cNvSpPr>
                          <a:spLocks/>
                        </wps:cNvSpPr>
                        <wps:spPr bwMode="auto">
                          <a:xfrm>
                            <a:off x="10766" y="1991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23"/>
                        <wps:cNvSpPr>
                          <a:spLocks/>
                        </wps:cNvSpPr>
                        <wps:spPr bwMode="auto">
                          <a:xfrm>
                            <a:off x="1132" y="2005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24"/>
                        <wps:cNvSpPr>
                          <a:spLocks/>
                        </wps:cNvSpPr>
                        <wps:spPr bwMode="auto">
                          <a:xfrm>
                            <a:off x="10766" y="2005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25"/>
                        <wps:cNvSpPr>
                          <a:spLocks/>
                        </wps:cNvSpPr>
                        <wps:spPr bwMode="auto">
                          <a:xfrm>
                            <a:off x="1132" y="2018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26"/>
                        <wps:cNvSpPr>
                          <a:spLocks/>
                        </wps:cNvSpPr>
                        <wps:spPr bwMode="auto">
                          <a:xfrm>
                            <a:off x="1132" y="2018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27"/>
                        <wps:cNvSpPr>
                          <a:spLocks/>
                        </wps:cNvSpPr>
                        <wps:spPr bwMode="auto">
                          <a:xfrm>
                            <a:off x="1137" y="2018"/>
                            <a:ext cx="9629" cy="0"/>
                          </a:xfrm>
                          <a:custGeom>
                            <a:avLst/>
                            <a:gdLst>
                              <a:gd name="T0" fmla="*/ 0 w 9629"/>
                              <a:gd name="T1" fmla="*/ 9628 w 96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29">
                                <a:moveTo>
                                  <a:pt x="0" y="0"/>
                                </a:moveTo>
                                <a:lnTo>
                                  <a:pt x="9628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28"/>
                        <wps:cNvSpPr>
                          <a:spLocks/>
                        </wps:cNvSpPr>
                        <wps:spPr bwMode="auto">
                          <a:xfrm>
                            <a:off x="10766" y="2018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29"/>
                        <wps:cNvSpPr>
                          <a:spLocks/>
                        </wps:cNvSpPr>
                        <wps:spPr bwMode="auto">
                          <a:xfrm>
                            <a:off x="10766" y="2018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1747A4" id="Gruppo 1" o:spid="_x0000_s1026" style="position:absolute;margin-left:0;margin-top:10.3pt;width:483.45pt;height:1.65pt;z-index:-251655168;mso-position-horizontal:center;mso-position-horizontal-relative:margin" coordorigin="1116,1988" coordsize="9669,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t/mfAUAACY/AAAOAAAAZHJzL2Uyb0RvYy54bWzsW+tu6zYM/j9g7yD454DWluO4ttH0oMil&#10;GHC2HeB0D6D4jjmWJztNz4a9+yj6Esdp0Vty1nRqgcQOZZGiqE8kTV1+ul9l5C4UZcrziUbPDY2E&#10;uc+DNI8n2u+3izNHI2XF8oBlPA8n2rew1D5d/fjD5abwQpMnPAtCQaCTvPQ2xURLqqrwdL30k3DF&#10;ynNehDkQIy5WrIJbEeuBYBvofZXppmHY+oaLoBDcD8sSfp3VRO0K+4+i0K9+i6IyrEg20UC2Cj8F&#10;fi7lp351ybxYsCJJ/UYM9gopVizNgWnX1YxVjKxFutfVKvUFL3lUnft8pfMoSv0QxwCjocZgNDeC&#10;rwscS+xt4qJTE6h2oKdXd+v/evdFkDSAudNIzlYwRTdiXRScUKmbTRF70ORGFF+LL6IeIFx+5v4f&#10;JZD1IV3ex3Vjstz8wgPoj60rjrq5j8RKdgGjJvc4Bd+6KQjvK+LDjzYduQ4da8QHmmm443E9RX4C&#10;8yifopTaGgEidR2npc2bp13bdutHRyNJ05lXM0VBG8HkqMDYyq0+y7fp82vCihCnqZTKavRptvpc&#10;iDCUBkzoRa1SbNXqs+wrs0eRMpag8yfVSOkIWKG2jEZZrTJdewS6kppEQ++0wTx/XVY3IcfpYHef&#10;y6peBwFc4SQHjS3cwpqJVhksiZ90YpANwS6bxm0bsJyujaT3mgHLuO2UJS0f/z5vGMEVYRIqDLSQ&#10;gpdyjiXXntDQSAr1SFvgPmwLXLcsBGDAcPULjcDqX9bmU7BKSiZZyEuymWg4SvnDit+FtxxJ1cBm&#10;gcmWmuX9VrXee1LVZHhCMkCz7JhKWXuTkfNFmmWo4CyXopjUcExUTsmzNJBUKU4p4uU0E+SOAbBd&#10;G/K/MfidZgAgeYC9JSEL5s11xdKsvgbuGSoXTKbRgTQeRK6/XcOdO3PHOrNMe35mGbPZ2fViap3Z&#10;C3oxno1m0+mM/iNFo5aXpEEQ5lK6FkWp9bxV1eB5jX8dju6MYmewC/zbH6y+KwZqGcbSfuPoAAbq&#10;VVVjwJIH32CFCV5vC7CNwUXCxV8a2cCWMNHKP9dMhBrJfs4BI1xqWXIPwRtrfGHCjehTln0Ky33o&#10;aqJVGli4vJxW9b6zLkQaJ8CJ4rTm/BoAMkrlEkT5aqmaG4Cp74RXo328QnyVKgNUOzxeUdfFPYZ5&#10;LV41sN9acrtf9NfHi8CqgcO4Q7M+UlkAU9gA1sApYtQYrWcLQcULAMrawcw3oJM1os5T4DS9dlx3&#10;f70yT4GTAqc9n/dhZwoMtnZOt84UmpQCp/fpQClwUp7T/8ZzArdlAE7gGYI3dwRwusCNe99zcm2z&#10;CXwP5jxhlxg6POw/Ad3BSA84S9f1NL0oHOVbIj0TElyHifSUL7Ub1apArzhKYgpSQkO4anJ9Bw70&#10;jAu7TdWpSK/JrrwmG3UqztSCzhdzU0V6/WxYG+G13yoN1b2reTjSAw9niE5oUgd3phQ6YV5d5p+7&#10;dPxHRqdrlYeSILSTq29Rqf1W6PQEOoGzP0QnfNF4cHR6/KWeSpL3XuM/9SLvXbhO1HIdW2XJt+8r&#10;VWR3nMgOUkBDdLKOkojqfCcowRnUHCh4+ojwpEI7qLpQztNzC9ceDu0o1EsM8QnR44jeE7yexhy2&#10;KjF4RRnUu/CeVFpcpcW/R70m7QpguxoD0z6K97SN7RQ6qbQ4bk+qOlMWako/QNY8q+pMyBY0TlFb&#10;nb9fTm4eq5y8LjKA8wgD30kVGUDh9WtS5KdVZKBiPRXrveCQ0iOx3n45OVTKwF538Fivl4saApbK&#10;RZ1aLuoZwZ6CJwVPb4en/YLyuoxRwdMjx+z+6yN5p5KLUvD0seEJTxLDYWwsmWgOjsvT3v17DGW3&#10;x9uv/gUAAP//AwBQSwMEFAAGAAgAAAAhABve47ndAAAABgEAAA8AAABkcnMvZG93bnJldi54bWxM&#10;j0FLw0AQhe+C/2EZwZvdpMVgYjalFPVUBFtBvE2TaRKanQ3ZbZL+e8eTHue9x3vf5OvZdmqkwbeO&#10;DcSLCBRx6aqWawOfh9eHJ1A+IFfYOSYDV/KwLm5vcswqN/EHjftQKylhn6GBJoQ+09qXDVn0C9cT&#10;i3dyg8Ug51DrasBJym2nl1GUaIsty0KDPW0bKs/7izXwNuG0WcUv4+582l6/D4/vX7uYjLm/mzfP&#10;oALN4S8Mv/iCDoUwHd2FK686A/JIMLCMElDipkmSgjqKsEpBF7n+j1/8AAAA//8DAFBLAQItABQA&#10;BgAIAAAAIQC2gziS/gAAAOEBAAATAAAAAAAAAAAAAAAAAAAAAABbQ29udGVudF9UeXBlc10ueG1s&#10;UEsBAi0AFAAGAAgAAAAhADj9If/WAAAAlAEAAAsAAAAAAAAAAAAAAAAALwEAAF9yZWxzLy5yZWxz&#10;UEsBAi0AFAAGAAgAAAAhAPC+3+Z8BQAAJj8AAA4AAAAAAAAAAAAAAAAALgIAAGRycy9lMm9Eb2Mu&#10;eG1sUEsBAi0AFAAGAAgAAAAhABve47ndAAAABgEAAA8AAAAAAAAAAAAAAAAA1gcAAGRycy9kb3du&#10;cmV2LnhtbFBLBQYAAAAABAAEAPMAAADgCAAAAAA=&#10;" o:allowincell="f">
                <v:shape id="Freeform 17" o:spid="_x0000_s1027" style="position:absolute;left:1132;top:2005;width:9636;height:0;visibility:visible;mso-wrap-style:square;v-text-anchor:top" coordsize="963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xPRMQA&#10;AADaAAAADwAAAGRycy9kb3ducmV2LnhtbESPT2sCMRTE7wW/Q3hCL0WztUVlNUqpCG3x4D/w+ti8&#10;3Q0mL8smrttv3xQKPQ4z8xtmue6dFR21wXhW8DzOQBAXXhuuFJxP29EcRIjIGq1nUvBNAdarwcMS&#10;c+3vfKDuGCuRIBxyVFDH2ORShqImh2HsG+Lklb51GJNsK6lbvCe4s3KSZVPp0HBaqLGh95qK6/Hm&#10;FJRfdv/yacpXY3eX7lrONk8NbZR6HPZvCxCR+vgf/mt/aAUT+L2Sb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cT0TEAAAA2gAAAA8AAAAAAAAAAAAAAAAAmAIAAGRycy9k&#10;b3ducmV2LnhtbFBLBQYAAAAABAAEAPUAAACJAwAAAAA=&#10;" path="m,l9636,e" filled="f" strokecolor="#a0a0a0" strokeweight="1.66pt">
                  <v:path arrowok="t" o:connecttype="custom" o:connectlocs="0,0;9636,0" o:connectangles="0,0"/>
                </v:shape>
                <v:shape id="Freeform 18" o:spid="_x0000_s1028" style="position:absolute;left:1132;top:1991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FOvsMA&#10;AADaAAAADwAAAGRycy9kb3ducmV2LnhtbESPQWvCQBSE74L/YXlCb7qxLUVjNiLaQqEntXh+Zp9J&#10;NPs27K4x9dd3C0KPw8x8w2TL3jSiI+drywqmkwQEcWF1zaWC7/3HeAbCB2SNjWVS8EMelvlwkGGq&#10;7Y231O1CKSKEfYoKqhDaVEpfVGTQT2xLHL2TdQZDlK6U2uEtwk0jn5PkTRqsOS5U2NK6ouKyuxoF&#10;G56TW71vXo+H/fY06673r7s9K/U06lcLEIH68B9+tD+1ghf4uxJvgM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FOvsMAAADaAAAADwAAAAAAAAAAAAAAAACYAgAAZHJzL2Rv&#10;d25yZXYueG1sUEsFBgAAAAAEAAQA9QAAAIgDAAAAAA==&#10;" path="m,l4,e" filled="f" strokecolor="#aca899" strokeweight=".34pt">
                  <v:path arrowok="t" o:connecttype="custom" o:connectlocs="0,0;4,0" o:connectangles="0,0"/>
                </v:shape>
                <v:shape id="Freeform 19" o:spid="_x0000_s1029" style="position:absolute;left:1132;top:1991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WysIA&#10;AADaAAAADwAAAGRycy9kb3ducmV2LnhtbESPT4vCMBTE7wt+h/AEb2u6i4hWo8iqIHjyD3t+2zzb&#10;us1LSWKtfnojCB6HmfkNM523phINOV9aVvDVT0AQZ1aXnCs4HtafIxA+IGusLJOCG3mYzzofU0y1&#10;vfKOmn3IRYSwT1FBEUKdSumzggz6vq2Jo3eyzmCI0uVSO7xGuKnkd5IMpcGS40KBNf0UlP3vL0bB&#10;ksfkFqvl4O/3sDuNmst9e7dnpXrddjEBEagN7/CrvdEKBvC8Em+A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KNbKwgAAANoAAAAPAAAAAAAAAAAAAAAAAJgCAABkcnMvZG93&#10;bnJldi54bWxQSwUGAAAAAAQABAD1AAAAhwMAAAAA&#10;" path="m,l4,e" filled="f" strokecolor="#aca899" strokeweight=".34pt">
                  <v:path arrowok="t" o:connecttype="custom" o:connectlocs="0,0;4,0" o:connectangles="0,0"/>
                </v:shape>
                <v:shape id="Freeform 20" o:spid="_x0000_s1030" style="position:absolute;left:1137;top:1991;width:9629;height:0;visibility:visible;mso-wrap-style:square;v-text-anchor:top" coordsize="96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awS78A&#10;AADaAAAADwAAAGRycy9kb3ducmV2LnhtbERPz2vCMBS+D/wfwhO8zVShZVSjiCA42Q5TL94ezbOp&#10;Ni8lyWr975fBYMeP7/dyPdhW9ORD41jBbJqBIK6cbrhWcD7tXt9AhIissXVMCp4UYL0avSyx1O7B&#10;X9QfYy1SCIcSFZgYu1LKUBmyGKauI07c1XmLMUFfS+3xkcJtK+dZVkiLDacGgx1tDVX347dNM67y&#10;Vu2KzjzJ5kX+2V8O/uNdqcl42CxARBriv/jPvdcKcvi9kvwgV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RrBLvwAAANoAAAAPAAAAAAAAAAAAAAAAAJgCAABkcnMvZG93bnJl&#10;di54bWxQSwUGAAAAAAQABAD1AAAAhAMAAAAA&#10;" path="m,l9628,e" filled="f" strokecolor="#aca899" strokeweight=".34pt">
                  <v:path arrowok="t" o:connecttype="custom" o:connectlocs="0,0;9628,0" o:connectangles="0,0"/>
                </v:shape>
                <v:shape id="Freeform 21" o:spid="_x0000_s1031" style="position:absolute;left:10766;top:1991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p7bcMA&#10;AADaAAAADwAAAGRycy9kb3ducmV2LnhtbESPQWvCQBSE70L/w/IKXkQ3epA2uglSFApCsabo9ZF9&#10;JsHs23R3a+K/7xYKHoeZ+YZZ54NpxY2cbywrmM8SEMSl1Q1XCr6K3fQFhA/IGlvLpOBOHvLsabTG&#10;VNueP+l2DJWIEPYpKqhD6FIpfVmTQT+zHXH0LtYZDFG6SmqHfYSbVi6SZCkNNhwXauzorabyevwx&#10;CkJfFO3h47S1Zu925+Ewef0+kVLj52GzAhFoCI/wf/tdK1jC35V4A2T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p7bcMAAADaAAAADwAAAAAAAAAAAAAAAACYAgAAZHJzL2Rv&#10;d25yZXYueG1sUEsFBgAAAAAEAAQA9QAAAIgDAAAAAA==&#10;" path="m,l4,e" filled="f" strokecolor="#f1efe2" strokeweight=".34pt">
                  <v:path arrowok="t" o:connecttype="custom" o:connectlocs="0,0;4,0" o:connectangles="0,0"/>
                </v:shape>
                <v:shape id="Freeform 22" o:spid="_x0000_s1032" style="position:absolute;left:10766;top:1991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pIvcMA&#10;AADaAAAADwAAAGRycy9kb3ducmV2LnhtbESPQWvCQBSE74L/YXlCb7qxlFZjNiLaQqEntXh+Zp9J&#10;NPs27K4x9dd3C0KPw8x8w2TL3jSiI+drywqmkwQEcWF1zaWC7/3HeAbCB2SNjWVS8EMelvlwkGGq&#10;7Y231O1CKSKEfYoKqhDaVEpfVGTQT2xLHL2TdQZDlK6U2uEtwk0jn5PkVRqsOS5U2NK6ouKyuxoF&#10;G56TW71vXo6H/fY06673r7s9K/U06lcLEIH68B9+tD+1gjf4uxJvgM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pIvcMAAADaAAAADwAAAAAAAAAAAAAAAACYAgAAZHJzL2Rv&#10;d25yZXYueG1sUEsFBgAAAAAEAAQA9QAAAIgDAAAAAA==&#10;" path="m,l4,e" filled="f" strokecolor="#aca899" strokeweight=".34pt">
                  <v:path arrowok="t" o:connecttype="custom" o:connectlocs="0,0;4,0" o:connectangles="0,0"/>
                </v:shape>
                <v:shape id="Freeform 23" o:spid="_x0000_s1033" style="position:absolute;left:1132;top:2005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JPQr8A&#10;AADaAAAADwAAAGRycy9kb3ducmV2LnhtbERPy4rCMBTdD8w/hCu4m6bOokg1igiOisLgC7fX5toW&#10;m5tOE239+8lCcHk47/G0M5V4UONKywoGUQyCOLO65FzB8bD4GoJwHlljZZkUPMnBdPL5McZU25Z3&#10;9Nj7XIQQdikqKLyvUyldVpBBF9maOHBX2xj0ATa51A22IdxU8juOE2mw5NBQYE3zgrLb/m4U0LVd&#10;/2yW2z909/O2Pvnk8rtMlOr3utkIhKfOv8Uv90orCFvDlXAD5OQ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Cok9CvwAAANoAAAAPAAAAAAAAAAAAAAAAAJgCAABkcnMvZG93bnJl&#10;di54bWxQSwUGAAAAAAQABAD1AAAAhAMAAAAA&#10;" path="m,l4,e" filled="f" strokecolor="#aca899" strokeweight="1.18pt">
                  <v:path arrowok="t" o:connecttype="custom" o:connectlocs="0,0;4,0" o:connectangles="0,0"/>
                </v:shape>
                <v:shape id="Freeform 24" o:spid="_x0000_s1034" style="position:absolute;left:10766;top:2005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UUlcMA&#10;AADaAAAADwAAAGRycy9kb3ducmV2LnhtbESP0WoCMRRE34X+Q7hC3zRrKaJbo0hLi0hFdPsBl83t&#10;ZuvmZk2irv36piD4OMycGWa26GwjzuRD7VjBaJiBIC6drrlS8FW8DyYgQkTW2DgmBVcKsJg/9GaY&#10;a3fhHZ33sRKphEOOCkyMbS5lKA1ZDEPXEifv23mLMUlfSe3xksptI5+ybCwt1pwWDLb0aqg87E9W&#10;wfRn83wsPt78pPk8cmu3v+uTKZR67HfLFxCRungP3+iVThz8X0k3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UUlcMAAADaAAAADwAAAAAAAAAAAAAAAACYAgAAZHJzL2Rv&#10;d25yZXYueG1sUEsFBgAAAAAEAAQA9QAAAIgDAAAAAA==&#10;" path="m,l4,e" filled="f" strokecolor="#f1efe2" strokeweight="1.18pt">
                  <v:path arrowok="t" o:connecttype="custom" o:connectlocs="0,0;4,0" o:connectangles="0,0"/>
                </v:shape>
                <v:shape id="Freeform 25" o:spid="_x0000_s1035" style="position:absolute;left:1132;top:2018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ltycQA&#10;AADbAAAADwAAAGRycy9kb3ducmV2LnhtbESPT2vCQBDF70K/wzIFb7ppEbGpq0itIPTkH3qeZsck&#10;mp0Nu2tM/fTOodDbDO/Ne7+ZL3vXqI5CrD0beBlnoIgLb2suDRwPm9EMVEzIFhvPZOCXIiwXT4M5&#10;5tbfeEfdPpVKQjjmaKBKqc21jkVFDuPYt8SinXxwmGQNpbYBbxLuGv2aZVPtsGZpqLClj4qKy/7q&#10;DKz5jcLqcz35+T7sTrPuev+6+7Mxw+d+9Q4qUZ/+zX/XWyv4Qi+/yAB6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5bcnEAAAA2wAAAA8AAAAAAAAAAAAAAAAAmAIAAGRycy9k&#10;b3ducmV2LnhtbFBLBQYAAAAABAAEAPUAAACJAwAAAAA=&#10;" path="m,l4,e" filled="f" strokecolor="#aca899" strokeweight=".34pt">
                  <v:path arrowok="t" o:connecttype="custom" o:connectlocs="0,0;4,0" o:connectangles="0,0"/>
                </v:shape>
                <v:shape id="Freeform 26" o:spid="_x0000_s1036" style="position:absolute;left:1132;top:2018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bnzMEA&#10;AADbAAAADwAAAGRycy9kb3ducmV2LnhtbERPTYvCMBC9C/6HMIIXWVM9yFqNsiwKgrC4Vtzr0Ixt&#10;2WbSTaLt/nsjCN7m8T5nue5MLW7kfGVZwWScgCDOra64UHDKtm/vIHxA1lhbJgX/5GG96veWmGrb&#10;8jfdjqEQMYR9igrKEJpUSp+XZNCPbUMcuYt1BkOErpDaYRvDTS2nSTKTBiuODSU29FlS/nu8GgWh&#10;zbL68HXeWLN325/uMJr/nUmp4aD7WIAI1IWX+One6Th/Ao9f4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258zBAAAA2wAAAA8AAAAAAAAAAAAAAAAAmAIAAGRycy9kb3du&#10;cmV2LnhtbFBLBQYAAAAABAAEAPUAAACGAwAAAAA=&#10;" path="m,l4,e" filled="f" strokecolor="#f1efe2" strokeweight=".34pt">
                  <v:path arrowok="t" o:connecttype="custom" o:connectlocs="0,0;4,0" o:connectangles="0,0"/>
                </v:shape>
                <v:shape id="Freeform 27" o:spid="_x0000_s1037" style="position:absolute;left:1137;top:2018;width:9629;height:0;visibility:visible;mso-wrap-style:square;v-text-anchor:top" coordsize="96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ibbMAA&#10;AADbAAAADwAAAGRycy9kb3ducmV2LnhtbERPS4vCMBC+L/gfwgh7W1MfrFKNooKw4MVV8Tw00wc2&#10;k5rE2v33G0HwNh/fcxarztSiJecrywqGgwQEcWZ1xYWC82n3NQPhA7LG2jIp+CMPq2XvY4Gptg/+&#10;pfYYChFD2KeooAyhSaX0WUkG/cA2xJHLrTMYInSF1A4fMdzUcpQk39JgxbGhxIa2JWXX490oOF3y&#10;yXiT22biisRO23p/uG32Sn32u/UcRKAuvMUv94+O80fw/CUeIJ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dibbMAAAADbAAAADwAAAAAAAAAAAAAAAACYAgAAZHJzL2Rvd25y&#10;ZXYueG1sUEsFBgAAAAAEAAQA9QAAAIUDAAAAAA==&#10;" path="m,l9628,e" filled="f" strokecolor="#f1efe2" strokeweight=".34pt">
                  <v:path arrowok="t" o:connecttype="custom" o:connectlocs="0,0;9628,0" o:connectangles="0,0"/>
                </v:shape>
                <v:shape id="Freeform 28" o:spid="_x0000_s1038" style="position:absolute;left:10766;top:2018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jcIMIA&#10;AADbAAAADwAAAGRycy9kb3ducmV2LnhtbERP32vCMBB+H+x/CDfwZdjUCWPWRhljgiAMtUNfj+Zs&#10;i82lJtHW/34ZDPZ2H9/Py5eDacWNnG8sK5gkKQji0uqGKwXfxWr8BsIHZI2tZVJwJw/LxeNDjpm2&#10;Pe/otg+ViCHsM1RQh9BlUvqyJoM+sR1x5E7WGQwRukpqh30MN618SdNXabDh2FBjRx81lef91SgI&#10;fVG026/DpzUbtzoO2+fZ5UBKjZ6G9zmIQEP4F/+51zrOn8LvL/EAu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6NwgwgAAANsAAAAPAAAAAAAAAAAAAAAAAJgCAABkcnMvZG93&#10;bnJldi54bWxQSwUGAAAAAAQABAD1AAAAhwMAAAAA&#10;" path="m,l4,e" filled="f" strokecolor="#f1efe2" strokeweight=".34pt">
                  <v:path arrowok="t" o:connecttype="custom" o:connectlocs="0,0;4,0" o:connectangles="0,0"/>
                </v:shape>
                <v:shape id="Freeform 29" o:spid="_x0000_s1039" style="position:absolute;left:10766;top:2018;width:5;height:0;visibility:visible;mso-wrap-style:square;v-text-anchor:top" coordsize="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FEVMIA&#10;AADbAAAADwAAAGRycy9kb3ducmV2LnhtbERP32vCMBB+H+x/CDfwZdjUIWPWRhljgiAMtUNfj+Zs&#10;i82lJtHW/34ZDPZ2H9/Py5eDacWNnG8sK5gkKQji0uqGKwXfxWr8BsIHZI2tZVJwJw/LxeNDjpm2&#10;Pe/otg+ViCHsM1RQh9BlUvqyJoM+sR1x5E7WGQwRukpqh30MN618SdNXabDh2FBjRx81lef91SgI&#10;fVG026/DpzUbtzoO2+fZ5UBKjZ6G9zmIQEP4F/+51zrOn8LvL/EAu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AURUwgAAANsAAAAPAAAAAAAAAAAAAAAAAJgCAABkcnMvZG93&#10;bnJldi54bWxQSwUGAAAAAAQABAD1AAAAhwMAAAAA&#10;" path="m,l4,e" filled="f" strokecolor="#f1efe2" strokeweight=".34pt">
                  <v:path arrowok="t" o:connecttype="custom" o:connectlocs="0,0;4,0" o:connectangles="0,0"/>
                </v:shape>
                <w10:wrap anchorx="margin"/>
              </v:group>
            </w:pict>
          </mc:Fallback>
        </mc:AlternateContent>
      </w:r>
    </w:p>
    <w:p w:rsidR="00924915" w:rsidRDefault="00924915" w:rsidP="00924915">
      <w:pPr>
        <w:spacing w:after="200" w:line="276" w:lineRule="auto"/>
        <w:ind w:firstLine="567"/>
        <w:jc w:val="both"/>
        <w:rPr>
          <w:sz w:val="24"/>
          <w:szCs w:val="24"/>
        </w:rPr>
      </w:pPr>
    </w:p>
    <w:p w:rsidR="004354D5" w:rsidRDefault="00924915" w:rsidP="00924915">
      <w:pPr>
        <w:spacing w:after="200" w:line="276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Con riferimento alla presente Proposta di Legge, </w:t>
      </w:r>
      <w:r w:rsidRPr="00924915">
        <w:rPr>
          <w:sz w:val="24"/>
          <w:szCs w:val="24"/>
        </w:rPr>
        <w:t xml:space="preserve">ai sensi dell’articolo 9 della </w:t>
      </w:r>
      <w:r w:rsidR="00C5279E">
        <w:rPr>
          <w:sz w:val="24"/>
          <w:szCs w:val="24"/>
        </w:rPr>
        <w:t>L</w:t>
      </w:r>
      <w:r w:rsidRPr="00924915">
        <w:rPr>
          <w:sz w:val="24"/>
          <w:szCs w:val="24"/>
        </w:rPr>
        <w:t>egge regionale</w:t>
      </w:r>
      <w:r>
        <w:rPr>
          <w:sz w:val="24"/>
          <w:szCs w:val="24"/>
        </w:rPr>
        <w:t xml:space="preserve"> </w:t>
      </w:r>
      <w:r w:rsidRPr="00924915">
        <w:rPr>
          <w:sz w:val="24"/>
          <w:szCs w:val="24"/>
        </w:rPr>
        <w:t>5 dicembre 2017, n. 37</w:t>
      </w:r>
      <w:r w:rsidR="00C5279E">
        <w:rPr>
          <w:sz w:val="24"/>
          <w:szCs w:val="24"/>
        </w:rPr>
        <w:t xml:space="preserve">, </w:t>
      </w:r>
      <w:r>
        <w:rPr>
          <w:sz w:val="24"/>
          <w:szCs w:val="24"/>
        </w:rPr>
        <w:t>si</w:t>
      </w:r>
      <w:r w:rsidRPr="00924915">
        <w:rPr>
          <w:sz w:val="24"/>
          <w:szCs w:val="24"/>
        </w:rPr>
        <w:t xml:space="preserve"> procede sinteticamente </w:t>
      </w:r>
      <w:bookmarkStart w:id="0" w:name="_GoBack"/>
      <w:bookmarkEnd w:id="0"/>
      <w:r>
        <w:rPr>
          <w:sz w:val="24"/>
          <w:szCs w:val="24"/>
        </w:rPr>
        <w:t xml:space="preserve">di seguito </w:t>
      </w:r>
      <w:r w:rsidRPr="00924915">
        <w:rPr>
          <w:sz w:val="24"/>
          <w:szCs w:val="24"/>
        </w:rPr>
        <w:t xml:space="preserve">all’illustrazione delle singole disposizioni rilevanti ai fini della presente relazione e alla verifica dei dati e degli elementi idonei a comprovare l’ipotesi di invarianza finanziaria </w:t>
      </w:r>
      <w:r>
        <w:rPr>
          <w:sz w:val="24"/>
          <w:szCs w:val="24"/>
        </w:rPr>
        <w:t xml:space="preserve">- laddove ricorre la circostanza - </w:t>
      </w:r>
      <w:r w:rsidRPr="00924915">
        <w:rPr>
          <w:sz w:val="24"/>
          <w:szCs w:val="24"/>
        </w:rPr>
        <w:t>ovvero a quantificarne gli oneri al fine della necessaria copertura</w:t>
      </w:r>
      <w:r>
        <w:rPr>
          <w:sz w:val="24"/>
          <w:szCs w:val="24"/>
        </w:rPr>
        <w:t>.</w:t>
      </w:r>
      <w:proofErr w:type="gramEnd"/>
    </w:p>
    <w:p w:rsidR="004354D5" w:rsidRPr="00924915" w:rsidRDefault="00924915" w:rsidP="00924915">
      <w:pPr>
        <w:spacing w:after="200" w:line="276" w:lineRule="auto"/>
        <w:ind w:firstLine="567"/>
        <w:jc w:val="both"/>
        <w:rPr>
          <w:sz w:val="24"/>
          <w:szCs w:val="24"/>
        </w:rPr>
      </w:pPr>
      <w:r w:rsidRPr="00AE04DE">
        <w:rPr>
          <w:b/>
          <w:sz w:val="24"/>
          <w:szCs w:val="24"/>
        </w:rPr>
        <w:t>(Articoli da 1 a 4)</w:t>
      </w:r>
      <w:r w:rsidRPr="00924915">
        <w:rPr>
          <w:sz w:val="24"/>
          <w:szCs w:val="24"/>
        </w:rPr>
        <w:t xml:space="preserve"> Non determinano oneri a carico </w:t>
      </w:r>
      <w:proofErr w:type="gramStart"/>
      <w:r w:rsidRPr="00924915">
        <w:rPr>
          <w:sz w:val="24"/>
          <w:szCs w:val="24"/>
        </w:rPr>
        <w:t>del</w:t>
      </w:r>
      <w:proofErr w:type="gramEnd"/>
      <w:r w:rsidRPr="00924915">
        <w:rPr>
          <w:sz w:val="24"/>
          <w:szCs w:val="24"/>
        </w:rPr>
        <w:t xml:space="preserve"> bilancio regionale.</w:t>
      </w:r>
    </w:p>
    <w:p w:rsidR="002E475A" w:rsidRPr="00AE04DE" w:rsidRDefault="00924915" w:rsidP="00924915">
      <w:pPr>
        <w:spacing w:after="200" w:line="276" w:lineRule="auto"/>
        <w:ind w:firstLine="567"/>
        <w:jc w:val="both"/>
        <w:rPr>
          <w:b/>
          <w:sz w:val="24"/>
          <w:szCs w:val="24"/>
        </w:rPr>
      </w:pPr>
      <w:r w:rsidRPr="00AE04DE">
        <w:rPr>
          <w:b/>
          <w:sz w:val="24"/>
          <w:szCs w:val="24"/>
        </w:rPr>
        <w:t>(Articolo 5)</w:t>
      </w:r>
    </w:p>
    <w:p w:rsidR="004354D5" w:rsidRDefault="00924915" w:rsidP="00924915">
      <w:pPr>
        <w:spacing w:after="200" w:line="276" w:lineRule="auto"/>
        <w:ind w:firstLine="567"/>
        <w:jc w:val="both"/>
        <w:rPr>
          <w:sz w:val="24"/>
          <w:szCs w:val="24"/>
        </w:rPr>
      </w:pPr>
      <w:r w:rsidRPr="00924915">
        <w:rPr>
          <w:sz w:val="24"/>
          <w:szCs w:val="24"/>
        </w:rPr>
        <w:t xml:space="preserve">I </w:t>
      </w:r>
      <w:r w:rsidR="00F435FC">
        <w:rPr>
          <w:sz w:val="24"/>
          <w:szCs w:val="24"/>
        </w:rPr>
        <w:t>nove</w:t>
      </w:r>
      <w:r w:rsidRPr="00924915">
        <w:rPr>
          <w:sz w:val="24"/>
          <w:szCs w:val="24"/>
        </w:rPr>
        <w:t xml:space="preserve"> Consorzi presenti sul territorio regionale sono tenuti ad elaborare i </w:t>
      </w:r>
      <w:r w:rsidR="002E475A">
        <w:rPr>
          <w:sz w:val="24"/>
          <w:szCs w:val="24"/>
        </w:rPr>
        <w:t>“</w:t>
      </w:r>
      <w:r w:rsidRPr="00924915">
        <w:rPr>
          <w:sz w:val="24"/>
          <w:szCs w:val="24"/>
        </w:rPr>
        <w:t>piani comprensoriali di bonifica e di tutela del territorio</w:t>
      </w:r>
      <w:r w:rsidR="002E475A">
        <w:rPr>
          <w:sz w:val="24"/>
          <w:szCs w:val="24"/>
        </w:rPr>
        <w:t>”</w:t>
      </w:r>
      <w:r w:rsidRPr="00924915">
        <w:rPr>
          <w:sz w:val="24"/>
          <w:szCs w:val="24"/>
        </w:rPr>
        <w:t xml:space="preserve"> con oneri a carico </w:t>
      </w:r>
      <w:proofErr w:type="gramStart"/>
      <w:r w:rsidRPr="00924915">
        <w:rPr>
          <w:sz w:val="24"/>
          <w:szCs w:val="24"/>
        </w:rPr>
        <w:t>del</w:t>
      </w:r>
      <w:proofErr w:type="gramEnd"/>
      <w:r w:rsidRPr="00924915">
        <w:rPr>
          <w:sz w:val="24"/>
          <w:szCs w:val="24"/>
        </w:rPr>
        <w:t xml:space="preserve"> bilancio regionale. Trattasi di atti di pianificazione che richiedono aggiornamenti di dati e valutazioni già in possesso dei Consorzi, nonché l’elaborazione di cartografie e relazioni tecniche illustrative. Considerato che, per ciascun piano, si prevede una spesa media pari a euro </w:t>
      </w:r>
      <w:r w:rsidR="00F435FC">
        <w:rPr>
          <w:sz w:val="24"/>
          <w:szCs w:val="24"/>
        </w:rPr>
        <w:t>5</w:t>
      </w:r>
      <w:r w:rsidRPr="00924915">
        <w:rPr>
          <w:sz w:val="24"/>
          <w:szCs w:val="24"/>
        </w:rPr>
        <w:t xml:space="preserve">0.000,00 circa, l’importo stimato totale necessario per l’elaborazione di essi da parte dei </w:t>
      </w:r>
      <w:r w:rsidR="00F435FC">
        <w:rPr>
          <w:sz w:val="24"/>
          <w:szCs w:val="24"/>
        </w:rPr>
        <w:t>nove</w:t>
      </w:r>
      <w:r w:rsidRPr="00924915">
        <w:rPr>
          <w:sz w:val="24"/>
          <w:szCs w:val="24"/>
        </w:rPr>
        <w:t xml:space="preserve"> </w:t>
      </w:r>
      <w:r w:rsidR="00F435FC">
        <w:rPr>
          <w:sz w:val="24"/>
          <w:szCs w:val="24"/>
        </w:rPr>
        <w:t>C</w:t>
      </w:r>
      <w:r w:rsidRPr="00924915">
        <w:rPr>
          <w:sz w:val="24"/>
          <w:szCs w:val="24"/>
        </w:rPr>
        <w:t>onsorzi risulta pari a circa 4</w:t>
      </w:r>
      <w:r w:rsidR="00F435FC">
        <w:rPr>
          <w:sz w:val="24"/>
          <w:szCs w:val="24"/>
        </w:rPr>
        <w:t>5</w:t>
      </w:r>
      <w:r w:rsidRPr="00924915">
        <w:rPr>
          <w:sz w:val="24"/>
          <w:szCs w:val="24"/>
        </w:rPr>
        <w:t>0.000,00 euro una tantum, nell’esercizio finanziario 202</w:t>
      </w:r>
      <w:r w:rsidR="00F435FC">
        <w:rPr>
          <w:sz w:val="24"/>
          <w:szCs w:val="24"/>
        </w:rPr>
        <w:t>3</w:t>
      </w:r>
      <w:r w:rsidRPr="00924915">
        <w:rPr>
          <w:sz w:val="24"/>
          <w:szCs w:val="24"/>
        </w:rPr>
        <w:t xml:space="preserve">, a valere </w:t>
      </w:r>
      <w:proofErr w:type="gramStart"/>
      <w:r w:rsidRPr="00924915">
        <w:rPr>
          <w:sz w:val="24"/>
          <w:szCs w:val="24"/>
        </w:rPr>
        <w:t>sulla</w:t>
      </w:r>
      <w:proofErr w:type="gramEnd"/>
      <w:r w:rsidRPr="00924915">
        <w:rPr>
          <w:sz w:val="24"/>
          <w:szCs w:val="24"/>
        </w:rPr>
        <w:t xml:space="preserve"> </w:t>
      </w:r>
      <w:r w:rsidR="002E475A">
        <w:rPr>
          <w:sz w:val="24"/>
          <w:szCs w:val="24"/>
        </w:rPr>
        <w:t>M</w:t>
      </w:r>
      <w:r w:rsidRPr="00924915">
        <w:rPr>
          <w:sz w:val="24"/>
          <w:szCs w:val="24"/>
        </w:rPr>
        <w:t xml:space="preserve">issione 16, </w:t>
      </w:r>
      <w:r w:rsidR="002E475A">
        <w:rPr>
          <w:sz w:val="24"/>
          <w:szCs w:val="24"/>
        </w:rPr>
        <w:t>Programma 1, Titolo 2</w:t>
      </w:r>
      <w:r w:rsidRPr="00924915">
        <w:rPr>
          <w:sz w:val="24"/>
          <w:szCs w:val="24"/>
        </w:rPr>
        <w:t>. Tale previsione è indicata nell’articolo 3</w:t>
      </w:r>
      <w:r w:rsidR="002E475A">
        <w:rPr>
          <w:sz w:val="24"/>
          <w:szCs w:val="24"/>
        </w:rPr>
        <w:t>7</w:t>
      </w:r>
      <w:r w:rsidRPr="00924915">
        <w:rPr>
          <w:sz w:val="24"/>
          <w:szCs w:val="24"/>
        </w:rPr>
        <w:t xml:space="preserve">, comma 2, lettera </w:t>
      </w:r>
      <w:r w:rsidR="002E475A">
        <w:rPr>
          <w:sz w:val="24"/>
          <w:szCs w:val="24"/>
        </w:rPr>
        <w:t>d</w:t>
      </w:r>
      <w:r w:rsidRPr="00924915">
        <w:rPr>
          <w:sz w:val="24"/>
          <w:szCs w:val="24"/>
        </w:rPr>
        <w:t>).</w:t>
      </w:r>
    </w:p>
    <w:p w:rsidR="000B4AE3" w:rsidRDefault="002E475A" w:rsidP="00924915">
      <w:pPr>
        <w:spacing w:after="200" w:line="276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Si rappresenta che nello stesso capoverso [Art. 37, comma 2, lettera d)] è previsto uno stanziamento complessivo di </w:t>
      </w:r>
      <w:r w:rsidRPr="002E475A">
        <w:rPr>
          <w:sz w:val="24"/>
          <w:szCs w:val="24"/>
        </w:rPr>
        <w:t>euro 1,0 milioni sulla Missione 16, Programma 1, Titolo 2</w:t>
      </w:r>
      <w:r>
        <w:rPr>
          <w:sz w:val="24"/>
          <w:szCs w:val="24"/>
        </w:rPr>
        <w:t xml:space="preserve"> per ciascuno degli anni dal 2023 al 2025 </w:t>
      </w:r>
      <w:r w:rsidR="000B4AE3">
        <w:rPr>
          <w:sz w:val="24"/>
          <w:szCs w:val="24"/>
        </w:rPr>
        <w:t>-</w:t>
      </w:r>
      <w:r>
        <w:rPr>
          <w:sz w:val="24"/>
          <w:szCs w:val="24"/>
        </w:rPr>
        <w:t xml:space="preserve"> oltre che per </w:t>
      </w:r>
      <w:r w:rsidRPr="002E475A">
        <w:rPr>
          <w:sz w:val="24"/>
          <w:szCs w:val="24"/>
        </w:rPr>
        <w:t xml:space="preserve">l’elaborazione del </w:t>
      </w:r>
      <w:r>
        <w:rPr>
          <w:sz w:val="24"/>
          <w:szCs w:val="24"/>
        </w:rPr>
        <w:t>“</w:t>
      </w:r>
      <w:r w:rsidRPr="002E475A">
        <w:rPr>
          <w:sz w:val="24"/>
          <w:szCs w:val="24"/>
        </w:rPr>
        <w:t>piano comprensoriale di bonifica e di tutela del territorio</w:t>
      </w:r>
      <w:r>
        <w:rPr>
          <w:sz w:val="24"/>
          <w:szCs w:val="24"/>
        </w:rPr>
        <w:t>” - anche</w:t>
      </w:r>
      <w:r w:rsidRPr="002E475A">
        <w:rPr>
          <w:sz w:val="24"/>
          <w:szCs w:val="24"/>
        </w:rPr>
        <w:t xml:space="preserve"> per le attività di cui all’articolo 6, comma 7, lettere a) e c) e per il catasto di cui all’art.</w:t>
      </w:r>
      <w:proofErr w:type="gramEnd"/>
      <w:r w:rsidRPr="002E475A">
        <w:rPr>
          <w:sz w:val="24"/>
          <w:szCs w:val="24"/>
        </w:rPr>
        <w:t xml:space="preserve"> 14</w:t>
      </w:r>
      <w:r w:rsidR="000B4AE3">
        <w:rPr>
          <w:sz w:val="24"/>
          <w:szCs w:val="24"/>
        </w:rPr>
        <w:t xml:space="preserve">. Il riparto di tale stanziamento complessivo in ciascuno degli anni </w:t>
      </w:r>
      <w:proofErr w:type="gramStart"/>
      <w:r w:rsidR="000B4AE3">
        <w:rPr>
          <w:sz w:val="24"/>
          <w:szCs w:val="24"/>
        </w:rPr>
        <w:t>della</w:t>
      </w:r>
      <w:proofErr w:type="gramEnd"/>
      <w:r w:rsidR="000B4AE3">
        <w:rPr>
          <w:sz w:val="24"/>
          <w:szCs w:val="24"/>
        </w:rPr>
        <w:t xml:space="preserve"> programmazione finanziaria 2023/2025 </w:t>
      </w:r>
      <w:r w:rsidR="00C5279E">
        <w:rPr>
          <w:sz w:val="24"/>
          <w:szCs w:val="24"/>
        </w:rPr>
        <w:t>tra</w:t>
      </w:r>
      <w:r w:rsidR="000B4AE3">
        <w:rPr>
          <w:sz w:val="24"/>
          <w:szCs w:val="24"/>
        </w:rPr>
        <w:t xml:space="preserve"> i suddetti capitoli di spesa verrà effettuato dalla Regione in funzione delle esigenze contingenti e fatti salvi i limiti limiti delle disponibilità </w:t>
      </w:r>
      <w:r w:rsidR="000B4AE3" w:rsidRPr="000B4AE3">
        <w:rPr>
          <w:sz w:val="24"/>
          <w:szCs w:val="24"/>
        </w:rPr>
        <w:t>di bilancio annualmente assegnate a tali fini</w:t>
      </w:r>
      <w:r w:rsidR="000B4AE3">
        <w:rPr>
          <w:sz w:val="24"/>
          <w:szCs w:val="24"/>
        </w:rPr>
        <w:t>.</w:t>
      </w:r>
    </w:p>
    <w:p w:rsidR="004354D5" w:rsidRPr="00AE04DE" w:rsidRDefault="00924915" w:rsidP="00924915">
      <w:pPr>
        <w:spacing w:after="200" w:line="276" w:lineRule="auto"/>
        <w:ind w:firstLine="567"/>
        <w:jc w:val="both"/>
        <w:rPr>
          <w:b/>
          <w:sz w:val="24"/>
          <w:szCs w:val="24"/>
        </w:rPr>
      </w:pPr>
      <w:r w:rsidRPr="00AE04DE">
        <w:rPr>
          <w:b/>
          <w:sz w:val="24"/>
          <w:szCs w:val="24"/>
        </w:rPr>
        <w:t>(Articolo 6)</w:t>
      </w:r>
    </w:p>
    <w:p w:rsidR="004354D5" w:rsidRPr="00924915" w:rsidRDefault="00924915" w:rsidP="00924915">
      <w:pPr>
        <w:tabs>
          <w:tab w:val="left" w:pos="820"/>
        </w:tabs>
        <w:spacing w:after="200" w:line="276" w:lineRule="auto"/>
        <w:ind w:firstLine="567"/>
        <w:jc w:val="both"/>
        <w:rPr>
          <w:sz w:val="24"/>
          <w:szCs w:val="24"/>
        </w:rPr>
      </w:pPr>
      <w:r w:rsidRPr="00924915">
        <w:rPr>
          <w:sz w:val="24"/>
          <w:szCs w:val="24"/>
        </w:rPr>
        <w:t xml:space="preserve">Sono definite le opere pubbliche di bonifica e irrigazione (comma 1) e quelle di difesa </w:t>
      </w:r>
      <w:proofErr w:type="gramStart"/>
      <w:r w:rsidRPr="00924915">
        <w:rPr>
          <w:sz w:val="24"/>
          <w:szCs w:val="24"/>
        </w:rPr>
        <w:t>del</w:t>
      </w:r>
      <w:proofErr w:type="gramEnd"/>
      <w:r w:rsidRPr="00924915">
        <w:rPr>
          <w:sz w:val="24"/>
          <w:szCs w:val="24"/>
        </w:rPr>
        <w:t xml:space="preserve"> suolo (comma 2) e si prevede che la realizzazione di esse possa essere affidata ai Consorzi su concessione da parte della Regione o dello Stato (commi </w:t>
      </w:r>
      <w:r w:rsidR="00410AA5">
        <w:rPr>
          <w:sz w:val="24"/>
          <w:szCs w:val="24"/>
        </w:rPr>
        <w:t>5</w:t>
      </w:r>
      <w:r w:rsidRPr="00924915">
        <w:rPr>
          <w:sz w:val="24"/>
          <w:szCs w:val="24"/>
        </w:rPr>
        <w:t xml:space="preserve"> e </w:t>
      </w:r>
      <w:r w:rsidR="00410AA5">
        <w:rPr>
          <w:sz w:val="24"/>
          <w:szCs w:val="24"/>
        </w:rPr>
        <w:t>6</w:t>
      </w:r>
      <w:r w:rsidRPr="00924915">
        <w:rPr>
          <w:sz w:val="24"/>
          <w:szCs w:val="24"/>
        </w:rPr>
        <w:t>); trattasi di norma programmatica per la quale non è richiesta copertura finanziaria.</w:t>
      </w:r>
    </w:p>
    <w:p w:rsidR="00410AA5" w:rsidRDefault="00924915" w:rsidP="00924915">
      <w:pPr>
        <w:spacing w:after="200" w:line="276" w:lineRule="auto"/>
        <w:ind w:firstLine="567"/>
        <w:jc w:val="both"/>
        <w:rPr>
          <w:sz w:val="24"/>
          <w:szCs w:val="24"/>
        </w:rPr>
      </w:pPr>
      <w:proofErr w:type="gramStart"/>
      <w:r w:rsidRPr="00924915">
        <w:rPr>
          <w:sz w:val="24"/>
          <w:szCs w:val="24"/>
        </w:rPr>
        <w:t xml:space="preserve">Per quanto riguarda, invece, la previsione della manutenzione straordinaria delle opere pubbliche di bonifica e irrigazione (comma </w:t>
      </w:r>
      <w:r w:rsidR="00410AA5">
        <w:rPr>
          <w:sz w:val="24"/>
          <w:szCs w:val="24"/>
        </w:rPr>
        <w:t>5)</w:t>
      </w:r>
      <w:r w:rsidRPr="00924915">
        <w:rPr>
          <w:sz w:val="24"/>
          <w:szCs w:val="24"/>
        </w:rPr>
        <w:t xml:space="preserve"> </w:t>
      </w:r>
      <w:r w:rsidR="00410AA5" w:rsidRPr="00410AA5">
        <w:rPr>
          <w:sz w:val="24"/>
          <w:szCs w:val="24"/>
        </w:rPr>
        <w:t>e per le finalità di cui all’articolo 6, comma 7, lettera b)</w:t>
      </w:r>
      <w:r w:rsidR="00410AA5">
        <w:rPr>
          <w:sz w:val="24"/>
          <w:szCs w:val="24"/>
        </w:rPr>
        <w:t xml:space="preserve"> [contributi regionali alla gestione delle stesse opere]</w:t>
      </w:r>
      <w:r w:rsidR="00410AA5" w:rsidRPr="00410AA5">
        <w:rPr>
          <w:sz w:val="24"/>
          <w:szCs w:val="24"/>
        </w:rPr>
        <w:t xml:space="preserve">, </w:t>
      </w:r>
      <w:r w:rsidR="00410AA5" w:rsidRPr="00924915">
        <w:rPr>
          <w:sz w:val="24"/>
          <w:szCs w:val="24"/>
        </w:rPr>
        <w:t xml:space="preserve">che </w:t>
      </w:r>
      <w:r w:rsidR="00410AA5">
        <w:rPr>
          <w:sz w:val="24"/>
          <w:szCs w:val="24"/>
        </w:rPr>
        <w:t>sono</w:t>
      </w:r>
      <w:r w:rsidR="00410AA5" w:rsidRPr="00924915">
        <w:rPr>
          <w:sz w:val="24"/>
          <w:szCs w:val="24"/>
        </w:rPr>
        <w:t xml:space="preserve"> a carico dell’Amministrazione regionale, </w:t>
      </w:r>
      <w:r w:rsidR="00A15AD9">
        <w:rPr>
          <w:sz w:val="24"/>
          <w:szCs w:val="24"/>
        </w:rPr>
        <w:t xml:space="preserve">l’onere relative </w:t>
      </w:r>
      <w:r w:rsidR="00410AA5">
        <w:rPr>
          <w:sz w:val="24"/>
          <w:szCs w:val="24"/>
        </w:rPr>
        <w:t xml:space="preserve">è stato quantificato </w:t>
      </w:r>
      <w:r w:rsidR="00410AA5" w:rsidRPr="00924915">
        <w:rPr>
          <w:sz w:val="24"/>
          <w:szCs w:val="24"/>
        </w:rPr>
        <w:t>nell’articolo 3</w:t>
      </w:r>
      <w:r w:rsidR="00410AA5">
        <w:rPr>
          <w:sz w:val="24"/>
          <w:szCs w:val="24"/>
        </w:rPr>
        <w:t>7</w:t>
      </w:r>
      <w:r w:rsidR="00410AA5" w:rsidRPr="00924915">
        <w:rPr>
          <w:sz w:val="24"/>
          <w:szCs w:val="24"/>
        </w:rPr>
        <w:t xml:space="preserve">, comma 2, lettera </w:t>
      </w:r>
      <w:r w:rsidR="00410AA5">
        <w:rPr>
          <w:sz w:val="24"/>
          <w:szCs w:val="24"/>
        </w:rPr>
        <w:t>c)</w:t>
      </w:r>
      <w:r w:rsidR="00A15AD9">
        <w:rPr>
          <w:sz w:val="24"/>
          <w:szCs w:val="24"/>
        </w:rPr>
        <w:t xml:space="preserve">, con </w:t>
      </w:r>
      <w:r w:rsidR="00410AA5" w:rsidRPr="00410AA5">
        <w:rPr>
          <w:sz w:val="24"/>
          <w:szCs w:val="24"/>
        </w:rPr>
        <w:t xml:space="preserve">uno stanziamento annuo di euro 6,0 milioni sulla Missione 16, </w:t>
      </w:r>
      <w:r w:rsidR="000027BD">
        <w:rPr>
          <w:sz w:val="24"/>
          <w:szCs w:val="24"/>
        </w:rPr>
        <w:t>P</w:t>
      </w:r>
      <w:r w:rsidR="00410AA5" w:rsidRPr="00410AA5">
        <w:rPr>
          <w:sz w:val="24"/>
          <w:szCs w:val="24"/>
        </w:rPr>
        <w:t xml:space="preserve">rogramma 1, </w:t>
      </w:r>
      <w:r w:rsidR="000027BD">
        <w:rPr>
          <w:sz w:val="24"/>
          <w:szCs w:val="24"/>
        </w:rPr>
        <w:t>T</w:t>
      </w:r>
      <w:r w:rsidR="00410AA5" w:rsidRPr="00410AA5">
        <w:rPr>
          <w:sz w:val="24"/>
          <w:szCs w:val="24"/>
        </w:rPr>
        <w:t>itolo 2</w:t>
      </w:r>
      <w:r w:rsidR="00410AA5">
        <w:rPr>
          <w:sz w:val="24"/>
          <w:szCs w:val="24"/>
        </w:rPr>
        <w:t>.</w:t>
      </w:r>
      <w:proofErr w:type="gramEnd"/>
    </w:p>
    <w:p w:rsidR="000027BD" w:rsidRDefault="00410AA5" w:rsidP="00924915">
      <w:pPr>
        <w:spacing w:after="200"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Per quanto riguarda, invece, le </w:t>
      </w:r>
      <w:r w:rsidR="000027BD" w:rsidRPr="000027BD">
        <w:rPr>
          <w:sz w:val="24"/>
          <w:szCs w:val="24"/>
        </w:rPr>
        <w:t xml:space="preserve">più urgenti attività di gestione, manutenzione ordinaria e straordinaria delle opere </w:t>
      </w:r>
      <w:r>
        <w:rPr>
          <w:sz w:val="24"/>
          <w:szCs w:val="24"/>
        </w:rPr>
        <w:t xml:space="preserve">di difesa </w:t>
      </w:r>
      <w:proofErr w:type="gramStart"/>
      <w:r>
        <w:rPr>
          <w:sz w:val="24"/>
          <w:szCs w:val="24"/>
        </w:rPr>
        <w:t>del</w:t>
      </w:r>
      <w:proofErr w:type="gramEnd"/>
      <w:r>
        <w:rPr>
          <w:sz w:val="24"/>
          <w:szCs w:val="24"/>
        </w:rPr>
        <w:t xml:space="preserve"> suolo</w:t>
      </w:r>
      <w:r w:rsidR="000027BD">
        <w:rPr>
          <w:sz w:val="24"/>
          <w:szCs w:val="24"/>
        </w:rPr>
        <w:t xml:space="preserve"> (comma 2)</w:t>
      </w:r>
      <w:r>
        <w:rPr>
          <w:sz w:val="24"/>
          <w:szCs w:val="24"/>
        </w:rPr>
        <w:t xml:space="preserve">, interamente a carico </w:t>
      </w:r>
      <w:r w:rsidRPr="00924915">
        <w:rPr>
          <w:sz w:val="24"/>
          <w:szCs w:val="24"/>
        </w:rPr>
        <w:t>dell’Amministrazione regionale</w:t>
      </w:r>
      <w:r>
        <w:rPr>
          <w:sz w:val="24"/>
          <w:szCs w:val="24"/>
        </w:rPr>
        <w:t xml:space="preserve">, </w:t>
      </w:r>
      <w:r w:rsidR="000027BD">
        <w:rPr>
          <w:sz w:val="24"/>
          <w:szCs w:val="24"/>
        </w:rPr>
        <w:t xml:space="preserve">all’art. 37, comma 2, lettera b), è stato previsto a decorrere dall’anno 2023 </w:t>
      </w:r>
      <w:r w:rsidR="000027BD" w:rsidRPr="000027BD">
        <w:rPr>
          <w:sz w:val="24"/>
          <w:szCs w:val="24"/>
        </w:rPr>
        <w:t>uno stanziamento annuo di euro 8</w:t>
      </w:r>
      <w:proofErr w:type="gramStart"/>
      <w:r w:rsidR="000027BD" w:rsidRPr="000027BD">
        <w:rPr>
          <w:sz w:val="24"/>
          <w:szCs w:val="24"/>
        </w:rPr>
        <w:t>,0</w:t>
      </w:r>
      <w:proofErr w:type="gramEnd"/>
      <w:r w:rsidR="000027BD" w:rsidRPr="000027BD">
        <w:rPr>
          <w:sz w:val="24"/>
          <w:szCs w:val="24"/>
        </w:rPr>
        <w:t xml:space="preserve"> milioni sulla Missione 9, Programma 1, distinto in euro 4,0 milioni sul Titolo 1 (manutenzione ordinaria) e euro 4,0 milioni sul Titolo 2 (altre spese)</w:t>
      </w:r>
      <w:r w:rsidR="000027BD">
        <w:rPr>
          <w:sz w:val="24"/>
          <w:szCs w:val="24"/>
        </w:rPr>
        <w:t>.</w:t>
      </w:r>
    </w:p>
    <w:p w:rsidR="000027BD" w:rsidRDefault="000027BD" w:rsidP="00924915">
      <w:pPr>
        <w:spacing w:after="200"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Per quanto riguarda, infine, gli oneri </w:t>
      </w:r>
      <w:r w:rsidRPr="000027BD">
        <w:rPr>
          <w:sz w:val="24"/>
          <w:szCs w:val="24"/>
        </w:rPr>
        <w:t xml:space="preserve">per l’acquisizione delle forniture di energia elettrica finalizzate al funzionamento delle opere pubbliche di </w:t>
      </w:r>
      <w:r w:rsidR="00ED43F7">
        <w:rPr>
          <w:sz w:val="24"/>
          <w:szCs w:val="24"/>
        </w:rPr>
        <w:t>irrigazione, di bonifica</w:t>
      </w:r>
      <w:r>
        <w:rPr>
          <w:sz w:val="24"/>
          <w:szCs w:val="24"/>
        </w:rPr>
        <w:t xml:space="preserve"> </w:t>
      </w:r>
      <w:r w:rsidR="00ED43F7">
        <w:rPr>
          <w:sz w:val="24"/>
          <w:szCs w:val="24"/>
        </w:rPr>
        <w:t xml:space="preserve">e di difesa </w:t>
      </w:r>
      <w:proofErr w:type="gramStart"/>
      <w:r w:rsidR="00ED43F7">
        <w:rPr>
          <w:sz w:val="24"/>
          <w:szCs w:val="24"/>
        </w:rPr>
        <w:t>del</w:t>
      </w:r>
      <w:proofErr w:type="gramEnd"/>
      <w:r w:rsidR="00ED43F7">
        <w:rPr>
          <w:sz w:val="24"/>
          <w:szCs w:val="24"/>
        </w:rPr>
        <w:t xml:space="preserve"> suolo </w:t>
      </w:r>
      <w:r>
        <w:rPr>
          <w:sz w:val="24"/>
          <w:szCs w:val="24"/>
        </w:rPr>
        <w:t>(</w:t>
      </w:r>
      <w:r w:rsidRPr="000027BD">
        <w:rPr>
          <w:sz w:val="24"/>
          <w:szCs w:val="24"/>
        </w:rPr>
        <w:t>comma 8</w:t>
      </w:r>
      <w:r>
        <w:rPr>
          <w:sz w:val="24"/>
          <w:szCs w:val="24"/>
        </w:rPr>
        <w:t>)</w:t>
      </w:r>
      <w:r w:rsidRPr="000027BD">
        <w:rPr>
          <w:sz w:val="24"/>
          <w:szCs w:val="24"/>
        </w:rPr>
        <w:t xml:space="preserve">, </w:t>
      </w:r>
      <w:r>
        <w:rPr>
          <w:sz w:val="24"/>
          <w:szCs w:val="24"/>
        </w:rPr>
        <w:t>è previsto</w:t>
      </w:r>
      <w:r w:rsidRPr="000027BD">
        <w:rPr>
          <w:sz w:val="24"/>
          <w:szCs w:val="24"/>
        </w:rPr>
        <w:t xml:space="preserve"> </w:t>
      </w:r>
      <w:r w:rsidR="008A5120">
        <w:rPr>
          <w:sz w:val="24"/>
          <w:szCs w:val="24"/>
        </w:rPr>
        <w:t xml:space="preserve">all’art. 37, comma 2, lettera a), </w:t>
      </w:r>
      <w:r>
        <w:rPr>
          <w:sz w:val="24"/>
          <w:szCs w:val="24"/>
        </w:rPr>
        <w:t>a decorrere dall’anno 2023</w:t>
      </w:r>
      <w:r w:rsidR="008A512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0027BD">
        <w:rPr>
          <w:sz w:val="24"/>
          <w:szCs w:val="24"/>
        </w:rPr>
        <w:t xml:space="preserve">uno stanziamento annuo di euro 25 milioni </w:t>
      </w:r>
      <w:proofErr w:type="gramStart"/>
      <w:r w:rsidRPr="000027BD">
        <w:rPr>
          <w:sz w:val="24"/>
          <w:szCs w:val="24"/>
        </w:rPr>
        <w:t>sulla</w:t>
      </w:r>
      <w:proofErr w:type="gramEnd"/>
      <w:r w:rsidRPr="000027BD">
        <w:rPr>
          <w:sz w:val="24"/>
          <w:szCs w:val="24"/>
        </w:rPr>
        <w:t xml:space="preserve"> Missione 16, </w:t>
      </w:r>
      <w:r>
        <w:rPr>
          <w:sz w:val="24"/>
          <w:szCs w:val="24"/>
        </w:rPr>
        <w:t>P</w:t>
      </w:r>
      <w:r w:rsidRPr="000027BD">
        <w:rPr>
          <w:sz w:val="24"/>
          <w:szCs w:val="24"/>
        </w:rPr>
        <w:t xml:space="preserve">rogramma 1, </w:t>
      </w:r>
      <w:r>
        <w:rPr>
          <w:sz w:val="24"/>
          <w:szCs w:val="24"/>
        </w:rPr>
        <w:t>T</w:t>
      </w:r>
      <w:r w:rsidRPr="000027BD">
        <w:rPr>
          <w:sz w:val="24"/>
          <w:szCs w:val="24"/>
        </w:rPr>
        <w:t>itolo 1</w:t>
      </w:r>
      <w:r>
        <w:rPr>
          <w:sz w:val="24"/>
          <w:szCs w:val="24"/>
        </w:rPr>
        <w:t>.</w:t>
      </w:r>
    </w:p>
    <w:p w:rsidR="00ED43F7" w:rsidRDefault="00ED43F7" w:rsidP="00ED43F7">
      <w:pPr>
        <w:spacing w:after="200" w:line="276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Si rappresenta che tale </w:t>
      </w:r>
      <w:r w:rsidR="00A15AD9">
        <w:rPr>
          <w:sz w:val="24"/>
          <w:szCs w:val="24"/>
        </w:rPr>
        <w:t>intervento finanziario</w:t>
      </w:r>
      <w:r>
        <w:rPr>
          <w:sz w:val="24"/>
          <w:szCs w:val="24"/>
        </w:rPr>
        <w:t xml:space="preserve"> in favore dei Consorzi, replica una analoga disposizione presente in tutta la precedente legislazione regionale sulla bonifica (LL. RR. </w:t>
      </w:r>
      <w:r w:rsidR="008A5120">
        <w:rPr>
          <w:sz w:val="24"/>
          <w:szCs w:val="24"/>
        </w:rPr>
        <w:t>n</w:t>
      </w:r>
      <w:r>
        <w:rPr>
          <w:sz w:val="24"/>
          <w:szCs w:val="24"/>
        </w:rPr>
        <w:t xml:space="preserve">. 23/1985 e n. 4/2003), </w:t>
      </w:r>
      <w:r w:rsidR="008A5120">
        <w:rPr>
          <w:sz w:val="24"/>
          <w:szCs w:val="24"/>
        </w:rPr>
        <w:t>introducendo tuttavia modalità che incentivano i Consorzi al risparmio dei consumi [comma 7, lettera b.5)], oltremodo attuale e necessario alla luce degli enormi rincari dei prezzi dell’energia elettrica intervenuti negli ultimi anni.</w:t>
      </w:r>
      <w:proofErr w:type="gramEnd"/>
    </w:p>
    <w:p w:rsidR="004354D5" w:rsidRDefault="00924915" w:rsidP="008A5120">
      <w:pPr>
        <w:spacing w:after="200" w:line="276" w:lineRule="auto"/>
        <w:ind w:right="68" w:firstLine="567"/>
        <w:jc w:val="both"/>
        <w:rPr>
          <w:sz w:val="22"/>
          <w:szCs w:val="22"/>
        </w:rPr>
      </w:pPr>
      <w:r w:rsidRPr="00924915">
        <w:rPr>
          <w:sz w:val="24"/>
          <w:szCs w:val="24"/>
        </w:rPr>
        <w:t xml:space="preserve">Nei commi successivi </w:t>
      </w:r>
      <w:r w:rsidR="008A5120">
        <w:rPr>
          <w:sz w:val="24"/>
          <w:szCs w:val="24"/>
        </w:rPr>
        <w:t>all’8</w:t>
      </w:r>
      <w:r w:rsidRPr="00924915">
        <w:rPr>
          <w:sz w:val="24"/>
          <w:szCs w:val="24"/>
        </w:rPr>
        <w:t xml:space="preserve"> e negli articoli successivi al 6 non sono previste attività che determinino oneri a carico </w:t>
      </w:r>
      <w:proofErr w:type="gramStart"/>
      <w:r w:rsidRPr="00924915">
        <w:rPr>
          <w:sz w:val="24"/>
          <w:szCs w:val="24"/>
        </w:rPr>
        <w:t>del</w:t>
      </w:r>
      <w:proofErr w:type="gramEnd"/>
      <w:r w:rsidRPr="00924915">
        <w:rPr>
          <w:sz w:val="24"/>
          <w:szCs w:val="24"/>
        </w:rPr>
        <w:t xml:space="preserve"> bilancio regionale</w:t>
      </w:r>
      <w:r>
        <w:rPr>
          <w:sz w:val="22"/>
          <w:szCs w:val="22"/>
        </w:rPr>
        <w:t>.</w:t>
      </w:r>
    </w:p>
    <w:p w:rsidR="008A5120" w:rsidRDefault="008A5120" w:rsidP="008A5120">
      <w:pPr>
        <w:spacing w:after="200" w:line="276" w:lineRule="auto"/>
        <w:ind w:right="68" w:firstLine="567"/>
        <w:jc w:val="center"/>
        <w:rPr>
          <w:sz w:val="22"/>
          <w:szCs w:val="22"/>
        </w:rPr>
      </w:pPr>
      <w:r>
        <w:rPr>
          <w:sz w:val="22"/>
          <w:szCs w:val="22"/>
        </w:rPr>
        <w:t>***</w:t>
      </w:r>
    </w:p>
    <w:sectPr w:rsidR="008A5120">
      <w:pgSz w:w="11900" w:h="16840"/>
      <w:pgMar w:top="13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D36EDC"/>
    <w:multiLevelType w:val="multilevel"/>
    <w:tmpl w:val="6A56F884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4D5"/>
    <w:rsid w:val="000027BD"/>
    <w:rsid w:val="000B4AE3"/>
    <w:rsid w:val="002E475A"/>
    <w:rsid w:val="00410AA5"/>
    <w:rsid w:val="004354D5"/>
    <w:rsid w:val="008A5120"/>
    <w:rsid w:val="00924915"/>
    <w:rsid w:val="00A15AD9"/>
    <w:rsid w:val="00AE04DE"/>
    <w:rsid w:val="00C5279E"/>
    <w:rsid w:val="00CB25A0"/>
    <w:rsid w:val="00ED43F7"/>
    <w:rsid w:val="00F4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0935F5-AEE6-4CF5-BAFC-10DDD15FF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B3490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5</cp:revision>
  <dcterms:created xsi:type="dcterms:W3CDTF">2023-01-14T15:43:00Z</dcterms:created>
  <dcterms:modified xsi:type="dcterms:W3CDTF">2023-01-14T17:31:00Z</dcterms:modified>
</cp:coreProperties>
</file>