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561" w:rsidRPr="00AC4561" w:rsidRDefault="00AC4561" w:rsidP="00AC4561">
      <w:pPr>
        <w:widowControl w:val="0"/>
        <w:autoSpaceDE w:val="0"/>
        <w:autoSpaceDN w:val="0"/>
        <w:adjustRightInd w:val="0"/>
        <w:spacing w:before="26" w:after="0" w:line="360" w:lineRule="auto"/>
        <w:ind w:right="-1"/>
        <w:jc w:val="center"/>
        <w:rPr>
          <w:rFonts w:ascii="Times New Roman" w:hAnsi="Times New Roman"/>
          <w:sz w:val="24"/>
          <w:szCs w:val="24"/>
        </w:rPr>
      </w:pPr>
      <w:r w:rsidRPr="00AC4561">
        <w:rPr>
          <w:noProof/>
          <w:sz w:val="24"/>
          <w:szCs w:val="24"/>
          <w:lang w:eastAsia="it-IT"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687705</wp:posOffset>
                </wp:positionH>
                <wp:positionV relativeFrom="page">
                  <wp:posOffset>788035</wp:posOffset>
                </wp:positionV>
                <wp:extent cx="6138545" cy="21590"/>
                <wp:effectExtent l="4445" t="6350" r="635" b="10160"/>
                <wp:wrapNone/>
                <wp:docPr id="15" name="Grupp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38545" cy="21590"/>
                          <a:chOff x="1117" y="1630"/>
                          <a:chExt cx="9667" cy="34"/>
                        </a:xfrm>
                      </wpg:grpSpPr>
                      <wps:wsp>
                        <wps:cNvPr id="16" name="Freeform 3"/>
                        <wps:cNvSpPr>
                          <a:spLocks/>
                        </wps:cNvSpPr>
                        <wps:spPr bwMode="auto">
                          <a:xfrm>
                            <a:off x="1132" y="1646"/>
                            <a:ext cx="9636" cy="0"/>
                          </a:xfrm>
                          <a:custGeom>
                            <a:avLst/>
                            <a:gdLst>
                              <a:gd name="T0" fmla="*/ 0 w 9636"/>
                              <a:gd name="T1" fmla="*/ 9636 w 963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9636">
                                <a:moveTo>
                                  <a:pt x="0" y="0"/>
                                </a:moveTo>
                                <a:lnTo>
                                  <a:pt x="9636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4"/>
                        <wps:cNvSpPr>
                          <a:spLocks/>
                        </wps:cNvSpPr>
                        <wps:spPr bwMode="auto">
                          <a:xfrm>
                            <a:off x="1132" y="1634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ACA8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5"/>
                        <wps:cNvSpPr>
                          <a:spLocks/>
                        </wps:cNvSpPr>
                        <wps:spPr bwMode="auto">
                          <a:xfrm>
                            <a:off x="1132" y="1634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ACA8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6"/>
                        <wps:cNvSpPr>
                          <a:spLocks/>
                        </wps:cNvSpPr>
                        <wps:spPr bwMode="auto">
                          <a:xfrm>
                            <a:off x="1137" y="1634"/>
                            <a:ext cx="9629" cy="0"/>
                          </a:xfrm>
                          <a:custGeom>
                            <a:avLst/>
                            <a:gdLst>
                              <a:gd name="T0" fmla="*/ 0 w 9629"/>
                              <a:gd name="T1" fmla="*/ 9628 w 96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9629">
                                <a:moveTo>
                                  <a:pt x="0" y="0"/>
                                </a:moveTo>
                                <a:lnTo>
                                  <a:pt x="9628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ACA8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7"/>
                        <wps:cNvSpPr>
                          <a:spLocks/>
                        </wps:cNvSpPr>
                        <wps:spPr bwMode="auto">
                          <a:xfrm>
                            <a:off x="10766" y="1634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F1EFE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8"/>
                        <wps:cNvSpPr>
                          <a:spLocks/>
                        </wps:cNvSpPr>
                        <wps:spPr bwMode="auto">
                          <a:xfrm>
                            <a:off x="10766" y="1634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ACA8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9"/>
                        <wps:cNvSpPr>
                          <a:spLocks/>
                        </wps:cNvSpPr>
                        <wps:spPr bwMode="auto">
                          <a:xfrm>
                            <a:off x="1132" y="1647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14986">
                            <a:solidFill>
                              <a:srgbClr val="ACA8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10"/>
                        <wps:cNvSpPr>
                          <a:spLocks/>
                        </wps:cNvSpPr>
                        <wps:spPr bwMode="auto">
                          <a:xfrm>
                            <a:off x="10766" y="1647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14986">
                            <a:solidFill>
                              <a:srgbClr val="F1EFE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11"/>
                        <wps:cNvSpPr>
                          <a:spLocks/>
                        </wps:cNvSpPr>
                        <wps:spPr bwMode="auto">
                          <a:xfrm>
                            <a:off x="1132" y="1660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ACA8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12"/>
                        <wps:cNvSpPr>
                          <a:spLocks/>
                        </wps:cNvSpPr>
                        <wps:spPr bwMode="auto">
                          <a:xfrm>
                            <a:off x="1132" y="1660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F1EFE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13"/>
                        <wps:cNvSpPr>
                          <a:spLocks/>
                        </wps:cNvSpPr>
                        <wps:spPr bwMode="auto">
                          <a:xfrm>
                            <a:off x="1137" y="1660"/>
                            <a:ext cx="9629" cy="0"/>
                          </a:xfrm>
                          <a:custGeom>
                            <a:avLst/>
                            <a:gdLst>
                              <a:gd name="T0" fmla="*/ 0 w 9629"/>
                              <a:gd name="T1" fmla="*/ 9628 w 96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9629">
                                <a:moveTo>
                                  <a:pt x="0" y="0"/>
                                </a:moveTo>
                                <a:lnTo>
                                  <a:pt x="9628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F1EFE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14"/>
                        <wps:cNvSpPr>
                          <a:spLocks/>
                        </wps:cNvSpPr>
                        <wps:spPr bwMode="auto">
                          <a:xfrm>
                            <a:off x="10766" y="1660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F1EFE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15"/>
                        <wps:cNvSpPr>
                          <a:spLocks/>
                        </wps:cNvSpPr>
                        <wps:spPr bwMode="auto">
                          <a:xfrm>
                            <a:off x="10766" y="1660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F1EFE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2FD1A81" id="Gruppo 15" o:spid="_x0000_s1026" style="position:absolute;margin-left:54.15pt;margin-top:62.05pt;width:483.35pt;height:1.7pt;z-index:-251657216;mso-position-horizontal-relative:page;mso-position-vertical-relative:page" coordorigin="1117,1630" coordsize="9667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" o:allowincell="f">
                <v:shape id="Freeform 3" o:spid="_x0000_s1027" style="position:absolute;left:1132;top:1646;width:9636;height:0;visibility:visible;mso-wrap-style:square;v-text-anchor:top" coordsize="96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" path="m,l9636,e" filled="f" strokecolor="#a0a0a0" strokeweight="1.54pt">
                  <v:path arrowok="t" o:connecttype="custom" o:connectlocs="0,0;9636,0" o:connectangles="0,0"/>
                </v:shape>
                <v:shape id="Freeform 4" o:spid="_x0000_s1028" style="position:absolute;left:1132;top:1634;width:5;height:0;visibility:visible;mso-wrap-style:square;v-text-anchor:top" coordsize="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" path="m,l4,e" filled="f" strokecolor="#aca899" strokeweight=".34pt">
                  <v:path arrowok="t" o:connecttype="custom" o:connectlocs="0,0;4,0" o:connectangles="0,0"/>
                </v:shape>
                <v:shape id="Freeform 5" o:spid="_x0000_s1029" style="position:absolute;left:1132;top:1634;width:5;height:0;visibility:visible;mso-wrap-style:square;v-text-anchor:top" coordsize="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" path="m,l4,e" filled="f" strokecolor="#aca899" strokeweight=".34pt">
                  <v:path arrowok="t" o:connecttype="custom" o:connectlocs="0,0;4,0" o:connectangles="0,0"/>
                </v:shape>
                <v:shape id="Freeform 6" o:spid="_x0000_s1030" style="position:absolute;left:1137;top:1634;width:9629;height:0;visibility:visible;mso-wrap-style:square;v-text-anchor:top" coordsize="96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" path="m,l9628,e" filled="f" strokecolor="#aca899" strokeweight=".34pt">
                  <v:path arrowok="t" o:connecttype="custom" o:connectlocs="0,0;9628,0" o:connectangles="0,0"/>
                </v:shape>
                <v:shape id="Freeform 7" o:spid="_x0000_s1031" style="position:absolute;left:10766;top:1634;width:5;height:0;visibility:visible;mso-wrap-style:square;v-text-anchor:top" coordsize="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" path="m,l4,e" filled="f" strokecolor="#f1efe2" strokeweight=".34pt">
                  <v:path arrowok="t" o:connecttype="custom" o:connectlocs="0,0;4,0" o:connectangles="0,0"/>
                </v:shape>
                <v:shape id="Freeform 8" o:spid="_x0000_s1032" style="position:absolute;left:10766;top:1634;width:5;height:0;visibility:visible;mso-wrap-style:square;v-text-anchor:top" coordsize="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" path="m,l4,e" filled="f" strokecolor="#aca899" strokeweight=".34pt">
                  <v:path arrowok="t" o:connecttype="custom" o:connectlocs="0,0;4,0" o:connectangles="0,0"/>
                </v:shape>
                <v:shape id="Freeform 9" o:spid="_x0000_s1033" style="position:absolute;left:1132;top:1647;width:5;height:0;visibility:visible;mso-wrap-style:square;v-text-anchor:top" coordsize="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" path="m,l4,e" filled="f" strokecolor="#aca899" strokeweight="1.18pt">
                  <v:path arrowok="t" o:connecttype="custom" o:connectlocs="0,0;4,0" o:connectangles="0,0"/>
                </v:shape>
                <v:shape id="Freeform 10" o:spid="_x0000_s1034" style="position:absolute;left:10766;top:1647;width:5;height:0;visibility:visible;mso-wrap-style:square;v-text-anchor:top" coordsize="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" path="m,l4,e" filled="f" strokecolor="#f1efe2" strokeweight="1.18pt">
                  <v:path arrowok="t" o:connecttype="custom" o:connectlocs="0,0;4,0" o:connectangles="0,0"/>
                </v:shape>
                <v:shape id="Freeform 11" o:spid="_x0000_s1035" style="position:absolute;left:1132;top:1660;width:5;height:0;visibility:visible;mso-wrap-style:square;v-text-anchor:top" coordsize="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" path="m,l4,e" filled="f" strokecolor="#aca899" strokeweight=".34pt">
                  <v:path arrowok="t" o:connecttype="custom" o:connectlocs="0,0;4,0" o:connectangles="0,0"/>
                </v:shape>
                <v:shape id="Freeform 12" o:spid="_x0000_s1036" style="position:absolute;left:1132;top:1660;width:5;height:0;visibility:visible;mso-wrap-style:square;v-text-anchor:top" coordsize="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" path="m,l4,e" filled="f" strokecolor="#f1efe2" strokeweight=".34pt">
                  <v:path arrowok="t" o:connecttype="custom" o:connectlocs="0,0;4,0" o:connectangles="0,0"/>
                </v:shape>
                <v:shape id="Freeform 13" o:spid="_x0000_s1037" style="position:absolute;left:1137;top:1660;width:9629;height:0;visibility:visible;mso-wrap-style:square;v-text-anchor:top" coordsize="96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" path="m,l9628,e" filled="f" strokecolor="#f1efe2" strokeweight=".34pt">
                  <v:path arrowok="t" o:connecttype="custom" o:connectlocs="0,0;9628,0" o:connectangles="0,0"/>
                </v:shape>
                <v:shape id="Freeform 14" o:spid="_x0000_s1038" style="position:absolute;left:10766;top:1660;width:5;height:0;visibility:visible;mso-wrap-style:square;v-text-anchor:top" coordsize="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" path="m,l4,e" filled="f" strokecolor="#f1efe2" strokeweight=".34pt">
                  <v:path arrowok="t" o:connecttype="custom" o:connectlocs="0,0;4,0" o:connectangles="0,0"/>
                </v:shape>
                <v:shape id="Freeform 15" o:spid="_x0000_s1039" style="position:absolute;left:10766;top:1660;width:5;height:0;visibility:visible;mso-wrap-style:square;v-text-anchor:top" coordsize="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" path="m,l4,e" filled="f" strokecolor="#f1efe2" strokeweight=".34pt">
                  <v:path arrowok="t" o:connecttype="custom" o:connectlocs="0,0;4,0" o:connectangles="0,0"/>
                </v:shape>
                <w10:wrap anchorx="page" anchory="page"/>
              </v:group>
            </w:pict>
          </mc:Fallback>
        </mc:AlternateContent>
      </w:r>
      <w:r w:rsidRPr="00AC4561">
        <w:rPr>
          <w:rFonts w:ascii="Times New Roman" w:hAnsi="Times New Roman"/>
          <w:b/>
          <w:bCs/>
          <w:sz w:val="24"/>
          <w:szCs w:val="24"/>
        </w:rPr>
        <w:t>NUOVE</w:t>
      </w:r>
      <w:r w:rsidRPr="00AC4561">
        <w:rPr>
          <w:rFonts w:ascii="Times New Roman" w:hAnsi="Times New Roman"/>
          <w:b/>
          <w:bCs/>
          <w:spacing w:val="-7"/>
          <w:sz w:val="24"/>
          <w:szCs w:val="24"/>
        </w:rPr>
        <w:t xml:space="preserve"> </w:t>
      </w:r>
      <w:r w:rsidRPr="00AC4561">
        <w:rPr>
          <w:rFonts w:ascii="Times New Roman" w:hAnsi="Times New Roman"/>
          <w:b/>
          <w:bCs/>
          <w:sz w:val="24"/>
          <w:szCs w:val="24"/>
        </w:rPr>
        <w:t>NOR</w:t>
      </w:r>
      <w:r w:rsidRPr="00AC4561">
        <w:rPr>
          <w:rFonts w:ascii="Times New Roman" w:hAnsi="Times New Roman"/>
          <w:b/>
          <w:bCs/>
          <w:spacing w:val="3"/>
          <w:sz w:val="24"/>
          <w:szCs w:val="24"/>
        </w:rPr>
        <w:t>M</w:t>
      </w:r>
      <w:r w:rsidRPr="00AC4561">
        <w:rPr>
          <w:rFonts w:ascii="Times New Roman" w:hAnsi="Times New Roman"/>
          <w:b/>
          <w:bCs/>
          <w:sz w:val="24"/>
          <w:szCs w:val="24"/>
        </w:rPr>
        <w:t>E</w:t>
      </w:r>
      <w:r w:rsidRPr="00AC4561">
        <w:rPr>
          <w:rFonts w:ascii="Times New Roman" w:hAnsi="Times New Roman"/>
          <w:b/>
          <w:bCs/>
          <w:spacing w:val="-10"/>
          <w:sz w:val="24"/>
          <w:szCs w:val="24"/>
        </w:rPr>
        <w:t xml:space="preserve"> </w:t>
      </w:r>
      <w:r w:rsidRPr="00AC4561">
        <w:rPr>
          <w:rFonts w:ascii="Times New Roman" w:hAnsi="Times New Roman"/>
          <w:b/>
          <w:bCs/>
          <w:sz w:val="24"/>
          <w:szCs w:val="24"/>
        </w:rPr>
        <w:t>IN</w:t>
      </w:r>
      <w:r w:rsidRPr="00AC4561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AC4561">
        <w:rPr>
          <w:rFonts w:ascii="Times New Roman" w:hAnsi="Times New Roman"/>
          <w:b/>
          <w:bCs/>
          <w:sz w:val="24"/>
          <w:szCs w:val="24"/>
        </w:rPr>
        <w:t>MATER</w:t>
      </w:r>
      <w:r w:rsidRPr="00AC4561">
        <w:rPr>
          <w:rFonts w:ascii="Times New Roman" w:hAnsi="Times New Roman"/>
          <w:b/>
          <w:bCs/>
          <w:spacing w:val="2"/>
          <w:sz w:val="24"/>
          <w:szCs w:val="24"/>
        </w:rPr>
        <w:t>I</w:t>
      </w:r>
      <w:r w:rsidRPr="00AC4561">
        <w:rPr>
          <w:rFonts w:ascii="Times New Roman" w:hAnsi="Times New Roman"/>
          <w:b/>
          <w:bCs/>
          <w:sz w:val="24"/>
          <w:szCs w:val="24"/>
        </w:rPr>
        <w:t>A</w:t>
      </w:r>
      <w:r w:rsidRPr="00AC4561">
        <w:rPr>
          <w:rFonts w:ascii="Times New Roman" w:hAnsi="Times New Roman"/>
          <w:b/>
          <w:bCs/>
          <w:spacing w:val="-13"/>
          <w:sz w:val="24"/>
          <w:szCs w:val="24"/>
        </w:rPr>
        <w:t xml:space="preserve"> </w:t>
      </w:r>
      <w:r w:rsidRPr="00AC4561">
        <w:rPr>
          <w:rFonts w:ascii="Times New Roman" w:hAnsi="Times New Roman"/>
          <w:b/>
          <w:bCs/>
          <w:sz w:val="24"/>
          <w:szCs w:val="24"/>
        </w:rPr>
        <w:t>DI</w:t>
      </w:r>
      <w:r w:rsidRPr="00AC4561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AC4561">
        <w:rPr>
          <w:rFonts w:ascii="Times New Roman" w:hAnsi="Times New Roman"/>
          <w:b/>
          <w:bCs/>
          <w:sz w:val="24"/>
          <w:szCs w:val="24"/>
        </w:rPr>
        <w:t>BON</w:t>
      </w:r>
      <w:r w:rsidRPr="00AC4561">
        <w:rPr>
          <w:rFonts w:ascii="Times New Roman" w:hAnsi="Times New Roman"/>
          <w:b/>
          <w:bCs/>
          <w:spacing w:val="2"/>
          <w:sz w:val="24"/>
          <w:szCs w:val="24"/>
        </w:rPr>
        <w:t>I</w:t>
      </w:r>
      <w:r w:rsidRPr="00AC4561">
        <w:rPr>
          <w:rFonts w:ascii="Times New Roman" w:hAnsi="Times New Roman"/>
          <w:b/>
          <w:bCs/>
          <w:sz w:val="24"/>
          <w:szCs w:val="24"/>
        </w:rPr>
        <w:t>FICA</w:t>
      </w:r>
      <w:r w:rsidRPr="00AC4561">
        <w:rPr>
          <w:rFonts w:ascii="Times New Roman" w:hAnsi="Times New Roman"/>
          <w:b/>
          <w:bCs/>
          <w:spacing w:val="-13"/>
          <w:sz w:val="24"/>
          <w:szCs w:val="24"/>
        </w:rPr>
        <w:t xml:space="preserve"> </w:t>
      </w:r>
      <w:r w:rsidRPr="00AC4561">
        <w:rPr>
          <w:rFonts w:ascii="Times New Roman" w:hAnsi="Times New Roman"/>
          <w:b/>
          <w:bCs/>
          <w:sz w:val="24"/>
          <w:szCs w:val="24"/>
        </w:rPr>
        <w:t>I</w:t>
      </w:r>
      <w:r w:rsidRPr="00AC4561">
        <w:rPr>
          <w:rFonts w:ascii="Times New Roman" w:hAnsi="Times New Roman"/>
          <w:b/>
          <w:bCs/>
          <w:spacing w:val="3"/>
          <w:sz w:val="24"/>
          <w:szCs w:val="24"/>
        </w:rPr>
        <w:t>N</w:t>
      </w:r>
      <w:r w:rsidRPr="00AC4561">
        <w:rPr>
          <w:rFonts w:ascii="Times New Roman" w:hAnsi="Times New Roman"/>
          <w:b/>
          <w:bCs/>
          <w:sz w:val="24"/>
          <w:szCs w:val="24"/>
        </w:rPr>
        <w:t>TEG</w:t>
      </w:r>
      <w:r w:rsidRPr="00AC4561">
        <w:rPr>
          <w:rFonts w:ascii="Times New Roman" w:hAnsi="Times New Roman"/>
          <w:b/>
          <w:bCs/>
          <w:spacing w:val="3"/>
          <w:sz w:val="24"/>
          <w:szCs w:val="24"/>
        </w:rPr>
        <w:t>R</w:t>
      </w:r>
      <w:r w:rsidRPr="00AC4561">
        <w:rPr>
          <w:rFonts w:ascii="Times New Roman" w:hAnsi="Times New Roman"/>
          <w:b/>
          <w:bCs/>
          <w:sz w:val="24"/>
          <w:szCs w:val="24"/>
        </w:rPr>
        <w:t>ALE</w:t>
      </w:r>
      <w:r w:rsidRPr="00AC4561">
        <w:rPr>
          <w:rFonts w:ascii="Times New Roman" w:hAnsi="Times New Roman"/>
          <w:b/>
          <w:bCs/>
          <w:spacing w:val="-14"/>
          <w:sz w:val="24"/>
          <w:szCs w:val="24"/>
        </w:rPr>
        <w:t xml:space="preserve"> </w:t>
      </w:r>
      <w:r w:rsidRPr="00AC4561">
        <w:rPr>
          <w:rFonts w:ascii="Times New Roman" w:hAnsi="Times New Roman"/>
          <w:b/>
          <w:bCs/>
          <w:sz w:val="24"/>
          <w:szCs w:val="24"/>
        </w:rPr>
        <w:t>E</w:t>
      </w:r>
      <w:r w:rsidRPr="00AC4561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AC4561">
        <w:rPr>
          <w:rFonts w:ascii="Times New Roman" w:hAnsi="Times New Roman"/>
          <w:b/>
          <w:bCs/>
          <w:sz w:val="24"/>
          <w:szCs w:val="24"/>
        </w:rPr>
        <w:t>DI</w:t>
      </w:r>
      <w:r w:rsidRPr="00AC4561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AC4561">
        <w:rPr>
          <w:rFonts w:ascii="Times New Roman" w:hAnsi="Times New Roman"/>
          <w:b/>
          <w:bCs/>
          <w:sz w:val="24"/>
          <w:szCs w:val="24"/>
        </w:rPr>
        <w:t>R</w:t>
      </w:r>
      <w:r w:rsidRPr="00AC4561">
        <w:rPr>
          <w:rFonts w:ascii="Times New Roman" w:hAnsi="Times New Roman"/>
          <w:b/>
          <w:bCs/>
          <w:spacing w:val="2"/>
          <w:sz w:val="24"/>
          <w:szCs w:val="24"/>
        </w:rPr>
        <w:t>I</w:t>
      </w:r>
      <w:r w:rsidRPr="00AC4561">
        <w:rPr>
          <w:rFonts w:ascii="Times New Roman" w:hAnsi="Times New Roman"/>
          <w:b/>
          <w:bCs/>
          <w:sz w:val="24"/>
          <w:szCs w:val="24"/>
        </w:rPr>
        <w:t>ORDI</w:t>
      </w:r>
      <w:r w:rsidRPr="00AC4561">
        <w:rPr>
          <w:rFonts w:ascii="Times New Roman" w:hAnsi="Times New Roman"/>
          <w:b/>
          <w:bCs/>
          <w:spacing w:val="3"/>
          <w:sz w:val="24"/>
          <w:szCs w:val="24"/>
        </w:rPr>
        <w:t>N</w:t>
      </w:r>
      <w:r w:rsidRPr="00AC4561">
        <w:rPr>
          <w:rFonts w:ascii="Times New Roman" w:hAnsi="Times New Roman"/>
          <w:b/>
          <w:bCs/>
          <w:sz w:val="24"/>
          <w:szCs w:val="24"/>
        </w:rPr>
        <w:t>O</w:t>
      </w:r>
      <w:r w:rsidRPr="00AC4561">
        <w:rPr>
          <w:rFonts w:ascii="Times New Roman" w:hAnsi="Times New Roman"/>
          <w:b/>
          <w:bCs/>
          <w:spacing w:val="-14"/>
          <w:sz w:val="24"/>
          <w:szCs w:val="24"/>
        </w:rPr>
        <w:t xml:space="preserve"> </w:t>
      </w:r>
      <w:r w:rsidRPr="00AC4561">
        <w:rPr>
          <w:rFonts w:ascii="Times New Roman" w:hAnsi="Times New Roman"/>
          <w:b/>
          <w:bCs/>
          <w:w w:val="99"/>
          <w:sz w:val="24"/>
          <w:szCs w:val="24"/>
        </w:rPr>
        <w:t>D</w:t>
      </w:r>
      <w:r w:rsidRPr="00AC4561">
        <w:rPr>
          <w:rFonts w:ascii="Times New Roman" w:hAnsi="Times New Roman"/>
          <w:b/>
          <w:bCs/>
          <w:spacing w:val="2"/>
          <w:w w:val="99"/>
          <w:sz w:val="24"/>
          <w:szCs w:val="24"/>
        </w:rPr>
        <w:t>E</w:t>
      </w:r>
      <w:r w:rsidRPr="00AC4561">
        <w:rPr>
          <w:rFonts w:ascii="Times New Roman" w:hAnsi="Times New Roman"/>
          <w:b/>
          <w:bCs/>
          <w:w w:val="99"/>
          <w:sz w:val="24"/>
          <w:szCs w:val="24"/>
        </w:rPr>
        <w:t xml:space="preserve">I </w:t>
      </w:r>
      <w:r w:rsidRPr="00AC4561">
        <w:rPr>
          <w:rFonts w:ascii="Times New Roman" w:hAnsi="Times New Roman"/>
          <w:b/>
          <w:bCs/>
          <w:sz w:val="24"/>
          <w:szCs w:val="24"/>
        </w:rPr>
        <w:t>CONS</w:t>
      </w:r>
      <w:r w:rsidRPr="00AC4561">
        <w:rPr>
          <w:rFonts w:ascii="Times New Roman" w:hAnsi="Times New Roman"/>
          <w:b/>
          <w:bCs/>
          <w:spacing w:val="2"/>
          <w:sz w:val="24"/>
          <w:szCs w:val="24"/>
        </w:rPr>
        <w:t>O</w:t>
      </w:r>
      <w:r w:rsidRPr="00AC4561">
        <w:rPr>
          <w:rFonts w:ascii="Times New Roman" w:hAnsi="Times New Roman"/>
          <w:b/>
          <w:bCs/>
          <w:spacing w:val="3"/>
          <w:sz w:val="24"/>
          <w:szCs w:val="24"/>
        </w:rPr>
        <w:t>R</w:t>
      </w:r>
      <w:r w:rsidRPr="00AC4561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Pr="00AC4561">
        <w:rPr>
          <w:rFonts w:ascii="Times New Roman" w:hAnsi="Times New Roman"/>
          <w:b/>
          <w:bCs/>
          <w:sz w:val="24"/>
          <w:szCs w:val="24"/>
        </w:rPr>
        <w:t>I</w:t>
      </w:r>
      <w:r w:rsidRPr="00AC4561">
        <w:rPr>
          <w:rFonts w:ascii="Times New Roman" w:hAnsi="Times New Roman"/>
          <w:b/>
          <w:bCs/>
          <w:spacing w:val="-14"/>
          <w:sz w:val="24"/>
          <w:szCs w:val="24"/>
        </w:rPr>
        <w:t xml:space="preserve"> </w:t>
      </w:r>
      <w:r w:rsidRPr="00AC4561">
        <w:rPr>
          <w:rFonts w:ascii="Times New Roman" w:hAnsi="Times New Roman"/>
          <w:b/>
          <w:bCs/>
          <w:sz w:val="24"/>
          <w:szCs w:val="24"/>
        </w:rPr>
        <w:t>DI</w:t>
      </w:r>
      <w:r w:rsidRPr="00AC4561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AC4561">
        <w:rPr>
          <w:rFonts w:ascii="Times New Roman" w:hAnsi="Times New Roman"/>
          <w:b/>
          <w:bCs/>
          <w:w w:val="99"/>
          <w:sz w:val="24"/>
          <w:szCs w:val="24"/>
        </w:rPr>
        <w:t>BO</w:t>
      </w:r>
      <w:r w:rsidRPr="00AC4561">
        <w:rPr>
          <w:rFonts w:ascii="Times New Roman" w:hAnsi="Times New Roman"/>
          <w:b/>
          <w:bCs/>
          <w:spacing w:val="3"/>
          <w:w w:val="99"/>
          <w:sz w:val="24"/>
          <w:szCs w:val="24"/>
        </w:rPr>
        <w:t>N</w:t>
      </w:r>
      <w:r w:rsidRPr="00AC4561">
        <w:rPr>
          <w:rFonts w:ascii="Times New Roman" w:hAnsi="Times New Roman"/>
          <w:b/>
          <w:bCs/>
          <w:w w:val="99"/>
          <w:sz w:val="24"/>
          <w:szCs w:val="24"/>
        </w:rPr>
        <w:t>IFICA</w:t>
      </w:r>
    </w:p>
    <w:p w:rsidR="00AC4561" w:rsidRPr="00AC4561" w:rsidRDefault="00AC4561" w:rsidP="00AC4561">
      <w:pPr>
        <w:widowControl w:val="0"/>
        <w:autoSpaceDE w:val="0"/>
        <w:autoSpaceDN w:val="0"/>
        <w:adjustRightInd w:val="0"/>
        <w:spacing w:before="5" w:after="0" w:line="240" w:lineRule="auto"/>
        <w:ind w:left="4072" w:right="4068"/>
        <w:jc w:val="center"/>
        <w:rPr>
          <w:rFonts w:ascii="Times New Roman" w:hAnsi="Times New Roman"/>
          <w:sz w:val="24"/>
          <w:szCs w:val="24"/>
        </w:rPr>
      </w:pPr>
      <w:r w:rsidRPr="00AC4561">
        <w:rPr>
          <w:rFonts w:ascii="Times New Roman" w:hAnsi="Times New Roman"/>
          <w:b/>
          <w:bCs/>
          <w:w w:val="99"/>
          <w:sz w:val="24"/>
          <w:szCs w:val="24"/>
        </w:rPr>
        <w:t>------------------</w:t>
      </w:r>
    </w:p>
    <w:p w:rsidR="00AC4561" w:rsidRPr="00AC4561" w:rsidRDefault="00AC4561" w:rsidP="00AC4561">
      <w:pPr>
        <w:widowControl w:val="0"/>
        <w:autoSpaceDE w:val="0"/>
        <w:autoSpaceDN w:val="0"/>
        <w:adjustRightInd w:val="0"/>
        <w:spacing w:before="10" w:after="0" w:line="140" w:lineRule="exact"/>
        <w:rPr>
          <w:rFonts w:ascii="Times New Roman" w:hAnsi="Times New Roman"/>
          <w:sz w:val="24"/>
          <w:szCs w:val="24"/>
        </w:rPr>
      </w:pPr>
    </w:p>
    <w:p w:rsidR="00AC4561" w:rsidRPr="00AC4561" w:rsidRDefault="00AC4561" w:rsidP="00AC4561">
      <w:pPr>
        <w:widowControl w:val="0"/>
        <w:autoSpaceDE w:val="0"/>
        <w:autoSpaceDN w:val="0"/>
        <w:adjustRightInd w:val="0"/>
        <w:spacing w:after="0" w:line="293" w:lineRule="exact"/>
        <w:ind w:right="-1"/>
        <w:jc w:val="center"/>
        <w:rPr>
          <w:rFonts w:ascii="Times New Roman" w:hAnsi="Times New Roman"/>
          <w:sz w:val="24"/>
          <w:szCs w:val="24"/>
        </w:rPr>
      </w:pPr>
      <w:r w:rsidRPr="00AC4561">
        <w:rPr>
          <w:rFonts w:ascii="Times New Roman" w:hAnsi="Times New Roman"/>
          <w:b/>
          <w:bCs/>
          <w:position w:val="-1"/>
          <w:sz w:val="24"/>
          <w:szCs w:val="24"/>
        </w:rPr>
        <w:t>REL</w:t>
      </w:r>
      <w:r w:rsidRPr="00AC4561">
        <w:rPr>
          <w:rFonts w:ascii="Times New Roman" w:hAnsi="Times New Roman"/>
          <w:b/>
          <w:bCs/>
          <w:spacing w:val="3"/>
          <w:position w:val="-1"/>
          <w:sz w:val="24"/>
          <w:szCs w:val="24"/>
        </w:rPr>
        <w:t>A</w:t>
      </w:r>
      <w:r w:rsidRPr="00AC4561">
        <w:rPr>
          <w:rFonts w:ascii="Times New Roman" w:hAnsi="Times New Roman"/>
          <w:b/>
          <w:bCs/>
          <w:spacing w:val="-2"/>
          <w:position w:val="-1"/>
          <w:sz w:val="24"/>
          <w:szCs w:val="24"/>
        </w:rPr>
        <w:t>Z</w:t>
      </w:r>
      <w:r w:rsidRPr="00AC4561">
        <w:rPr>
          <w:rFonts w:ascii="Times New Roman" w:hAnsi="Times New Roman"/>
          <w:b/>
          <w:bCs/>
          <w:spacing w:val="2"/>
          <w:position w:val="-1"/>
          <w:sz w:val="24"/>
          <w:szCs w:val="24"/>
        </w:rPr>
        <w:t>I</w:t>
      </w:r>
      <w:r w:rsidRPr="00AC4561">
        <w:rPr>
          <w:rFonts w:ascii="Times New Roman" w:hAnsi="Times New Roman"/>
          <w:b/>
          <w:bCs/>
          <w:position w:val="-1"/>
          <w:sz w:val="24"/>
          <w:szCs w:val="24"/>
        </w:rPr>
        <w:t>ONE</w:t>
      </w:r>
      <w:r w:rsidRPr="00AC4561">
        <w:rPr>
          <w:rFonts w:ascii="Times New Roman" w:hAnsi="Times New Roman"/>
          <w:b/>
          <w:bCs/>
          <w:spacing w:val="-16"/>
          <w:position w:val="-1"/>
          <w:sz w:val="24"/>
          <w:szCs w:val="24"/>
        </w:rPr>
        <w:t xml:space="preserve"> </w:t>
      </w:r>
      <w:r w:rsidR="00DA6720">
        <w:rPr>
          <w:rFonts w:ascii="Times New Roman" w:hAnsi="Times New Roman"/>
          <w:b/>
          <w:bCs/>
          <w:spacing w:val="2"/>
          <w:position w:val="-1"/>
          <w:sz w:val="24"/>
          <w:szCs w:val="24"/>
        </w:rPr>
        <w:t>ILLUSTRATIVA</w:t>
      </w:r>
      <w:r w:rsidRPr="00AC4561">
        <w:rPr>
          <w:rFonts w:ascii="Times New Roman" w:hAnsi="Times New Roman"/>
          <w:b/>
          <w:bCs/>
          <w:spacing w:val="-20"/>
          <w:position w:val="-1"/>
          <w:sz w:val="24"/>
          <w:szCs w:val="24"/>
        </w:rPr>
        <w:t xml:space="preserve"> </w:t>
      </w:r>
      <w:r w:rsidR="009552E2">
        <w:rPr>
          <w:rFonts w:ascii="Times New Roman" w:hAnsi="Times New Roman"/>
          <w:b/>
          <w:bCs/>
          <w:position w:val="-1"/>
          <w:sz w:val="24"/>
          <w:szCs w:val="24"/>
        </w:rPr>
        <w:t xml:space="preserve">DELLA PROPOSTA </w:t>
      </w:r>
      <w:r w:rsidRPr="00AC4561">
        <w:rPr>
          <w:rFonts w:ascii="Times New Roman" w:hAnsi="Times New Roman"/>
          <w:b/>
          <w:bCs/>
          <w:spacing w:val="3"/>
          <w:position w:val="-1"/>
          <w:sz w:val="24"/>
          <w:szCs w:val="24"/>
        </w:rPr>
        <w:t>D</w:t>
      </w:r>
      <w:r w:rsidRPr="00AC4561">
        <w:rPr>
          <w:rFonts w:ascii="Times New Roman" w:hAnsi="Times New Roman"/>
          <w:b/>
          <w:bCs/>
          <w:position w:val="-1"/>
          <w:sz w:val="24"/>
          <w:szCs w:val="24"/>
        </w:rPr>
        <w:t>I</w:t>
      </w:r>
      <w:r w:rsidRPr="00AC4561">
        <w:rPr>
          <w:rFonts w:ascii="Times New Roman" w:hAnsi="Times New Roman"/>
          <w:b/>
          <w:bCs/>
          <w:spacing w:val="-3"/>
          <w:position w:val="-1"/>
          <w:sz w:val="24"/>
          <w:szCs w:val="24"/>
        </w:rPr>
        <w:t xml:space="preserve"> </w:t>
      </w:r>
      <w:r w:rsidRPr="00AC4561">
        <w:rPr>
          <w:rFonts w:ascii="Times New Roman" w:hAnsi="Times New Roman"/>
          <w:b/>
          <w:bCs/>
          <w:w w:val="99"/>
          <w:position w:val="-1"/>
          <w:sz w:val="24"/>
          <w:szCs w:val="24"/>
        </w:rPr>
        <w:t>LE</w:t>
      </w:r>
      <w:r w:rsidRPr="00AC4561">
        <w:rPr>
          <w:rFonts w:ascii="Times New Roman" w:hAnsi="Times New Roman"/>
          <w:b/>
          <w:bCs/>
          <w:spacing w:val="2"/>
          <w:w w:val="99"/>
          <w:position w:val="-1"/>
          <w:sz w:val="24"/>
          <w:szCs w:val="24"/>
        </w:rPr>
        <w:t>G</w:t>
      </w:r>
      <w:r w:rsidRPr="00AC4561">
        <w:rPr>
          <w:rFonts w:ascii="Times New Roman" w:hAnsi="Times New Roman"/>
          <w:b/>
          <w:bCs/>
          <w:w w:val="99"/>
          <w:position w:val="-1"/>
          <w:sz w:val="24"/>
          <w:szCs w:val="24"/>
        </w:rPr>
        <w:t>GE</w:t>
      </w:r>
    </w:p>
    <w:p w:rsidR="001770E0" w:rsidRPr="00E02EF5" w:rsidRDefault="00AC4561" w:rsidP="00E6039B">
      <w:pPr>
        <w:jc w:val="center"/>
        <w:rPr>
          <w:rFonts w:ascii="Lucida Sans" w:hAnsi="Lucida Sans"/>
          <w:b/>
          <w:sz w:val="28"/>
          <w:szCs w:val="28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130810</wp:posOffset>
                </wp:positionV>
                <wp:extent cx="6139815" cy="20955"/>
                <wp:effectExtent l="0" t="0" r="32385" b="17145"/>
                <wp:wrapNone/>
                <wp:docPr id="1" name="Grup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39815" cy="20955"/>
                          <a:chOff x="1116" y="1988"/>
                          <a:chExt cx="9669" cy="33"/>
                        </a:xfrm>
                      </wpg:grpSpPr>
                      <wps:wsp>
                        <wps:cNvPr id="2" name="Freeform 17"/>
                        <wps:cNvSpPr>
                          <a:spLocks/>
                        </wps:cNvSpPr>
                        <wps:spPr bwMode="auto">
                          <a:xfrm>
                            <a:off x="1132" y="2005"/>
                            <a:ext cx="9636" cy="0"/>
                          </a:xfrm>
                          <a:custGeom>
                            <a:avLst/>
                            <a:gdLst>
                              <a:gd name="T0" fmla="*/ 0 w 9636"/>
                              <a:gd name="T1" fmla="*/ 9636 w 963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9636">
                                <a:moveTo>
                                  <a:pt x="0" y="0"/>
                                </a:moveTo>
                                <a:lnTo>
                                  <a:pt x="9636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A0A0A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18"/>
                        <wps:cNvSpPr>
                          <a:spLocks/>
                        </wps:cNvSpPr>
                        <wps:spPr bwMode="auto">
                          <a:xfrm>
                            <a:off x="1132" y="1991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ACA8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19"/>
                        <wps:cNvSpPr>
                          <a:spLocks/>
                        </wps:cNvSpPr>
                        <wps:spPr bwMode="auto">
                          <a:xfrm>
                            <a:off x="1132" y="1991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ACA8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20"/>
                        <wps:cNvSpPr>
                          <a:spLocks/>
                        </wps:cNvSpPr>
                        <wps:spPr bwMode="auto">
                          <a:xfrm>
                            <a:off x="1137" y="1991"/>
                            <a:ext cx="9629" cy="0"/>
                          </a:xfrm>
                          <a:custGeom>
                            <a:avLst/>
                            <a:gdLst>
                              <a:gd name="T0" fmla="*/ 0 w 9629"/>
                              <a:gd name="T1" fmla="*/ 9628 w 96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9629">
                                <a:moveTo>
                                  <a:pt x="0" y="0"/>
                                </a:moveTo>
                                <a:lnTo>
                                  <a:pt x="9628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ACA8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21"/>
                        <wps:cNvSpPr>
                          <a:spLocks/>
                        </wps:cNvSpPr>
                        <wps:spPr bwMode="auto">
                          <a:xfrm>
                            <a:off x="10766" y="1991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F1EFE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22"/>
                        <wps:cNvSpPr>
                          <a:spLocks/>
                        </wps:cNvSpPr>
                        <wps:spPr bwMode="auto">
                          <a:xfrm>
                            <a:off x="10766" y="1991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ACA8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23"/>
                        <wps:cNvSpPr>
                          <a:spLocks/>
                        </wps:cNvSpPr>
                        <wps:spPr bwMode="auto">
                          <a:xfrm>
                            <a:off x="1132" y="2005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14986">
                            <a:solidFill>
                              <a:srgbClr val="ACA8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24"/>
                        <wps:cNvSpPr>
                          <a:spLocks/>
                        </wps:cNvSpPr>
                        <wps:spPr bwMode="auto">
                          <a:xfrm>
                            <a:off x="10766" y="2005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14986">
                            <a:solidFill>
                              <a:srgbClr val="F1EFE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25"/>
                        <wps:cNvSpPr>
                          <a:spLocks/>
                        </wps:cNvSpPr>
                        <wps:spPr bwMode="auto">
                          <a:xfrm>
                            <a:off x="1132" y="2018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ACA8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26"/>
                        <wps:cNvSpPr>
                          <a:spLocks/>
                        </wps:cNvSpPr>
                        <wps:spPr bwMode="auto">
                          <a:xfrm>
                            <a:off x="1132" y="2018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F1EFE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27"/>
                        <wps:cNvSpPr>
                          <a:spLocks/>
                        </wps:cNvSpPr>
                        <wps:spPr bwMode="auto">
                          <a:xfrm>
                            <a:off x="1137" y="2018"/>
                            <a:ext cx="9629" cy="0"/>
                          </a:xfrm>
                          <a:custGeom>
                            <a:avLst/>
                            <a:gdLst>
                              <a:gd name="T0" fmla="*/ 0 w 9629"/>
                              <a:gd name="T1" fmla="*/ 9628 w 96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9629">
                                <a:moveTo>
                                  <a:pt x="0" y="0"/>
                                </a:moveTo>
                                <a:lnTo>
                                  <a:pt x="9628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F1EFE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28"/>
                        <wps:cNvSpPr>
                          <a:spLocks/>
                        </wps:cNvSpPr>
                        <wps:spPr bwMode="auto">
                          <a:xfrm>
                            <a:off x="10766" y="2018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F1EFE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29"/>
                        <wps:cNvSpPr>
                          <a:spLocks/>
                        </wps:cNvSpPr>
                        <wps:spPr bwMode="auto">
                          <a:xfrm>
                            <a:off x="10766" y="2018"/>
                            <a:ext cx="5" cy="0"/>
                          </a:xfrm>
                          <a:custGeom>
                            <a:avLst/>
                            <a:gdLst>
                              <a:gd name="T0" fmla="*/ 0 w 5"/>
                              <a:gd name="T1" fmla="*/ 4 w 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5">
                                <a:moveTo>
                                  <a:pt x="0" y="0"/>
                                </a:moveTo>
                                <a:lnTo>
                                  <a:pt x="4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F1EFE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6255BB9" id="Gruppo 1" o:spid="_x0000_s1026" style="position:absolute;margin-left:0;margin-top:10.3pt;width:483.45pt;height:1.65pt;z-index:-251656192;mso-position-horizontal:center;mso-position-horizontal-relative:margin" coordorigin="1116,1988" coordsize="9669,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" o:allowincell="f">
                <v:shape id="Freeform 17" o:spid="_x0000_s1027" style="position:absolute;left:1132;top:2005;width:9636;height:0;visibility:visible;mso-wrap-style:square;v-text-anchor:top" coordsize="96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" path="m,l9636,e" filled="f" strokecolor="#a0a0a0" strokeweight="1.66pt">
                  <v:path arrowok="t" o:connecttype="custom" o:connectlocs="0,0;9636,0" o:connectangles="0,0"/>
                </v:shape>
                <v:shape id="Freeform 18" o:spid="_x0000_s1028" style="position:absolute;left:1132;top:1991;width:5;height:0;visibility:visible;mso-wrap-style:square;v-text-anchor:top" coordsize="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" path="m,l4,e" filled="f" strokecolor="#aca899" strokeweight=".34pt">
                  <v:path arrowok="t" o:connecttype="custom" o:connectlocs="0,0;4,0" o:connectangles="0,0"/>
                </v:shape>
                <v:shape id="Freeform 19" o:spid="_x0000_s1029" style="position:absolute;left:1132;top:1991;width:5;height:0;visibility:visible;mso-wrap-style:square;v-text-anchor:top" coordsize="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" path="m,l4,e" filled="f" strokecolor="#aca899" strokeweight=".34pt">
                  <v:path arrowok="t" o:connecttype="custom" o:connectlocs="0,0;4,0" o:connectangles="0,0"/>
                </v:shape>
                <v:shape id="Freeform 20" o:spid="_x0000_s1030" style="position:absolute;left:1137;top:1991;width:9629;height:0;visibility:visible;mso-wrap-style:square;v-text-anchor:top" coordsize="96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" path="m,l9628,e" filled="f" strokecolor="#aca899" strokeweight=".34pt">
                  <v:path arrowok="t" o:connecttype="custom" o:connectlocs="0,0;9628,0" o:connectangles="0,0"/>
                </v:shape>
                <v:shape id="Freeform 21" o:spid="_x0000_s1031" style="position:absolute;left:10766;top:1991;width:5;height:0;visibility:visible;mso-wrap-style:square;v-text-anchor:top" coordsize="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" path="m,l4,e" filled="f" strokecolor="#f1efe2" strokeweight=".34pt">
                  <v:path arrowok="t" o:connecttype="custom" o:connectlocs="0,0;4,0" o:connectangles="0,0"/>
                </v:shape>
                <v:shape id="Freeform 22" o:spid="_x0000_s1032" style="position:absolute;left:10766;top:1991;width:5;height:0;visibility:visible;mso-wrap-style:square;v-text-anchor:top" coordsize="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" path="m,l4,e" filled="f" strokecolor="#aca899" strokeweight=".34pt">
                  <v:path arrowok="t" o:connecttype="custom" o:connectlocs="0,0;4,0" o:connectangles="0,0"/>
                </v:shape>
                <v:shape id="Freeform 23" o:spid="_x0000_s1033" style="position:absolute;left:1132;top:2005;width:5;height:0;visibility:visible;mso-wrap-style:square;v-text-anchor:top" coordsize="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" path="m,l4,e" filled="f" strokecolor="#aca899" strokeweight="1.18pt">
                  <v:path arrowok="t" o:connecttype="custom" o:connectlocs="0,0;4,0" o:connectangles="0,0"/>
                </v:shape>
                <v:shape id="Freeform 24" o:spid="_x0000_s1034" style="position:absolute;left:10766;top:2005;width:5;height:0;visibility:visible;mso-wrap-style:square;v-text-anchor:top" coordsize="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" path="m,l4,e" filled="f" strokecolor="#f1efe2" strokeweight="1.18pt">
                  <v:path arrowok="t" o:connecttype="custom" o:connectlocs="0,0;4,0" o:connectangles="0,0"/>
                </v:shape>
                <v:shape id="Freeform 25" o:spid="_x0000_s1035" style="position:absolute;left:1132;top:2018;width:5;height:0;visibility:visible;mso-wrap-style:square;v-text-anchor:top" coordsize="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" path="m,l4,e" filled="f" strokecolor="#aca899" strokeweight=".34pt">
                  <v:path arrowok="t" o:connecttype="custom" o:connectlocs="0,0;4,0" o:connectangles="0,0"/>
                </v:shape>
                <v:shape id="Freeform 26" o:spid="_x0000_s1036" style="position:absolute;left:1132;top:2018;width:5;height:0;visibility:visible;mso-wrap-style:square;v-text-anchor:top" coordsize="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" path="m,l4,e" filled="f" strokecolor="#f1efe2" strokeweight=".34pt">
                  <v:path arrowok="t" o:connecttype="custom" o:connectlocs="0,0;4,0" o:connectangles="0,0"/>
                </v:shape>
                <v:shape id="Freeform 27" o:spid="_x0000_s1037" style="position:absolute;left:1137;top:2018;width:9629;height:0;visibility:visible;mso-wrap-style:square;v-text-anchor:top" coordsize="96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" path="m,l9628,e" filled="f" strokecolor="#f1efe2" strokeweight=".34pt">
                  <v:path arrowok="t" o:connecttype="custom" o:connectlocs="0,0;9628,0" o:connectangles="0,0"/>
                </v:shape>
                <v:shape id="Freeform 28" o:spid="_x0000_s1038" style="position:absolute;left:10766;top:2018;width:5;height:0;visibility:visible;mso-wrap-style:square;v-text-anchor:top" coordsize="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" path="m,l4,e" filled="f" strokecolor="#f1efe2" strokeweight=".34pt">
                  <v:path arrowok="t" o:connecttype="custom" o:connectlocs="0,0;4,0" o:connectangles="0,0"/>
                </v:shape>
                <v:shape id="Freeform 29" o:spid="_x0000_s1039" style="position:absolute;left:10766;top:2018;width:5;height:0;visibility:visible;mso-wrap-style:square;v-text-anchor:top" coordsize="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" path="m,l4,e" filled="f" strokecolor="#f1efe2" strokeweight=".34pt">
                  <v:path arrowok="t" o:connecttype="custom" o:connectlocs="0,0;4,0" o:connectangles="0,0"/>
                </v:shape>
                <w10:wrap anchorx="margin"/>
              </v:group>
            </w:pict>
          </mc:Fallback>
        </mc:AlternateContent>
      </w:r>
    </w:p>
    <w:p w:rsidR="006659F7" w:rsidRPr="00377C07" w:rsidRDefault="001770E0" w:rsidP="006659F7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77C0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1 - </w:t>
      </w:r>
      <w:r w:rsidR="00D52625" w:rsidRPr="00377C07">
        <w:rPr>
          <w:rFonts w:ascii="Times New Roman" w:hAnsi="Times New Roman" w:cs="Times New Roman"/>
          <w:b/>
          <w:color w:val="FF0000"/>
          <w:sz w:val="24"/>
          <w:szCs w:val="24"/>
        </w:rPr>
        <w:t>O</w:t>
      </w:r>
      <w:r w:rsidR="006659F7" w:rsidRPr="00377C07">
        <w:rPr>
          <w:rFonts w:ascii="Times New Roman" w:hAnsi="Times New Roman" w:cs="Times New Roman"/>
          <w:b/>
          <w:color w:val="FF0000"/>
          <w:sz w:val="24"/>
          <w:szCs w:val="24"/>
        </w:rPr>
        <w:t>biettivi strategici</w:t>
      </w:r>
      <w:r w:rsidR="00AD491C" w:rsidRPr="00377C07">
        <w:rPr>
          <w:rFonts w:ascii="Times New Roman" w:hAnsi="Times New Roman" w:cs="Times New Roman"/>
          <w:b/>
          <w:color w:val="FF0000"/>
          <w:sz w:val="24"/>
          <w:szCs w:val="24"/>
        </w:rPr>
        <w:t>.</w:t>
      </w:r>
    </w:p>
    <w:p w:rsidR="005C1CCF" w:rsidRDefault="00DA6720" w:rsidP="008201A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distanza di 20 anni dalla Legge regionale 25 febbraio 2003 </w:t>
      </w:r>
      <w:r w:rsidR="005C1CCF">
        <w:rPr>
          <w:rFonts w:ascii="Times New Roman" w:hAnsi="Times New Roman" w:cs="Times New Roman"/>
          <w:sz w:val="24"/>
          <w:szCs w:val="24"/>
        </w:rPr>
        <w:t xml:space="preserve">“Nuove norme in materia di bonifica integrale” è apparso indifferibile e urgente predisporre un nuovo testo normativo </w:t>
      </w:r>
      <w:r w:rsidR="005C1CCF" w:rsidRPr="00DA6720">
        <w:rPr>
          <w:rFonts w:ascii="Times New Roman" w:hAnsi="Times New Roman" w:cs="Times New Roman"/>
          <w:sz w:val="24"/>
          <w:szCs w:val="24"/>
        </w:rPr>
        <w:t>finalizzato ad ampliare e ammodernare le funzioni svolte dai Consorzi di bonifica e irrigazione sul territorio regionale.</w:t>
      </w:r>
    </w:p>
    <w:p w:rsidR="005C1CCF" w:rsidRDefault="005C1CCF" w:rsidP="008201A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Nel corso degli anni, infatti, seguendo i mutamenti dei tempi, </w:t>
      </w:r>
      <w:r w:rsidRPr="005C1CCF">
        <w:rPr>
          <w:rFonts w:ascii="Times New Roman" w:hAnsi="Times New Roman" w:cs="Times New Roman"/>
          <w:sz w:val="24"/>
          <w:szCs w:val="24"/>
        </w:rPr>
        <w:t xml:space="preserve">la bonifica integrale </w:t>
      </w:r>
      <w:r>
        <w:rPr>
          <w:rFonts w:ascii="Times New Roman" w:hAnsi="Times New Roman" w:cs="Times New Roman"/>
          <w:sz w:val="24"/>
          <w:szCs w:val="24"/>
        </w:rPr>
        <w:t>ha assunto una</w:t>
      </w:r>
      <w:r w:rsidRPr="005C1CCF">
        <w:rPr>
          <w:rFonts w:ascii="Times New Roman" w:hAnsi="Times New Roman" w:cs="Times New Roman"/>
          <w:sz w:val="24"/>
          <w:szCs w:val="24"/>
        </w:rPr>
        <w:t xml:space="preserve"> polivalenza funzionale</w:t>
      </w:r>
      <w:r>
        <w:rPr>
          <w:rFonts w:ascii="Times New Roman" w:hAnsi="Times New Roman" w:cs="Times New Roman"/>
          <w:sz w:val="24"/>
          <w:szCs w:val="24"/>
        </w:rPr>
        <w:t xml:space="preserve">, avendo riguardo </w:t>
      </w:r>
      <w:r w:rsidRPr="005C1CCF">
        <w:rPr>
          <w:rFonts w:ascii="Times New Roman" w:hAnsi="Times New Roman" w:cs="Times New Roman"/>
          <w:sz w:val="24"/>
          <w:szCs w:val="24"/>
        </w:rPr>
        <w:t>alla conservazione e difesa del suolo, alla prevenzione del dissesto idrogeologico, alla provvista e gestione delle acque a prevalente uso irriguo e alla salvaguardia dell’ambiente.</w:t>
      </w:r>
    </w:p>
    <w:p w:rsidR="00920D06" w:rsidRPr="00377C07" w:rsidRDefault="00920D06" w:rsidP="00920D0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7C07">
        <w:rPr>
          <w:rFonts w:ascii="Times New Roman" w:hAnsi="Times New Roman" w:cs="Times New Roman"/>
          <w:sz w:val="24"/>
          <w:szCs w:val="24"/>
        </w:rPr>
        <w:t xml:space="preserve">In particolare nella bonifica integrale oggi rientrano tutte quelle azioni e quegli interventi che contribuiscono alla </w:t>
      </w:r>
      <w:r w:rsidRPr="00377C07">
        <w:rPr>
          <w:rFonts w:ascii="Times New Roman" w:hAnsi="Times New Roman" w:cs="Times New Roman"/>
          <w:b/>
          <w:i/>
          <w:sz w:val="24"/>
          <w:szCs w:val="24"/>
        </w:rPr>
        <w:t>sicurezza territoriale</w:t>
      </w:r>
      <w:r w:rsidRPr="00377C07">
        <w:rPr>
          <w:rFonts w:ascii="Times New Roman" w:hAnsi="Times New Roman" w:cs="Times New Roman"/>
          <w:sz w:val="24"/>
          <w:szCs w:val="24"/>
        </w:rPr>
        <w:t xml:space="preserve">, </w:t>
      </w:r>
      <w:r w:rsidRPr="00377C07">
        <w:rPr>
          <w:rFonts w:ascii="Times New Roman" w:hAnsi="Times New Roman" w:cs="Times New Roman"/>
          <w:b/>
          <w:i/>
          <w:sz w:val="24"/>
          <w:szCs w:val="24"/>
        </w:rPr>
        <w:t>alimentare</w:t>
      </w:r>
      <w:r w:rsidRPr="00377C07">
        <w:rPr>
          <w:rFonts w:ascii="Times New Roman" w:hAnsi="Times New Roman" w:cs="Times New Roman"/>
          <w:sz w:val="24"/>
          <w:szCs w:val="24"/>
        </w:rPr>
        <w:t xml:space="preserve"> ed </w:t>
      </w:r>
      <w:r w:rsidRPr="00377C07">
        <w:rPr>
          <w:rFonts w:ascii="Times New Roman" w:hAnsi="Times New Roman" w:cs="Times New Roman"/>
          <w:b/>
          <w:i/>
          <w:sz w:val="24"/>
          <w:szCs w:val="24"/>
        </w:rPr>
        <w:t>ambientale</w:t>
      </w:r>
      <w:r w:rsidRPr="00377C07">
        <w:rPr>
          <w:rFonts w:ascii="Times New Roman" w:hAnsi="Times New Roman" w:cs="Times New Roman"/>
          <w:sz w:val="24"/>
          <w:szCs w:val="24"/>
        </w:rPr>
        <w:t xml:space="preserve">, in adesione ai </w:t>
      </w:r>
      <w:r w:rsidRPr="00377C07">
        <w:rPr>
          <w:rFonts w:ascii="Times New Roman" w:hAnsi="Times New Roman" w:cs="Times New Roman"/>
          <w:i/>
          <w:sz w:val="24"/>
          <w:szCs w:val="24"/>
        </w:rPr>
        <w:t>principi europei racchiusi nelle direttive 2000/60 e 2007/60</w:t>
      </w:r>
      <w:r w:rsidRPr="00377C07">
        <w:rPr>
          <w:rFonts w:ascii="Times New Roman" w:hAnsi="Times New Roman" w:cs="Times New Roman"/>
          <w:sz w:val="24"/>
          <w:szCs w:val="24"/>
        </w:rPr>
        <w:t xml:space="preserve">, rispettivamente, sulla </w:t>
      </w:r>
      <w:r w:rsidRPr="00377C07">
        <w:rPr>
          <w:rFonts w:ascii="Times New Roman" w:hAnsi="Times New Roman" w:cs="Times New Roman"/>
          <w:i/>
          <w:sz w:val="24"/>
          <w:szCs w:val="24"/>
        </w:rPr>
        <w:t>gestione delle acque</w:t>
      </w:r>
      <w:r w:rsidRPr="00377C07">
        <w:rPr>
          <w:rFonts w:ascii="Times New Roman" w:hAnsi="Times New Roman" w:cs="Times New Roman"/>
          <w:sz w:val="24"/>
          <w:szCs w:val="24"/>
        </w:rPr>
        <w:t xml:space="preserve"> e sulla </w:t>
      </w:r>
      <w:r w:rsidRPr="00377C07">
        <w:rPr>
          <w:rFonts w:ascii="Times New Roman" w:hAnsi="Times New Roman" w:cs="Times New Roman"/>
          <w:i/>
          <w:sz w:val="24"/>
          <w:szCs w:val="24"/>
        </w:rPr>
        <w:t>difesa dalle alluvioni</w:t>
      </w:r>
      <w:r w:rsidRPr="00377C07">
        <w:rPr>
          <w:rFonts w:ascii="Times New Roman" w:hAnsi="Times New Roman" w:cs="Times New Roman"/>
          <w:sz w:val="24"/>
          <w:szCs w:val="24"/>
        </w:rPr>
        <w:t>.</w:t>
      </w:r>
    </w:p>
    <w:p w:rsidR="00920D06" w:rsidRDefault="00920D06" w:rsidP="008201A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Pr="00920D06">
        <w:rPr>
          <w:rFonts w:ascii="Times New Roman" w:hAnsi="Times New Roman" w:cs="Times New Roman"/>
          <w:sz w:val="24"/>
          <w:szCs w:val="24"/>
        </w:rPr>
        <w:t xml:space="preserve">a presente </w:t>
      </w:r>
      <w:r>
        <w:rPr>
          <w:rFonts w:ascii="Times New Roman" w:hAnsi="Times New Roman" w:cs="Times New Roman"/>
          <w:sz w:val="24"/>
          <w:szCs w:val="24"/>
        </w:rPr>
        <w:t xml:space="preserve">Proposta di </w:t>
      </w:r>
      <w:r w:rsidRPr="00920D06">
        <w:rPr>
          <w:rFonts w:ascii="Times New Roman" w:hAnsi="Times New Roman" w:cs="Times New Roman"/>
          <w:sz w:val="24"/>
          <w:szCs w:val="24"/>
        </w:rPr>
        <w:t>legge</w:t>
      </w:r>
      <w:r>
        <w:rPr>
          <w:rFonts w:ascii="Times New Roman" w:hAnsi="Times New Roman" w:cs="Times New Roman"/>
          <w:sz w:val="24"/>
          <w:szCs w:val="24"/>
        </w:rPr>
        <w:t xml:space="preserve"> interpreta in chiave moderna </w:t>
      </w:r>
      <w:r w:rsidR="00DC6769">
        <w:rPr>
          <w:rFonts w:ascii="Times New Roman" w:hAnsi="Times New Roman" w:cs="Times New Roman"/>
          <w:sz w:val="24"/>
          <w:szCs w:val="24"/>
        </w:rPr>
        <w:t xml:space="preserve">tali principi, </w:t>
      </w:r>
      <w:r w:rsidRPr="00920D06">
        <w:rPr>
          <w:rFonts w:ascii="Times New Roman" w:hAnsi="Times New Roman" w:cs="Times New Roman"/>
          <w:sz w:val="24"/>
          <w:szCs w:val="24"/>
        </w:rPr>
        <w:t>adegua</w:t>
      </w:r>
      <w:r w:rsidR="00DC6769">
        <w:rPr>
          <w:rFonts w:ascii="Times New Roman" w:hAnsi="Times New Roman" w:cs="Times New Roman"/>
          <w:sz w:val="24"/>
          <w:szCs w:val="24"/>
        </w:rPr>
        <w:t>ndo di conseguenza</w:t>
      </w:r>
      <w:r w:rsidRPr="00920D06">
        <w:rPr>
          <w:rFonts w:ascii="Times New Roman" w:hAnsi="Times New Roman" w:cs="Times New Roman"/>
          <w:sz w:val="24"/>
          <w:szCs w:val="24"/>
        </w:rPr>
        <w:t xml:space="preserve"> il </w:t>
      </w:r>
      <w:r w:rsidR="00DC6769">
        <w:rPr>
          <w:rFonts w:ascii="Times New Roman" w:hAnsi="Times New Roman" w:cs="Times New Roman"/>
          <w:sz w:val="24"/>
          <w:szCs w:val="24"/>
        </w:rPr>
        <w:t>ruolo</w:t>
      </w:r>
      <w:r w:rsidRPr="00920D06">
        <w:rPr>
          <w:rFonts w:ascii="Times New Roman" w:hAnsi="Times New Roman" w:cs="Times New Roman"/>
          <w:sz w:val="24"/>
          <w:szCs w:val="24"/>
        </w:rPr>
        <w:t xml:space="preserve"> dei Consorzi di bonifica</w:t>
      </w:r>
      <w:r w:rsidR="00DC6769">
        <w:rPr>
          <w:rFonts w:ascii="Times New Roman" w:hAnsi="Times New Roman" w:cs="Times New Roman"/>
          <w:sz w:val="24"/>
          <w:szCs w:val="24"/>
        </w:rPr>
        <w:t>,</w:t>
      </w:r>
      <w:r w:rsidRPr="00920D06">
        <w:rPr>
          <w:rFonts w:ascii="Times New Roman" w:hAnsi="Times New Roman" w:cs="Times New Roman"/>
          <w:sz w:val="24"/>
          <w:szCs w:val="24"/>
        </w:rPr>
        <w:t xml:space="preserve"> e introduce una disciplina del settore conforme ai principi contenuti nel Decreto Legislativo 3 aprile 2006, n. 152 (Norme in materia ambientale), nell’articolo 27 del Decreto-legge 31 dicembre 2007, n. 248 (Proroga di termini previsti da disposizioni legislative e disposizioni urgenti in materia finanziaria) convertito con Legge 28 febbraio 2008, n. 31 e nel conseguente Protocollo di intesa Stato-Regioni del 18 settembre 2008, disciplinandone l’attività nel quadro della programmazione regionale, dei piani di sviluppo rurale e dei piani nazionali interessanti lo specifico settore</w:t>
      </w:r>
      <w:r w:rsidR="000A3E3D">
        <w:rPr>
          <w:rFonts w:ascii="Times New Roman" w:hAnsi="Times New Roman" w:cs="Times New Roman"/>
          <w:sz w:val="24"/>
          <w:szCs w:val="24"/>
        </w:rPr>
        <w:t xml:space="preserve"> [Art. 1]</w:t>
      </w:r>
      <w:r w:rsidRPr="00920D06">
        <w:rPr>
          <w:rFonts w:ascii="Times New Roman" w:hAnsi="Times New Roman" w:cs="Times New Roman"/>
          <w:sz w:val="24"/>
          <w:szCs w:val="24"/>
        </w:rPr>
        <w:t>.</w:t>
      </w:r>
    </w:p>
    <w:p w:rsidR="008201A6" w:rsidRPr="00377C07" w:rsidRDefault="00161A10" w:rsidP="008201A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Oltre al riordino delle funzioni dei Consorzi nelle loro materie di elezione della bonifica e dell’irrigazione, la Proposta di legge risolve l’annoso conflitto </w:t>
      </w:r>
      <w:r w:rsidRPr="00161A10">
        <w:rPr>
          <w:rFonts w:ascii="Times New Roman" w:hAnsi="Times New Roman" w:cs="Times New Roman"/>
          <w:sz w:val="24"/>
          <w:szCs w:val="24"/>
        </w:rPr>
        <w:t xml:space="preserve">di competenze presente a livello regionale nel settore della “difesa del suolo” [che include anche il “dissesto idrogeologico” e la “difesa idraulica” del territorio], </w:t>
      </w:r>
      <w:r>
        <w:rPr>
          <w:rFonts w:ascii="Times New Roman" w:hAnsi="Times New Roman" w:cs="Times New Roman"/>
          <w:sz w:val="24"/>
          <w:szCs w:val="24"/>
        </w:rPr>
        <w:t>che ha alimentato per anni</w:t>
      </w:r>
      <w:r w:rsidRPr="00161A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un</w:t>
      </w:r>
      <w:r w:rsidRPr="00161A10">
        <w:rPr>
          <w:rFonts w:ascii="Times New Roman" w:hAnsi="Times New Roman" w:cs="Times New Roman"/>
          <w:sz w:val="24"/>
          <w:szCs w:val="24"/>
        </w:rPr>
        <w:t xml:space="preserve"> copioso (e dispendioso) contenzioso giudiziario tra Consorzi di bonifica, Regioni ed Enti locali, a discapito della sicurezza del territorio e dei cittadini.</w:t>
      </w:r>
      <w:r w:rsidR="00CB56BC">
        <w:rPr>
          <w:rFonts w:ascii="Times New Roman" w:hAnsi="Times New Roman" w:cs="Times New Roman"/>
          <w:sz w:val="24"/>
          <w:szCs w:val="24"/>
        </w:rPr>
        <w:t xml:space="preserve"> </w:t>
      </w:r>
      <w:r w:rsidR="00FA305E">
        <w:rPr>
          <w:rFonts w:ascii="Times New Roman" w:hAnsi="Times New Roman" w:cs="Times New Roman"/>
          <w:sz w:val="24"/>
          <w:szCs w:val="24"/>
        </w:rPr>
        <w:t>-</w:t>
      </w:r>
      <w:r w:rsidR="00123A89" w:rsidRPr="00377C07">
        <w:rPr>
          <w:rFonts w:ascii="Times New Roman" w:hAnsi="Times New Roman" w:cs="Times New Roman"/>
          <w:sz w:val="24"/>
          <w:szCs w:val="24"/>
        </w:rPr>
        <w:t>Così, a</w:t>
      </w:r>
      <w:r w:rsidR="003F732A" w:rsidRPr="00377C07">
        <w:rPr>
          <w:rFonts w:ascii="Times New Roman" w:hAnsi="Times New Roman" w:cs="Times New Roman"/>
          <w:sz w:val="24"/>
          <w:szCs w:val="24"/>
        </w:rPr>
        <w:t xml:space="preserve"> fronte </w:t>
      </w:r>
      <w:r w:rsidR="005264C9" w:rsidRPr="00377C07">
        <w:rPr>
          <w:rFonts w:ascii="Times New Roman" w:hAnsi="Times New Roman" w:cs="Times New Roman"/>
          <w:sz w:val="24"/>
          <w:szCs w:val="24"/>
        </w:rPr>
        <w:t xml:space="preserve">di una ambiente sempre più minacciato da </w:t>
      </w:r>
      <w:r w:rsidR="003F732A" w:rsidRPr="00377C07">
        <w:rPr>
          <w:rFonts w:ascii="Times New Roman" w:hAnsi="Times New Roman" w:cs="Times New Roman"/>
          <w:sz w:val="24"/>
          <w:szCs w:val="24"/>
        </w:rPr>
        <w:t>pericoli</w:t>
      </w:r>
      <w:r w:rsidR="00CB56BC">
        <w:rPr>
          <w:rFonts w:ascii="Times New Roman" w:hAnsi="Times New Roman" w:cs="Times New Roman"/>
          <w:sz w:val="24"/>
          <w:szCs w:val="24"/>
        </w:rPr>
        <w:t>,</w:t>
      </w:r>
      <w:r w:rsidR="005264C9" w:rsidRPr="00377C07">
        <w:rPr>
          <w:rFonts w:ascii="Times New Roman" w:hAnsi="Times New Roman" w:cs="Times New Roman"/>
          <w:sz w:val="24"/>
          <w:szCs w:val="24"/>
        </w:rPr>
        <w:t xml:space="preserve"> quali ad esempio i cambiamenti climatici</w:t>
      </w:r>
      <w:r w:rsidR="003F732A" w:rsidRPr="00377C07">
        <w:rPr>
          <w:rFonts w:ascii="Times New Roman" w:hAnsi="Times New Roman" w:cs="Times New Roman"/>
          <w:sz w:val="24"/>
          <w:szCs w:val="24"/>
        </w:rPr>
        <w:t xml:space="preserve">, i Consorzi di bonifica potranno rivelarsi </w:t>
      </w:r>
      <w:r w:rsidR="003F732A" w:rsidRPr="00377C07">
        <w:rPr>
          <w:rFonts w:ascii="Times New Roman" w:hAnsi="Times New Roman" w:cs="Times New Roman"/>
          <w:i/>
          <w:iCs/>
          <w:sz w:val="24"/>
          <w:szCs w:val="24"/>
        </w:rPr>
        <w:t xml:space="preserve">partner </w:t>
      </w:r>
      <w:r w:rsidR="003F732A" w:rsidRPr="00377C07">
        <w:rPr>
          <w:rFonts w:ascii="Times New Roman" w:hAnsi="Times New Roman" w:cs="Times New Roman"/>
          <w:sz w:val="24"/>
          <w:szCs w:val="24"/>
        </w:rPr>
        <w:t>preziosi dell’Autorità regionale per garantire la conservazione</w:t>
      </w:r>
      <w:r w:rsidR="005264C9" w:rsidRPr="00377C07">
        <w:rPr>
          <w:rFonts w:ascii="Times New Roman" w:hAnsi="Times New Roman" w:cs="Times New Roman"/>
          <w:sz w:val="24"/>
          <w:szCs w:val="24"/>
        </w:rPr>
        <w:t xml:space="preserve"> d</w:t>
      </w:r>
      <w:r w:rsidR="008201A6" w:rsidRPr="00377C07">
        <w:rPr>
          <w:rFonts w:ascii="Times New Roman" w:hAnsi="Times New Roman" w:cs="Times New Roman"/>
          <w:sz w:val="24"/>
          <w:szCs w:val="24"/>
        </w:rPr>
        <w:t xml:space="preserve">el territorio </w:t>
      </w:r>
      <w:r w:rsidR="005264C9" w:rsidRPr="00377C07">
        <w:rPr>
          <w:rFonts w:ascii="Times New Roman" w:hAnsi="Times New Roman" w:cs="Times New Roman"/>
          <w:sz w:val="24"/>
          <w:szCs w:val="24"/>
        </w:rPr>
        <w:t>in cui essi operano</w:t>
      </w:r>
      <w:r w:rsidR="008201A6" w:rsidRPr="00377C07">
        <w:rPr>
          <w:rFonts w:ascii="Times New Roman" w:hAnsi="Times New Roman" w:cs="Times New Roman"/>
          <w:sz w:val="24"/>
          <w:szCs w:val="24"/>
        </w:rPr>
        <w:t xml:space="preserve"> </w:t>
      </w:r>
      <w:r w:rsidR="003F732A" w:rsidRPr="00377C07">
        <w:rPr>
          <w:rFonts w:ascii="Times New Roman" w:hAnsi="Times New Roman" w:cs="Times New Roman"/>
          <w:sz w:val="24"/>
          <w:szCs w:val="24"/>
        </w:rPr>
        <w:t>e il conseguente sviluppo</w:t>
      </w:r>
      <w:r w:rsidR="008201A6" w:rsidRPr="00377C07">
        <w:rPr>
          <w:rFonts w:ascii="Times New Roman" w:hAnsi="Times New Roman" w:cs="Times New Roman"/>
          <w:sz w:val="24"/>
          <w:szCs w:val="24"/>
        </w:rPr>
        <w:t xml:space="preserve"> socio-economico.</w:t>
      </w:r>
    </w:p>
    <w:p w:rsidR="004C4DE4" w:rsidRPr="00377C07" w:rsidRDefault="00BE7A25" w:rsidP="008201A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7C07">
        <w:rPr>
          <w:rFonts w:ascii="Times New Roman" w:hAnsi="Times New Roman" w:cs="Times New Roman"/>
          <w:sz w:val="24"/>
          <w:szCs w:val="24"/>
        </w:rPr>
        <w:t>Tenuto conto che</w:t>
      </w:r>
      <w:r w:rsidR="00CB56BC">
        <w:rPr>
          <w:rFonts w:ascii="Times New Roman" w:hAnsi="Times New Roman" w:cs="Times New Roman"/>
          <w:sz w:val="24"/>
          <w:szCs w:val="24"/>
        </w:rPr>
        <w:t>, come già detto,</w:t>
      </w:r>
      <w:r w:rsidRPr="00377C07">
        <w:rPr>
          <w:rFonts w:ascii="Times New Roman" w:hAnsi="Times New Roman" w:cs="Times New Roman"/>
          <w:sz w:val="24"/>
          <w:szCs w:val="24"/>
        </w:rPr>
        <w:t xml:space="preserve"> la vigente legge regionale sulla bonifica </w:t>
      </w:r>
      <w:r w:rsidR="00CB56BC">
        <w:rPr>
          <w:rFonts w:ascii="Times New Roman" w:hAnsi="Times New Roman" w:cs="Times New Roman"/>
          <w:sz w:val="24"/>
          <w:szCs w:val="24"/>
        </w:rPr>
        <w:t>è risalente</w:t>
      </w:r>
      <w:r w:rsidRPr="00377C07">
        <w:rPr>
          <w:rFonts w:ascii="Times New Roman" w:hAnsi="Times New Roman" w:cs="Times New Roman"/>
          <w:sz w:val="24"/>
          <w:szCs w:val="24"/>
        </w:rPr>
        <w:t xml:space="preserve">, </w:t>
      </w:r>
      <w:r w:rsidR="00B7298B" w:rsidRPr="00377C07">
        <w:rPr>
          <w:rFonts w:ascii="Times New Roman" w:hAnsi="Times New Roman" w:cs="Times New Roman"/>
          <w:sz w:val="24"/>
          <w:szCs w:val="24"/>
        </w:rPr>
        <w:t>c</w:t>
      </w:r>
      <w:r w:rsidRPr="00377C07">
        <w:rPr>
          <w:rFonts w:ascii="Times New Roman" w:hAnsi="Times New Roman" w:cs="Times New Roman"/>
          <w:sz w:val="24"/>
          <w:szCs w:val="24"/>
        </w:rPr>
        <w:t>ome emerge dai diversi articoli di cui esso si compone</w:t>
      </w:r>
      <w:r w:rsidR="00B7298B" w:rsidRPr="00377C07">
        <w:rPr>
          <w:rFonts w:ascii="Times New Roman" w:hAnsi="Times New Roman" w:cs="Times New Roman"/>
          <w:sz w:val="24"/>
          <w:szCs w:val="24"/>
        </w:rPr>
        <w:t xml:space="preserve">, </w:t>
      </w:r>
      <w:r w:rsidRPr="00377C07">
        <w:rPr>
          <w:rFonts w:ascii="Times New Roman" w:hAnsi="Times New Roman" w:cs="Times New Roman"/>
          <w:sz w:val="24"/>
          <w:szCs w:val="24"/>
        </w:rPr>
        <w:t xml:space="preserve">è stata </w:t>
      </w:r>
      <w:r w:rsidR="004C4DE4" w:rsidRPr="00377C07">
        <w:rPr>
          <w:rFonts w:ascii="Times New Roman" w:hAnsi="Times New Roman" w:cs="Times New Roman"/>
          <w:sz w:val="24"/>
          <w:szCs w:val="24"/>
        </w:rPr>
        <w:t>preferita la tecnica normativa del</w:t>
      </w:r>
      <w:r w:rsidRPr="00377C07">
        <w:rPr>
          <w:rFonts w:ascii="Times New Roman" w:hAnsi="Times New Roman" w:cs="Times New Roman"/>
          <w:sz w:val="24"/>
          <w:szCs w:val="24"/>
        </w:rPr>
        <w:t xml:space="preserve">la </w:t>
      </w:r>
      <w:r w:rsidRPr="00377C07">
        <w:rPr>
          <w:rFonts w:ascii="Times New Roman" w:hAnsi="Times New Roman" w:cs="Times New Roman"/>
          <w:i/>
          <w:sz w:val="24"/>
          <w:szCs w:val="24"/>
        </w:rPr>
        <w:t>riscrittura integrale</w:t>
      </w:r>
      <w:r w:rsidRPr="00377C07">
        <w:rPr>
          <w:rFonts w:ascii="Times New Roman" w:hAnsi="Times New Roman" w:cs="Times New Roman"/>
          <w:sz w:val="24"/>
          <w:szCs w:val="24"/>
        </w:rPr>
        <w:t xml:space="preserve"> e non quella</w:t>
      </w:r>
      <w:r w:rsidR="000B4EBF" w:rsidRPr="00377C07">
        <w:rPr>
          <w:rFonts w:ascii="Times New Roman" w:hAnsi="Times New Roman" w:cs="Times New Roman"/>
          <w:sz w:val="24"/>
          <w:szCs w:val="24"/>
        </w:rPr>
        <w:t xml:space="preserve"> delle modifiche puntuali</w:t>
      </w:r>
      <w:r w:rsidR="004C4DE4" w:rsidRPr="00377C07">
        <w:rPr>
          <w:rFonts w:ascii="Times New Roman" w:hAnsi="Times New Roman" w:cs="Times New Roman"/>
          <w:sz w:val="24"/>
          <w:szCs w:val="24"/>
        </w:rPr>
        <w:t>.</w:t>
      </w:r>
    </w:p>
    <w:p w:rsidR="004C4DE4" w:rsidRPr="00377C07" w:rsidRDefault="004C4DE4" w:rsidP="008201A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7C07">
        <w:rPr>
          <w:rFonts w:ascii="Times New Roman" w:hAnsi="Times New Roman" w:cs="Times New Roman"/>
          <w:sz w:val="24"/>
          <w:szCs w:val="24"/>
        </w:rPr>
        <w:lastRenderedPageBreak/>
        <w:t>I</w:t>
      </w:r>
      <w:r w:rsidR="00BE7A25" w:rsidRPr="00377C07">
        <w:rPr>
          <w:rFonts w:ascii="Times New Roman" w:hAnsi="Times New Roman" w:cs="Times New Roman"/>
          <w:sz w:val="24"/>
          <w:szCs w:val="24"/>
        </w:rPr>
        <w:t>l nuovo testo</w:t>
      </w:r>
      <w:r w:rsidRPr="00377C07">
        <w:rPr>
          <w:rFonts w:ascii="Times New Roman" w:hAnsi="Times New Roman" w:cs="Times New Roman"/>
          <w:sz w:val="24"/>
          <w:szCs w:val="24"/>
        </w:rPr>
        <w:t xml:space="preserve"> proposto</w:t>
      </w:r>
      <w:r w:rsidR="00CB56BC">
        <w:rPr>
          <w:rFonts w:ascii="Times New Roman" w:hAnsi="Times New Roman" w:cs="Times New Roman"/>
          <w:sz w:val="24"/>
          <w:szCs w:val="24"/>
        </w:rPr>
        <w:t>, in particolare,</w:t>
      </w:r>
      <w:r w:rsidRPr="00377C07">
        <w:rPr>
          <w:rFonts w:ascii="Times New Roman" w:hAnsi="Times New Roman" w:cs="Times New Roman"/>
          <w:sz w:val="24"/>
          <w:szCs w:val="24"/>
        </w:rPr>
        <w:t xml:space="preserve"> è</w:t>
      </w:r>
      <w:r w:rsidR="00B7298B" w:rsidRPr="00377C07">
        <w:rPr>
          <w:rFonts w:ascii="Times New Roman" w:hAnsi="Times New Roman" w:cs="Times New Roman"/>
          <w:sz w:val="24"/>
          <w:szCs w:val="24"/>
        </w:rPr>
        <w:t xml:space="preserve"> ispirato dai principi del </w:t>
      </w:r>
      <w:r w:rsidR="00B7298B" w:rsidRPr="00377C07">
        <w:rPr>
          <w:rFonts w:ascii="Times New Roman" w:hAnsi="Times New Roman" w:cs="Times New Roman"/>
          <w:b/>
          <w:sz w:val="24"/>
          <w:szCs w:val="24"/>
        </w:rPr>
        <w:t>Protocollo di intesa Stato-regioni del 18 settembre 2008</w:t>
      </w:r>
      <w:r w:rsidR="00B7298B" w:rsidRPr="00377C07">
        <w:rPr>
          <w:rFonts w:ascii="Times New Roman" w:hAnsi="Times New Roman" w:cs="Times New Roman"/>
          <w:sz w:val="24"/>
          <w:szCs w:val="24"/>
        </w:rPr>
        <w:t xml:space="preserve"> e dagli esempi di tutta la legislazione regionale che</w:t>
      </w:r>
      <w:r w:rsidR="00CB56BC">
        <w:rPr>
          <w:rFonts w:ascii="Times New Roman" w:hAnsi="Times New Roman" w:cs="Times New Roman"/>
          <w:sz w:val="24"/>
          <w:szCs w:val="24"/>
        </w:rPr>
        <w:t xml:space="preserve"> ad esso</w:t>
      </w:r>
      <w:r w:rsidR="00B7298B" w:rsidRPr="00377C07">
        <w:rPr>
          <w:rFonts w:ascii="Times New Roman" w:hAnsi="Times New Roman" w:cs="Times New Roman"/>
          <w:sz w:val="24"/>
          <w:szCs w:val="24"/>
        </w:rPr>
        <w:t xml:space="preserve"> si è adeguata (dal Friuli-Venezia Giulia, al Veneto, alla Toscana, alla Lombardia, alla Puglia, all’Emilia-Romagna, alla Calabria), </w:t>
      </w:r>
      <w:r w:rsidR="00E6039B" w:rsidRPr="00377C07">
        <w:rPr>
          <w:rFonts w:ascii="Times New Roman" w:hAnsi="Times New Roman" w:cs="Times New Roman"/>
          <w:sz w:val="24"/>
          <w:szCs w:val="24"/>
        </w:rPr>
        <w:t xml:space="preserve">e </w:t>
      </w:r>
      <w:r w:rsidR="00B7298B" w:rsidRPr="00377C07">
        <w:rPr>
          <w:rFonts w:ascii="Times New Roman" w:hAnsi="Times New Roman" w:cs="Times New Roman"/>
          <w:sz w:val="24"/>
          <w:szCs w:val="24"/>
        </w:rPr>
        <w:t>risulta anche strutturalmente diverso da quello vigente.</w:t>
      </w:r>
      <w:r w:rsidRPr="00377C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7AFF" w:rsidRPr="00377C07" w:rsidRDefault="00E6039B" w:rsidP="008201A6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377C07">
        <w:rPr>
          <w:rFonts w:ascii="Times New Roman" w:hAnsi="Times New Roman" w:cs="Times New Roman"/>
          <w:sz w:val="24"/>
          <w:szCs w:val="24"/>
        </w:rPr>
        <w:t>Esso</w:t>
      </w:r>
      <w:r w:rsidR="000D716B" w:rsidRPr="00377C07">
        <w:rPr>
          <w:rFonts w:ascii="Times New Roman" w:hAnsi="Times New Roman" w:cs="Times New Roman"/>
          <w:sz w:val="24"/>
          <w:szCs w:val="24"/>
        </w:rPr>
        <w:t xml:space="preserve"> è</w:t>
      </w:r>
      <w:r w:rsidR="00B7298B" w:rsidRPr="00377C07">
        <w:rPr>
          <w:rFonts w:ascii="Times New Roman" w:hAnsi="Times New Roman" w:cs="Times New Roman"/>
          <w:sz w:val="24"/>
          <w:szCs w:val="24"/>
        </w:rPr>
        <w:t xml:space="preserve"> articolato in </w:t>
      </w:r>
      <w:r w:rsidR="00377C07" w:rsidRPr="00377C07">
        <w:rPr>
          <w:rFonts w:ascii="Times New Roman" w:hAnsi="Times New Roman" w:cs="Times New Roman"/>
          <w:b/>
          <w:sz w:val="24"/>
          <w:szCs w:val="24"/>
        </w:rPr>
        <w:t>sette</w:t>
      </w:r>
      <w:r w:rsidR="00B7298B" w:rsidRPr="00377C07">
        <w:rPr>
          <w:rFonts w:ascii="Times New Roman" w:hAnsi="Times New Roman" w:cs="Times New Roman"/>
          <w:b/>
          <w:sz w:val="24"/>
          <w:szCs w:val="24"/>
        </w:rPr>
        <w:t xml:space="preserve"> Titoli</w:t>
      </w:r>
      <w:r w:rsidR="000D716B" w:rsidRPr="00377C07">
        <w:rPr>
          <w:rFonts w:ascii="Times New Roman" w:hAnsi="Times New Roman" w:cs="Times New Roman"/>
          <w:sz w:val="24"/>
          <w:szCs w:val="24"/>
        </w:rPr>
        <w:t>:</w:t>
      </w:r>
      <w:r w:rsidR="001C719A" w:rsidRPr="00377C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716B" w:rsidRPr="00F44352" w:rsidRDefault="000D716B" w:rsidP="00DF06FF">
      <w:pPr>
        <w:rPr>
          <w:rFonts w:ascii="Lucida Sans" w:hAnsi="Lucida Sans"/>
          <w:i/>
          <w:sz w:val="20"/>
          <w:szCs w:val="20"/>
        </w:rPr>
      </w:pPr>
      <w:r w:rsidRPr="00F44352">
        <w:rPr>
          <w:rFonts w:ascii="Lucida Sans" w:hAnsi="Lucida Sans"/>
          <w:i/>
          <w:sz w:val="20"/>
          <w:szCs w:val="20"/>
        </w:rPr>
        <w:t xml:space="preserve">Titolo I (Norme Generali </w:t>
      </w:r>
      <w:r w:rsidR="00E6039B">
        <w:rPr>
          <w:rFonts w:ascii="Lucida Sans" w:hAnsi="Lucida Sans"/>
          <w:i/>
          <w:sz w:val="20"/>
          <w:szCs w:val="20"/>
        </w:rPr>
        <w:t xml:space="preserve">- </w:t>
      </w:r>
      <w:r w:rsidRPr="00F44352">
        <w:rPr>
          <w:rFonts w:ascii="Lucida Sans" w:hAnsi="Lucida Sans"/>
          <w:i/>
          <w:sz w:val="20"/>
          <w:szCs w:val="20"/>
        </w:rPr>
        <w:t>Artt.</w:t>
      </w:r>
      <w:r w:rsidR="00E6039B">
        <w:rPr>
          <w:rFonts w:ascii="Lucida Sans" w:hAnsi="Lucida Sans"/>
          <w:i/>
          <w:sz w:val="20"/>
          <w:szCs w:val="20"/>
        </w:rPr>
        <w:t xml:space="preserve"> </w:t>
      </w:r>
      <w:r w:rsidRPr="00F44352">
        <w:rPr>
          <w:rFonts w:ascii="Lucida Sans" w:hAnsi="Lucida Sans"/>
          <w:i/>
          <w:sz w:val="20"/>
          <w:szCs w:val="20"/>
        </w:rPr>
        <w:t>1-3);</w:t>
      </w:r>
    </w:p>
    <w:p w:rsidR="00DF06FF" w:rsidRPr="00F44352" w:rsidRDefault="000D716B" w:rsidP="00DF06FF">
      <w:pPr>
        <w:rPr>
          <w:rFonts w:ascii="Lucida Sans" w:hAnsi="Lucida Sans"/>
          <w:i/>
          <w:sz w:val="20"/>
          <w:szCs w:val="20"/>
        </w:rPr>
      </w:pPr>
      <w:r w:rsidRPr="00F44352">
        <w:rPr>
          <w:rFonts w:ascii="Lucida Sans" w:hAnsi="Lucida Sans"/>
          <w:i/>
          <w:sz w:val="20"/>
          <w:szCs w:val="20"/>
        </w:rPr>
        <w:t xml:space="preserve">Titolo II (Attività </w:t>
      </w:r>
      <w:r w:rsidR="00E6039B">
        <w:rPr>
          <w:rFonts w:ascii="Lucida Sans" w:hAnsi="Lucida Sans"/>
          <w:i/>
          <w:sz w:val="20"/>
          <w:szCs w:val="20"/>
        </w:rPr>
        <w:t>d</w:t>
      </w:r>
      <w:r w:rsidRPr="00F44352">
        <w:rPr>
          <w:rFonts w:ascii="Lucida Sans" w:hAnsi="Lucida Sans"/>
          <w:i/>
          <w:sz w:val="20"/>
          <w:szCs w:val="20"/>
        </w:rPr>
        <w:t>i Bonifica</w:t>
      </w:r>
      <w:r w:rsidR="00123A89">
        <w:rPr>
          <w:rFonts w:ascii="Lucida Sans" w:hAnsi="Lucida Sans"/>
          <w:i/>
          <w:sz w:val="20"/>
          <w:szCs w:val="20"/>
        </w:rPr>
        <w:t xml:space="preserve"> e di Difesa del Suolo</w:t>
      </w:r>
      <w:r w:rsidRPr="00F44352">
        <w:rPr>
          <w:rFonts w:ascii="Lucida Sans" w:hAnsi="Lucida Sans"/>
          <w:i/>
          <w:sz w:val="20"/>
          <w:szCs w:val="20"/>
        </w:rPr>
        <w:t xml:space="preserve">. Pianificazione </w:t>
      </w:r>
      <w:r w:rsidR="00E6039B">
        <w:rPr>
          <w:rFonts w:ascii="Lucida Sans" w:hAnsi="Lucida Sans"/>
          <w:i/>
          <w:sz w:val="20"/>
          <w:szCs w:val="20"/>
        </w:rPr>
        <w:t>d</w:t>
      </w:r>
      <w:r w:rsidRPr="00F44352">
        <w:rPr>
          <w:rFonts w:ascii="Lucida Sans" w:hAnsi="Lucida Sans"/>
          <w:i/>
          <w:sz w:val="20"/>
          <w:szCs w:val="20"/>
        </w:rPr>
        <w:t xml:space="preserve">egli </w:t>
      </w:r>
      <w:r w:rsidR="00E6039B">
        <w:rPr>
          <w:rFonts w:ascii="Lucida Sans" w:hAnsi="Lucida Sans"/>
          <w:i/>
          <w:sz w:val="20"/>
          <w:szCs w:val="20"/>
        </w:rPr>
        <w:t>i</w:t>
      </w:r>
      <w:r w:rsidRPr="00F44352">
        <w:rPr>
          <w:rFonts w:ascii="Lucida Sans" w:hAnsi="Lucida Sans"/>
          <w:i/>
          <w:sz w:val="20"/>
          <w:szCs w:val="20"/>
        </w:rPr>
        <w:t xml:space="preserve">nterventi, </w:t>
      </w:r>
      <w:r w:rsidR="00E6039B">
        <w:rPr>
          <w:rFonts w:ascii="Lucida Sans" w:hAnsi="Lucida Sans"/>
          <w:i/>
          <w:sz w:val="20"/>
          <w:szCs w:val="20"/>
        </w:rPr>
        <w:t>r</w:t>
      </w:r>
      <w:r w:rsidRPr="00F44352">
        <w:rPr>
          <w:rFonts w:ascii="Lucida Sans" w:hAnsi="Lucida Sans"/>
          <w:i/>
          <w:sz w:val="20"/>
          <w:szCs w:val="20"/>
        </w:rPr>
        <w:t xml:space="preserve">ealizzazione </w:t>
      </w:r>
      <w:r w:rsidR="00E6039B">
        <w:rPr>
          <w:rFonts w:ascii="Lucida Sans" w:hAnsi="Lucida Sans"/>
          <w:i/>
          <w:sz w:val="20"/>
          <w:szCs w:val="20"/>
        </w:rPr>
        <w:t>e</w:t>
      </w:r>
      <w:r w:rsidRPr="00F44352">
        <w:rPr>
          <w:rFonts w:ascii="Lucida Sans" w:hAnsi="Lucida Sans"/>
          <w:i/>
          <w:sz w:val="20"/>
          <w:szCs w:val="20"/>
        </w:rPr>
        <w:t xml:space="preserve"> </w:t>
      </w:r>
      <w:r w:rsidR="00E6039B">
        <w:rPr>
          <w:rFonts w:ascii="Lucida Sans" w:hAnsi="Lucida Sans"/>
          <w:i/>
          <w:sz w:val="20"/>
          <w:szCs w:val="20"/>
        </w:rPr>
        <w:t>g</w:t>
      </w:r>
      <w:r w:rsidRPr="00F44352">
        <w:rPr>
          <w:rFonts w:ascii="Lucida Sans" w:hAnsi="Lucida Sans"/>
          <w:i/>
          <w:sz w:val="20"/>
          <w:szCs w:val="20"/>
        </w:rPr>
        <w:t>estione -</w:t>
      </w:r>
      <w:r w:rsidR="00E6039B">
        <w:rPr>
          <w:rFonts w:ascii="Lucida Sans" w:hAnsi="Lucida Sans"/>
          <w:i/>
          <w:sz w:val="20"/>
          <w:szCs w:val="20"/>
        </w:rPr>
        <w:t xml:space="preserve"> </w:t>
      </w:r>
      <w:r w:rsidRPr="00F44352">
        <w:rPr>
          <w:rFonts w:ascii="Lucida Sans" w:hAnsi="Lucida Sans"/>
          <w:i/>
          <w:sz w:val="20"/>
          <w:szCs w:val="20"/>
        </w:rPr>
        <w:t>Artt.</w:t>
      </w:r>
      <w:r w:rsidR="00E6039B">
        <w:rPr>
          <w:rFonts w:ascii="Lucida Sans" w:hAnsi="Lucida Sans"/>
          <w:i/>
          <w:sz w:val="20"/>
          <w:szCs w:val="20"/>
        </w:rPr>
        <w:t xml:space="preserve"> </w:t>
      </w:r>
      <w:r w:rsidRPr="00F44352">
        <w:rPr>
          <w:rFonts w:ascii="Lucida Sans" w:hAnsi="Lucida Sans"/>
          <w:i/>
          <w:sz w:val="20"/>
          <w:szCs w:val="20"/>
        </w:rPr>
        <w:t>4-</w:t>
      </w:r>
      <w:r w:rsidR="00123A89">
        <w:rPr>
          <w:rFonts w:ascii="Lucida Sans" w:hAnsi="Lucida Sans"/>
          <w:i/>
          <w:sz w:val="20"/>
          <w:szCs w:val="20"/>
        </w:rPr>
        <w:t>7</w:t>
      </w:r>
      <w:r w:rsidRPr="00F44352">
        <w:rPr>
          <w:rFonts w:ascii="Lucida Sans" w:hAnsi="Lucida Sans"/>
          <w:i/>
          <w:sz w:val="20"/>
          <w:szCs w:val="20"/>
        </w:rPr>
        <w:t>);</w:t>
      </w:r>
    </w:p>
    <w:p w:rsidR="00123A89" w:rsidRDefault="000D716B" w:rsidP="00DF06FF">
      <w:pPr>
        <w:rPr>
          <w:rFonts w:ascii="Lucida Sans" w:hAnsi="Lucida Sans"/>
          <w:i/>
          <w:sz w:val="20"/>
          <w:szCs w:val="20"/>
        </w:rPr>
      </w:pPr>
      <w:r w:rsidRPr="00F44352">
        <w:rPr>
          <w:rFonts w:ascii="Lucida Sans" w:hAnsi="Lucida Sans"/>
          <w:i/>
          <w:sz w:val="20"/>
          <w:szCs w:val="20"/>
        </w:rPr>
        <w:t xml:space="preserve">Titolo </w:t>
      </w:r>
      <w:r w:rsidR="00123A89">
        <w:rPr>
          <w:rFonts w:ascii="Lucida Sans" w:hAnsi="Lucida Sans"/>
          <w:i/>
          <w:sz w:val="20"/>
          <w:szCs w:val="20"/>
        </w:rPr>
        <w:t xml:space="preserve">III (Consorzi di </w:t>
      </w:r>
      <w:r w:rsidR="00134070">
        <w:rPr>
          <w:rFonts w:ascii="Lucida Sans" w:hAnsi="Lucida Sans"/>
          <w:i/>
          <w:sz w:val="20"/>
          <w:szCs w:val="20"/>
        </w:rPr>
        <w:t>b</w:t>
      </w:r>
      <w:r w:rsidR="00123A89">
        <w:rPr>
          <w:rFonts w:ascii="Lucida Sans" w:hAnsi="Lucida Sans"/>
          <w:i/>
          <w:sz w:val="20"/>
          <w:szCs w:val="20"/>
        </w:rPr>
        <w:t xml:space="preserve">onifica </w:t>
      </w:r>
      <w:r w:rsidR="00CB56BC">
        <w:rPr>
          <w:rFonts w:ascii="Lucida Sans" w:hAnsi="Lucida Sans"/>
          <w:i/>
          <w:sz w:val="20"/>
          <w:szCs w:val="20"/>
        </w:rPr>
        <w:t>-</w:t>
      </w:r>
      <w:r w:rsidR="00123A89">
        <w:rPr>
          <w:rFonts w:ascii="Lucida Sans" w:hAnsi="Lucida Sans"/>
          <w:i/>
          <w:sz w:val="20"/>
          <w:szCs w:val="20"/>
        </w:rPr>
        <w:t xml:space="preserve"> Artt. </w:t>
      </w:r>
      <w:r w:rsidR="00134070">
        <w:rPr>
          <w:rFonts w:ascii="Lucida Sans" w:hAnsi="Lucida Sans"/>
          <w:i/>
          <w:sz w:val="20"/>
          <w:szCs w:val="20"/>
        </w:rPr>
        <w:t>8-15);</w:t>
      </w:r>
    </w:p>
    <w:p w:rsidR="00123A89" w:rsidRDefault="00123A89" w:rsidP="00DF06FF">
      <w:pPr>
        <w:rPr>
          <w:rFonts w:ascii="Lucida Sans" w:hAnsi="Lucida Sans"/>
          <w:i/>
          <w:sz w:val="20"/>
          <w:szCs w:val="20"/>
        </w:rPr>
      </w:pPr>
      <w:r>
        <w:rPr>
          <w:rFonts w:ascii="Lucida Sans" w:hAnsi="Lucida Sans"/>
          <w:i/>
          <w:sz w:val="20"/>
          <w:szCs w:val="20"/>
        </w:rPr>
        <w:t xml:space="preserve">Titolo IV </w:t>
      </w:r>
      <w:r w:rsidR="00134070">
        <w:rPr>
          <w:rFonts w:ascii="Lucida Sans" w:hAnsi="Lucida Sans"/>
          <w:i/>
          <w:sz w:val="20"/>
          <w:szCs w:val="20"/>
        </w:rPr>
        <w:t xml:space="preserve">(Oneri di bonifica </w:t>
      </w:r>
      <w:r w:rsidR="00CB56BC">
        <w:rPr>
          <w:rFonts w:ascii="Lucida Sans" w:hAnsi="Lucida Sans"/>
          <w:i/>
          <w:sz w:val="20"/>
          <w:szCs w:val="20"/>
        </w:rPr>
        <w:t>-</w:t>
      </w:r>
      <w:r w:rsidR="00134070">
        <w:rPr>
          <w:rFonts w:ascii="Lucida Sans" w:hAnsi="Lucida Sans"/>
          <w:i/>
          <w:sz w:val="20"/>
          <w:szCs w:val="20"/>
        </w:rPr>
        <w:t xml:space="preserve"> Artt. 16-18);</w:t>
      </w:r>
    </w:p>
    <w:p w:rsidR="00DF06FF" w:rsidRPr="00F44352" w:rsidRDefault="00123A89" w:rsidP="00DF06FF">
      <w:pPr>
        <w:rPr>
          <w:rFonts w:ascii="Lucida Sans" w:hAnsi="Lucida Sans"/>
          <w:i/>
          <w:sz w:val="20"/>
          <w:szCs w:val="20"/>
        </w:rPr>
      </w:pPr>
      <w:r>
        <w:rPr>
          <w:rFonts w:ascii="Lucida Sans" w:hAnsi="Lucida Sans"/>
          <w:i/>
          <w:sz w:val="20"/>
          <w:szCs w:val="20"/>
        </w:rPr>
        <w:t>Titolo V</w:t>
      </w:r>
      <w:r w:rsidR="000D716B" w:rsidRPr="00F44352">
        <w:rPr>
          <w:rFonts w:ascii="Lucida Sans" w:hAnsi="Lucida Sans"/>
          <w:i/>
          <w:sz w:val="20"/>
          <w:szCs w:val="20"/>
        </w:rPr>
        <w:t xml:space="preserve"> (Ordinamento </w:t>
      </w:r>
      <w:r w:rsidR="00E6039B">
        <w:rPr>
          <w:rFonts w:ascii="Lucida Sans" w:hAnsi="Lucida Sans"/>
          <w:i/>
          <w:sz w:val="20"/>
          <w:szCs w:val="20"/>
        </w:rPr>
        <w:t>e</w:t>
      </w:r>
      <w:r w:rsidR="000D716B" w:rsidRPr="00F44352">
        <w:rPr>
          <w:rFonts w:ascii="Lucida Sans" w:hAnsi="Lucida Sans"/>
          <w:i/>
          <w:sz w:val="20"/>
          <w:szCs w:val="20"/>
        </w:rPr>
        <w:t xml:space="preserve"> </w:t>
      </w:r>
      <w:r w:rsidR="00E6039B">
        <w:rPr>
          <w:rFonts w:ascii="Lucida Sans" w:hAnsi="Lucida Sans"/>
          <w:i/>
          <w:sz w:val="20"/>
          <w:szCs w:val="20"/>
        </w:rPr>
        <w:t>p</w:t>
      </w:r>
      <w:r w:rsidR="000D716B" w:rsidRPr="00F44352">
        <w:rPr>
          <w:rFonts w:ascii="Lucida Sans" w:hAnsi="Lucida Sans"/>
          <w:i/>
          <w:sz w:val="20"/>
          <w:szCs w:val="20"/>
        </w:rPr>
        <w:t xml:space="preserve">rocedimento </w:t>
      </w:r>
      <w:r w:rsidR="00E6039B">
        <w:rPr>
          <w:rFonts w:ascii="Lucida Sans" w:hAnsi="Lucida Sans"/>
          <w:i/>
          <w:sz w:val="20"/>
          <w:szCs w:val="20"/>
        </w:rPr>
        <w:t>e</w:t>
      </w:r>
      <w:r w:rsidR="000D716B" w:rsidRPr="00F44352">
        <w:rPr>
          <w:rFonts w:ascii="Lucida Sans" w:hAnsi="Lucida Sans"/>
          <w:i/>
          <w:sz w:val="20"/>
          <w:szCs w:val="20"/>
        </w:rPr>
        <w:t>lettorale</w:t>
      </w:r>
      <w:r w:rsidR="00E6039B">
        <w:rPr>
          <w:rFonts w:ascii="Lucida Sans" w:hAnsi="Lucida Sans"/>
          <w:i/>
          <w:sz w:val="20"/>
          <w:szCs w:val="20"/>
        </w:rPr>
        <w:t xml:space="preserve"> </w:t>
      </w:r>
      <w:r w:rsidR="000D716B" w:rsidRPr="00F44352">
        <w:rPr>
          <w:rFonts w:ascii="Lucida Sans" w:hAnsi="Lucida Sans"/>
          <w:i/>
          <w:sz w:val="20"/>
          <w:szCs w:val="20"/>
        </w:rPr>
        <w:t>-</w:t>
      </w:r>
      <w:r w:rsidR="00E6039B">
        <w:rPr>
          <w:rFonts w:ascii="Lucida Sans" w:hAnsi="Lucida Sans"/>
          <w:i/>
          <w:sz w:val="20"/>
          <w:szCs w:val="20"/>
        </w:rPr>
        <w:t xml:space="preserve"> </w:t>
      </w:r>
      <w:r w:rsidR="000D716B" w:rsidRPr="00F44352">
        <w:rPr>
          <w:rFonts w:ascii="Lucida Sans" w:hAnsi="Lucida Sans"/>
          <w:i/>
          <w:sz w:val="20"/>
          <w:szCs w:val="20"/>
        </w:rPr>
        <w:t>Artt.</w:t>
      </w:r>
      <w:r w:rsidR="00E6039B">
        <w:rPr>
          <w:rFonts w:ascii="Lucida Sans" w:hAnsi="Lucida Sans"/>
          <w:i/>
          <w:sz w:val="20"/>
          <w:szCs w:val="20"/>
        </w:rPr>
        <w:t xml:space="preserve"> </w:t>
      </w:r>
      <w:r w:rsidR="000D716B" w:rsidRPr="00F44352">
        <w:rPr>
          <w:rFonts w:ascii="Lucida Sans" w:hAnsi="Lucida Sans"/>
          <w:i/>
          <w:sz w:val="20"/>
          <w:szCs w:val="20"/>
        </w:rPr>
        <w:t>19-32);</w:t>
      </w:r>
    </w:p>
    <w:p w:rsidR="00DF06FF" w:rsidRPr="00CB56BC" w:rsidRDefault="000D716B" w:rsidP="00DF06FF">
      <w:pPr>
        <w:rPr>
          <w:rFonts w:ascii="Lucida Sans" w:hAnsi="Lucida Sans"/>
          <w:i/>
          <w:sz w:val="20"/>
          <w:szCs w:val="20"/>
        </w:rPr>
      </w:pPr>
      <w:r w:rsidRPr="00F44352">
        <w:rPr>
          <w:rFonts w:ascii="Lucida Sans" w:hAnsi="Lucida Sans"/>
          <w:i/>
          <w:sz w:val="20"/>
          <w:szCs w:val="20"/>
        </w:rPr>
        <w:t xml:space="preserve">Titolo VI (Riordino Territoriale </w:t>
      </w:r>
      <w:r w:rsidR="002412D9">
        <w:rPr>
          <w:rFonts w:ascii="Lucida Sans" w:hAnsi="Lucida Sans"/>
          <w:i/>
          <w:sz w:val="20"/>
          <w:szCs w:val="20"/>
        </w:rPr>
        <w:t>e</w:t>
      </w:r>
      <w:r w:rsidRPr="00F44352">
        <w:rPr>
          <w:rFonts w:ascii="Lucida Sans" w:hAnsi="Lucida Sans"/>
          <w:i/>
          <w:sz w:val="20"/>
          <w:szCs w:val="20"/>
        </w:rPr>
        <w:t xml:space="preserve"> Risanamento Finanziario</w:t>
      </w:r>
      <w:r w:rsidRPr="00CB56BC">
        <w:rPr>
          <w:rFonts w:ascii="Lucida Sans" w:hAnsi="Lucida Sans"/>
          <w:i/>
          <w:sz w:val="20"/>
          <w:szCs w:val="20"/>
        </w:rPr>
        <w:t xml:space="preserve"> </w:t>
      </w:r>
      <w:r w:rsidR="00134070" w:rsidRPr="00CB56BC">
        <w:rPr>
          <w:rFonts w:ascii="Lucida Sans" w:hAnsi="Lucida Sans"/>
          <w:i/>
          <w:sz w:val="20"/>
          <w:szCs w:val="20"/>
        </w:rPr>
        <w:t xml:space="preserve">dei Consorzi di bonifica - </w:t>
      </w:r>
      <w:r w:rsidRPr="00F44352">
        <w:rPr>
          <w:rFonts w:ascii="Lucida Sans" w:hAnsi="Lucida Sans"/>
          <w:i/>
          <w:sz w:val="20"/>
          <w:szCs w:val="20"/>
        </w:rPr>
        <w:t>Art.</w:t>
      </w:r>
      <w:r w:rsidR="00134070">
        <w:rPr>
          <w:rFonts w:ascii="Lucida Sans" w:hAnsi="Lucida Sans"/>
          <w:i/>
          <w:sz w:val="20"/>
          <w:szCs w:val="20"/>
        </w:rPr>
        <w:t xml:space="preserve"> </w:t>
      </w:r>
      <w:r w:rsidRPr="00F44352">
        <w:rPr>
          <w:rFonts w:ascii="Lucida Sans" w:hAnsi="Lucida Sans"/>
          <w:i/>
          <w:sz w:val="20"/>
          <w:szCs w:val="20"/>
        </w:rPr>
        <w:t>33</w:t>
      </w:r>
      <w:r w:rsidR="00134070">
        <w:rPr>
          <w:rFonts w:ascii="Lucida Sans" w:hAnsi="Lucida Sans"/>
          <w:i/>
          <w:sz w:val="20"/>
          <w:szCs w:val="20"/>
        </w:rPr>
        <w:t>-35</w:t>
      </w:r>
      <w:r w:rsidRPr="00F44352">
        <w:rPr>
          <w:rFonts w:ascii="Lucida Sans" w:hAnsi="Lucida Sans"/>
          <w:i/>
          <w:sz w:val="20"/>
          <w:szCs w:val="20"/>
        </w:rPr>
        <w:t>)</w:t>
      </w:r>
      <w:r w:rsidR="00134070" w:rsidRPr="00CB56BC">
        <w:rPr>
          <w:rFonts w:ascii="Lucida Sans" w:hAnsi="Lucida Sans"/>
          <w:i/>
          <w:sz w:val="20"/>
          <w:szCs w:val="20"/>
        </w:rPr>
        <w:t>;</w:t>
      </w:r>
    </w:p>
    <w:p w:rsidR="00DF06FF" w:rsidRPr="00F44352" w:rsidRDefault="000D716B" w:rsidP="00DF06FF">
      <w:pPr>
        <w:rPr>
          <w:rFonts w:ascii="Lucida Sans" w:hAnsi="Lucida Sans"/>
          <w:i/>
          <w:sz w:val="20"/>
          <w:szCs w:val="20"/>
        </w:rPr>
      </w:pPr>
      <w:r w:rsidRPr="00F44352">
        <w:rPr>
          <w:rFonts w:ascii="Lucida Sans" w:hAnsi="Lucida Sans"/>
          <w:i/>
          <w:sz w:val="20"/>
          <w:szCs w:val="20"/>
        </w:rPr>
        <w:t xml:space="preserve">Titolo VII (Norme </w:t>
      </w:r>
      <w:r w:rsidR="00134070">
        <w:rPr>
          <w:rFonts w:ascii="Lucida Sans" w:hAnsi="Lucida Sans"/>
          <w:i/>
          <w:sz w:val="20"/>
          <w:szCs w:val="20"/>
        </w:rPr>
        <w:t xml:space="preserve">Finali e Norme Finanziarie - </w:t>
      </w:r>
      <w:r w:rsidRPr="00F44352">
        <w:rPr>
          <w:rFonts w:ascii="Lucida Sans" w:hAnsi="Lucida Sans"/>
          <w:i/>
          <w:sz w:val="20"/>
          <w:szCs w:val="20"/>
        </w:rPr>
        <w:t>Artt.</w:t>
      </w:r>
      <w:r w:rsidR="00134070">
        <w:rPr>
          <w:rFonts w:ascii="Lucida Sans" w:hAnsi="Lucida Sans"/>
          <w:i/>
          <w:sz w:val="20"/>
          <w:szCs w:val="20"/>
        </w:rPr>
        <w:t xml:space="preserve"> </w:t>
      </w:r>
      <w:r w:rsidRPr="00F44352">
        <w:rPr>
          <w:rFonts w:ascii="Lucida Sans" w:hAnsi="Lucida Sans"/>
          <w:i/>
          <w:sz w:val="20"/>
          <w:szCs w:val="20"/>
        </w:rPr>
        <w:t>3</w:t>
      </w:r>
      <w:r w:rsidR="00134070">
        <w:rPr>
          <w:rFonts w:ascii="Lucida Sans" w:hAnsi="Lucida Sans"/>
          <w:i/>
          <w:sz w:val="20"/>
          <w:szCs w:val="20"/>
        </w:rPr>
        <w:t>6</w:t>
      </w:r>
      <w:r w:rsidRPr="00F44352">
        <w:rPr>
          <w:rFonts w:ascii="Lucida Sans" w:hAnsi="Lucida Sans"/>
          <w:i/>
          <w:sz w:val="20"/>
          <w:szCs w:val="20"/>
        </w:rPr>
        <w:t>-37</w:t>
      </w:r>
      <w:r w:rsidR="004C4DE4" w:rsidRPr="00F44352">
        <w:rPr>
          <w:rFonts w:ascii="Lucida Sans" w:hAnsi="Lucida Sans"/>
          <w:i/>
          <w:sz w:val="20"/>
          <w:szCs w:val="20"/>
        </w:rPr>
        <w:t>)</w:t>
      </w:r>
    </w:p>
    <w:p w:rsidR="00EE1AF4" w:rsidRPr="00377C07" w:rsidRDefault="001770E0" w:rsidP="00120ACE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77C0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2 - </w:t>
      </w:r>
      <w:r w:rsidR="002412D9" w:rsidRPr="00377C07">
        <w:rPr>
          <w:rFonts w:ascii="Times New Roman" w:hAnsi="Times New Roman" w:cs="Times New Roman"/>
          <w:b/>
          <w:color w:val="FF0000"/>
          <w:sz w:val="24"/>
          <w:szCs w:val="24"/>
        </w:rPr>
        <w:t>Caratteristiche</w:t>
      </w:r>
      <w:r w:rsidR="00EE1AF4" w:rsidRPr="00377C0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qualificanti</w:t>
      </w:r>
      <w:r w:rsidR="00AD491C" w:rsidRPr="00377C07">
        <w:rPr>
          <w:rFonts w:ascii="Times New Roman" w:hAnsi="Times New Roman" w:cs="Times New Roman"/>
          <w:b/>
          <w:color w:val="FF0000"/>
          <w:sz w:val="24"/>
          <w:szCs w:val="24"/>
        </w:rPr>
        <w:t>.</w:t>
      </w:r>
    </w:p>
    <w:p w:rsidR="00757E91" w:rsidRPr="00377C07" w:rsidRDefault="00757E91" w:rsidP="00757E91">
      <w:pPr>
        <w:spacing w:before="2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7C07">
        <w:rPr>
          <w:rFonts w:ascii="Times New Roman" w:hAnsi="Times New Roman" w:cs="Times New Roman"/>
          <w:b/>
          <w:sz w:val="24"/>
          <w:szCs w:val="24"/>
          <w:u w:val="single"/>
        </w:rPr>
        <w:t>Modernità</w:t>
      </w:r>
      <w:r w:rsidR="004229D6" w:rsidRPr="00377C07">
        <w:rPr>
          <w:rFonts w:ascii="Times New Roman" w:hAnsi="Times New Roman" w:cs="Times New Roman"/>
          <w:b/>
          <w:sz w:val="24"/>
          <w:szCs w:val="24"/>
          <w:u w:val="single"/>
        </w:rPr>
        <w:t xml:space="preserve"> normativa</w:t>
      </w:r>
      <w:r w:rsidRPr="00377C07">
        <w:rPr>
          <w:rFonts w:ascii="Times New Roman" w:hAnsi="Times New Roman" w:cs="Times New Roman"/>
          <w:b/>
          <w:sz w:val="24"/>
          <w:szCs w:val="24"/>
        </w:rPr>
        <w:t>.</w:t>
      </w:r>
    </w:p>
    <w:p w:rsidR="00A407F4" w:rsidRPr="00377C07" w:rsidRDefault="00377C07" w:rsidP="00757E91">
      <w:pPr>
        <w:spacing w:before="20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77C07">
        <w:rPr>
          <w:rFonts w:ascii="Times New Roman" w:hAnsi="Times New Roman" w:cs="Times New Roman"/>
          <w:sz w:val="24"/>
          <w:szCs w:val="24"/>
        </w:rPr>
        <w:t>Questo aspetto si sostanzia c</w:t>
      </w:r>
      <w:r w:rsidR="00757E91" w:rsidRPr="00377C07">
        <w:rPr>
          <w:rFonts w:ascii="Times New Roman" w:hAnsi="Times New Roman" w:cs="Times New Roman"/>
          <w:sz w:val="24"/>
          <w:szCs w:val="24"/>
        </w:rPr>
        <w:t>on l’aggiunta</w:t>
      </w:r>
      <w:r w:rsidR="00F44352" w:rsidRPr="00377C07">
        <w:rPr>
          <w:rFonts w:ascii="Times New Roman" w:hAnsi="Times New Roman" w:cs="Times New Roman"/>
          <w:sz w:val="24"/>
          <w:szCs w:val="24"/>
        </w:rPr>
        <w:t xml:space="preserve"> </w:t>
      </w:r>
      <w:r w:rsidR="004229D6" w:rsidRPr="00377C07">
        <w:rPr>
          <w:rFonts w:ascii="Times New Roman" w:hAnsi="Times New Roman" w:cs="Times New Roman"/>
          <w:sz w:val="24"/>
          <w:szCs w:val="24"/>
        </w:rPr>
        <w:t>d</w:t>
      </w:r>
      <w:r w:rsidR="00757E91" w:rsidRPr="00377C07">
        <w:rPr>
          <w:rFonts w:ascii="Times New Roman" w:hAnsi="Times New Roman" w:cs="Times New Roman"/>
          <w:sz w:val="24"/>
          <w:szCs w:val="24"/>
        </w:rPr>
        <w:t xml:space="preserve">i </w:t>
      </w:r>
      <w:r w:rsidR="009A1C08" w:rsidRPr="00377C07">
        <w:rPr>
          <w:rFonts w:ascii="Times New Roman" w:hAnsi="Times New Roman" w:cs="Times New Roman"/>
          <w:sz w:val="24"/>
          <w:szCs w:val="24"/>
        </w:rPr>
        <w:t>articoli completamente nuovi, dedicati a</w:t>
      </w:r>
      <w:r w:rsidR="004229D6" w:rsidRPr="00377C07">
        <w:rPr>
          <w:rFonts w:ascii="Times New Roman" w:hAnsi="Times New Roman" w:cs="Times New Roman"/>
          <w:sz w:val="24"/>
          <w:szCs w:val="24"/>
        </w:rPr>
        <w:t xml:space="preserve"> </w:t>
      </w:r>
      <w:r w:rsidR="00E02EF5" w:rsidRPr="00377C07">
        <w:rPr>
          <w:rFonts w:ascii="Times New Roman" w:hAnsi="Times New Roman" w:cs="Times New Roman"/>
          <w:bCs/>
          <w:sz w:val="24"/>
          <w:szCs w:val="24"/>
        </w:rPr>
        <w:t xml:space="preserve">nuovi </w:t>
      </w:r>
      <w:r w:rsidR="004229D6" w:rsidRPr="00377C07">
        <w:rPr>
          <w:rFonts w:ascii="Times New Roman" w:hAnsi="Times New Roman" w:cs="Times New Roman"/>
          <w:bCs/>
          <w:sz w:val="24"/>
          <w:szCs w:val="24"/>
        </w:rPr>
        <w:t>istituti prima non previsti:</w:t>
      </w:r>
    </w:p>
    <w:p w:rsidR="004C4DE4" w:rsidRPr="00377C07" w:rsidRDefault="004C4DE4" w:rsidP="00E6039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7C07">
        <w:rPr>
          <w:rFonts w:ascii="Times New Roman" w:hAnsi="Times New Roman" w:cs="Times New Roman"/>
          <w:sz w:val="24"/>
          <w:szCs w:val="24"/>
        </w:rPr>
        <w:t xml:space="preserve">Art. 12 </w:t>
      </w:r>
      <w:r w:rsidR="000A3E3D">
        <w:rPr>
          <w:rFonts w:ascii="Times New Roman" w:hAnsi="Times New Roman" w:cs="Times New Roman"/>
          <w:sz w:val="24"/>
          <w:szCs w:val="24"/>
        </w:rPr>
        <w:t xml:space="preserve">- </w:t>
      </w:r>
      <w:r w:rsidRPr="00377C07">
        <w:rPr>
          <w:rFonts w:ascii="Times New Roman" w:hAnsi="Times New Roman" w:cs="Times New Roman"/>
          <w:b/>
          <w:i/>
          <w:sz w:val="24"/>
          <w:szCs w:val="24"/>
        </w:rPr>
        <w:t xml:space="preserve">Contratti </w:t>
      </w:r>
      <w:r w:rsidR="00D52625" w:rsidRPr="00377C07">
        <w:rPr>
          <w:rFonts w:ascii="Times New Roman" w:hAnsi="Times New Roman" w:cs="Times New Roman"/>
          <w:b/>
          <w:i/>
          <w:sz w:val="24"/>
          <w:szCs w:val="24"/>
        </w:rPr>
        <w:t>d</w:t>
      </w:r>
      <w:r w:rsidRPr="00377C07">
        <w:rPr>
          <w:rFonts w:ascii="Times New Roman" w:hAnsi="Times New Roman" w:cs="Times New Roman"/>
          <w:b/>
          <w:i/>
          <w:sz w:val="24"/>
          <w:szCs w:val="24"/>
        </w:rPr>
        <w:t>i Fiume</w:t>
      </w:r>
      <w:r w:rsidR="00BF1F47" w:rsidRPr="00377C07">
        <w:rPr>
          <w:rFonts w:ascii="Times New Roman" w:hAnsi="Times New Roman" w:cs="Times New Roman"/>
          <w:sz w:val="24"/>
          <w:szCs w:val="24"/>
        </w:rPr>
        <w:t xml:space="preserve">, per la tutela e valorizzazione dei territori fluviali con il </w:t>
      </w:r>
      <w:r w:rsidR="00F44352" w:rsidRPr="00377C07">
        <w:rPr>
          <w:rFonts w:ascii="Times New Roman" w:hAnsi="Times New Roman" w:cs="Times New Roman"/>
          <w:sz w:val="24"/>
          <w:szCs w:val="24"/>
        </w:rPr>
        <w:t>coinvolgimento</w:t>
      </w:r>
      <w:r w:rsidR="00BF1F47" w:rsidRPr="00377C07">
        <w:rPr>
          <w:rFonts w:ascii="Times New Roman" w:hAnsi="Times New Roman" w:cs="Times New Roman"/>
          <w:sz w:val="24"/>
          <w:szCs w:val="24"/>
        </w:rPr>
        <w:t xml:space="preserve"> dei soggetti pubblici e privati interessati;</w:t>
      </w:r>
    </w:p>
    <w:p w:rsidR="004229D6" w:rsidRPr="00377C07" w:rsidRDefault="004C4DE4" w:rsidP="00E6039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7C07">
        <w:rPr>
          <w:rFonts w:ascii="Times New Roman" w:hAnsi="Times New Roman" w:cs="Times New Roman"/>
          <w:sz w:val="24"/>
          <w:szCs w:val="24"/>
        </w:rPr>
        <w:t xml:space="preserve">Art. 29 </w:t>
      </w:r>
      <w:r w:rsidR="000A3E3D">
        <w:rPr>
          <w:rFonts w:ascii="Times New Roman" w:hAnsi="Times New Roman" w:cs="Times New Roman"/>
          <w:sz w:val="24"/>
          <w:szCs w:val="24"/>
        </w:rPr>
        <w:t xml:space="preserve">- </w:t>
      </w:r>
      <w:r w:rsidRPr="00377C07">
        <w:rPr>
          <w:rFonts w:ascii="Times New Roman" w:hAnsi="Times New Roman" w:cs="Times New Roman"/>
          <w:b/>
          <w:i/>
          <w:sz w:val="24"/>
          <w:szCs w:val="24"/>
        </w:rPr>
        <w:t xml:space="preserve">Controllo </w:t>
      </w:r>
      <w:r w:rsidR="00D52625" w:rsidRPr="00377C07">
        <w:rPr>
          <w:rFonts w:ascii="Times New Roman" w:hAnsi="Times New Roman" w:cs="Times New Roman"/>
          <w:b/>
          <w:i/>
          <w:sz w:val="24"/>
          <w:szCs w:val="24"/>
        </w:rPr>
        <w:t>d</w:t>
      </w:r>
      <w:r w:rsidRPr="00377C07">
        <w:rPr>
          <w:rFonts w:ascii="Times New Roman" w:hAnsi="Times New Roman" w:cs="Times New Roman"/>
          <w:b/>
          <w:i/>
          <w:sz w:val="24"/>
          <w:szCs w:val="24"/>
        </w:rPr>
        <w:t xml:space="preserve">i </w:t>
      </w:r>
      <w:r w:rsidR="00D52625" w:rsidRPr="00377C07">
        <w:rPr>
          <w:rFonts w:ascii="Times New Roman" w:hAnsi="Times New Roman" w:cs="Times New Roman"/>
          <w:b/>
          <w:i/>
          <w:sz w:val="24"/>
          <w:szCs w:val="24"/>
        </w:rPr>
        <w:t>g</w:t>
      </w:r>
      <w:r w:rsidRPr="00377C07">
        <w:rPr>
          <w:rFonts w:ascii="Times New Roman" w:hAnsi="Times New Roman" w:cs="Times New Roman"/>
          <w:b/>
          <w:i/>
          <w:sz w:val="24"/>
          <w:szCs w:val="24"/>
        </w:rPr>
        <w:t>estione</w:t>
      </w:r>
      <w:r w:rsidR="00757E91" w:rsidRPr="00377C07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3C635E" w:rsidRPr="00377C0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C635E" w:rsidRPr="00377C07">
        <w:rPr>
          <w:rFonts w:ascii="Times New Roman" w:hAnsi="Times New Roman" w:cs="Times New Roman"/>
          <w:sz w:val="24"/>
          <w:szCs w:val="24"/>
        </w:rPr>
        <w:t>per la verifica continua dello stato di avanzamento dei programmi e dell’uso corretto, efficace ed efficiente delle risorse;</w:t>
      </w:r>
    </w:p>
    <w:p w:rsidR="00757E91" w:rsidRPr="00377C07" w:rsidRDefault="004C4DE4" w:rsidP="00E6039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7C07">
        <w:rPr>
          <w:rFonts w:ascii="Times New Roman" w:hAnsi="Times New Roman" w:cs="Times New Roman"/>
          <w:sz w:val="24"/>
          <w:szCs w:val="24"/>
        </w:rPr>
        <w:t xml:space="preserve">Art. </w:t>
      </w:r>
      <w:r w:rsidR="004229D6" w:rsidRPr="00377C07">
        <w:rPr>
          <w:rFonts w:ascii="Times New Roman" w:hAnsi="Times New Roman" w:cs="Times New Roman"/>
          <w:sz w:val="24"/>
          <w:szCs w:val="24"/>
        </w:rPr>
        <w:t xml:space="preserve">30 </w:t>
      </w:r>
      <w:r w:rsidR="000A3E3D">
        <w:rPr>
          <w:rFonts w:ascii="Times New Roman" w:hAnsi="Times New Roman" w:cs="Times New Roman"/>
          <w:sz w:val="24"/>
          <w:szCs w:val="24"/>
        </w:rPr>
        <w:t xml:space="preserve">- </w:t>
      </w:r>
      <w:r w:rsidR="004229D6" w:rsidRPr="00377C07">
        <w:rPr>
          <w:rFonts w:ascii="Times New Roman" w:hAnsi="Times New Roman" w:cs="Times New Roman"/>
          <w:b/>
          <w:i/>
          <w:sz w:val="24"/>
          <w:szCs w:val="24"/>
        </w:rPr>
        <w:t>Risparmio idrico</w:t>
      </w:r>
      <w:r w:rsidR="003C635E" w:rsidRPr="00377C07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="003C635E" w:rsidRPr="00377C07">
        <w:rPr>
          <w:rFonts w:ascii="Times New Roman" w:hAnsi="Times New Roman" w:cs="Times New Roman"/>
          <w:sz w:val="24"/>
          <w:szCs w:val="24"/>
        </w:rPr>
        <w:t>attraverso la promozione dell’ammodernamento degli impianti irrigui e</w:t>
      </w:r>
      <w:r w:rsidR="00E02EF5" w:rsidRPr="00377C07">
        <w:rPr>
          <w:rFonts w:ascii="Times New Roman" w:hAnsi="Times New Roman" w:cs="Times New Roman"/>
          <w:sz w:val="24"/>
          <w:szCs w:val="24"/>
        </w:rPr>
        <w:t xml:space="preserve"> </w:t>
      </w:r>
      <w:r w:rsidR="00757E91" w:rsidRPr="00377C07">
        <w:rPr>
          <w:rFonts w:ascii="Times New Roman" w:hAnsi="Times New Roman" w:cs="Times New Roman"/>
          <w:sz w:val="24"/>
          <w:szCs w:val="24"/>
        </w:rPr>
        <w:t>la razionalizzazione</w:t>
      </w:r>
      <w:r w:rsidR="00E02EF5" w:rsidRPr="00377C07">
        <w:rPr>
          <w:rFonts w:ascii="Times New Roman" w:hAnsi="Times New Roman" w:cs="Times New Roman"/>
          <w:sz w:val="24"/>
          <w:szCs w:val="24"/>
        </w:rPr>
        <w:t xml:space="preserve"> delle pratiche irrigue</w:t>
      </w:r>
      <w:r w:rsidR="009A1C08" w:rsidRPr="00377C07">
        <w:rPr>
          <w:rFonts w:ascii="Times New Roman" w:hAnsi="Times New Roman" w:cs="Times New Roman"/>
          <w:sz w:val="24"/>
          <w:szCs w:val="24"/>
        </w:rPr>
        <w:t>,</w:t>
      </w:r>
      <w:r w:rsidR="00E02EF5" w:rsidRPr="00377C07">
        <w:rPr>
          <w:rFonts w:ascii="Times New Roman" w:hAnsi="Times New Roman" w:cs="Times New Roman"/>
          <w:sz w:val="24"/>
          <w:szCs w:val="24"/>
        </w:rPr>
        <w:t xml:space="preserve"> </w:t>
      </w:r>
      <w:r w:rsidR="00757E91" w:rsidRPr="00377C07">
        <w:rPr>
          <w:rFonts w:ascii="Times New Roman" w:hAnsi="Times New Roman" w:cs="Times New Roman"/>
          <w:sz w:val="24"/>
          <w:szCs w:val="24"/>
        </w:rPr>
        <w:t>con impiego di modelli di stima dei fabbisogni irrigui delle colture, sistemi di consiglio irriguo e di divulgazione telematica.</w:t>
      </w:r>
    </w:p>
    <w:p w:rsidR="00117AFF" w:rsidRPr="00377C07" w:rsidRDefault="00EE1AF4" w:rsidP="00F4435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77C07">
        <w:rPr>
          <w:rFonts w:ascii="Times New Roman" w:hAnsi="Times New Roman" w:cs="Times New Roman"/>
          <w:b/>
          <w:sz w:val="24"/>
          <w:szCs w:val="24"/>
          <w:u w:val="single"/>
        </w:rPr>
        <w:t>Riordino</w:t>
      </w:r>
      <w:r w:rsidR="00117AFF" w:rsidRPr="00377C07">
        <w:rPr>
          <w:rFonts w:ascii="Times New Roman" w:hAnsi="Times New Roman" w:cs="Times New Roman"/>
          <w:b/>
          <w:sz w:val="24"/>
          <w:szCs w:val="24"/>
          <w:u w:val="single"/>
        </w:rPr>
        <w:t xml:space="preserve"> dei Consorzi</w:t>
      </w:r>
      <w:r w:rsidR="00757E91" w:rsidRPr="00377C07">
        <w:rPr>
          <w:rFonts w:ascii="Times New Roman" w:hAnsi="Times New Roman" w:cs="Times New Roman"/>
          <w:b/>
          <w:sz w:val="24"/>
          <w:szCs w:val="24"/>
        </w:rPr>
        <w:t>.</w:t>
      </w:r>
    </w:p>
    <w:p w:rsidR="00117AFF" w:rsidRPr="00377C07" w:rsidRDefault="00EE1AF4" w:rsidP="00757E9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7C07">
        <w:rPr>
          <w:rFonts w:ascii="Times New Roman" w:hAnsi="Times New Roman" w:cs="Times New Roman"/>
          <w:sz w:val="24"/>
          <w:szCs w:val="24"/>
        </w:rPr>
        <w:t>L’</w:t>
      </w:r>
      <w:proofErr w:type="spellStart"/>
      <w:r w:rsidRPr="00377C07">
        <w:rPr>
          <w:rFonts w:ascii="Times New Roman" w:hAnsi="Times New Roman" w:cs="Times New Roman"/>
          <w:sz w:val="24"/>
          <w:szCs w:val="24"/>
        </w:rPr>
        <w:t>efficientamento</w:t>
      </w:r>
      <w:proofErr w:type="spellEnd"/>
      <w:r w:rsidRPr="00377C07">
        <w:rPr>
          <w:rFonts w:ascii="Times New Roman" w:hAnsi="Times New Roman" w:cs="Times New Roman"/>
          <w:sz w:val="24"/>
          <w:szCs w:val="24"/>
        </w:rPr>
        <w:t xml:space="preserve"> e la riduzione dei costi </w:t>
      </w:r>
      <w:r w:rsidR="00117AFF" w:rsidRPr="00377C07">
        <w:rPr>
          <w:rFonts w:ascii="Times New Roman" w:hAnsi="Times New Roman" w:cs="Times New Roman"/>
          <w:sz w:val="24"/>
          <w:szCs w:val="24"/>
        </w:rPr>
        <w:t>d</w:t>
      </w:r>
      <w:r w:rsidRPr="00377C07">
        <w:rPr>
          <w:rFonts w:ascii="Times New Roman" w:hAnsi="Times New Roman" w:cs="Times New Roman"/>
          <w:sz w:val="24"/>
          <w:szCs w:val="24"/>
        </w:rPr>
        <w:t xml:space="preserve">el sistema dei </w:t>
      </w:r>
      <w:r w:rsidR="00117AFF" w:rsidRPr="00377C07">
        <w:rPr>
          <w:rFonts w:ascii="Times New Roman" w:hAnsi="Times New Roman" w:cs="Times New Roman"/>
          <w:sz w:val="24"/>
          <w:szCs w:val="24"/>
        </w:rPr>
        <w:t xml:space="preserve">Consorzi già previsto nella </w:t>
      </w:r>
      <w:r w:rsidR="00F94C28" w:rsidRPr="00377C07">
        <w:rPr>
          <w:rFonts w:ascii="Times New Roman" w:hAnsi="Times New Roman" w:cs="Times New Roman"/>
          <w:sz w:val="24"/>
          <w:szCs w:val="24"/>
        </w:rPr>
        <w:t>L</w:t>
      </w:r>
      <w:r w:rsidR="00117AFF" w:rsidRPr="00377C07">
        <w:rPr>
          <w:rFonts w:ascii="Times New Roman" w:hAnsi="Times New Roman" w:cs="Times New Roman"/>
          <w:sz w:val="24"/>
          <w:szCs w:val="24"/>
        </w:rPr>
        <w:t>.</w:t>
      </w:r>
      <w:r w:rsidR="00F94C28" w:rsidRPr="00377C07">
        <w:rPr>
          <w:rFonts w:ascii="Times New Roman" w:hAnsi="Times New Roman" w:cs="Times New Roman"/>
          <w:sz w:val="24"/>
          <w:szCs w:val="24"/>
        </w:rPr>
        <w:t>R</w:t>
      </w:r>
      <w:r w:rsidR="00117AFF" w:rsidRPr="00377C07">
        <w:rPr>
          <w:rFonts w:ascii="Times New Roman" w:hAnsi="Times New Roman" w:cs="Times New Roman"/>
          <w:sz w:val="24"/>
          <w:szCs w:val="24"/>
        </w:rPr>
        <w:t>.</w:t>
      </w:r>
      <w:r w:rsidR="00F94C28" w:rsidRPr="00377C07">
        <w:rPr>
          <w:rFonts w:ascii="Times New Roman" w:hAnsi="Times New Roman" w:cs="Times New Roman"/>
          <w:sz w:val="24"/>
          <w:szCs w:val="24"/>
        </w:rPr>
        <w:t xml:space="preserve"> n. 4/</w:t>
      </w:r>
      <w:r w:rsidR="00117AFF" w:rsidRPr="00377C07">
        <w:rPr>
          <w:rFonts w:ascii="Times New Roman" w:hAnsi="Times New Roman" w:cs="Times New Roman"/>
          <w:sz w:val="24"/>
          <w:szCs w:val="24"/>
        </w:rPr>
        <w:t>2003 artt.</w:t>
      </w:r>
      <w:r w:rsidR="00C10019">
        <w:rPr>
          <w:rFonts w:ascii="Times New Roman" w:hAnsi="Times New Roman" w:cs="Times New Roman"/>
          <w:sz w:val="24"/>
          <w:szCs w:val="24"/>
        </w:rPr>
        <w:t xml:space="preserve"> </w:t>
      </w:r>
      <w:r w:rsidR="00117AFF" w:rsidRPr="00377C07">
        <w:rPr>
          <w:rFonts w:ascii="Times New Roman" w:hAnsi="Times New Roman" w:cs="Times New Roman"/>
          <w:sz w:val="24"/>
          <w:szCs w:val="24"/>
        </w:rPr>
        <w:t xml:space="preserve">33-37 con un sistema farraginoso (Consorzi di secondo grado, eventuali fusioni) </w:t>
      </w:r>
      <w:r w:rsidR="00F94C28" w:rsidRPr="00377C07">
        <w:rPr>
          <w:rFonts w:ascii="Times New Roman" w:hAnsi="Times New Roman" w:cs="Times New Roman"/>
          <w:sz w:val="24"/>
          <w:szCs w:val="24"/>
        </w:rPr>
        <w:t xml:space="preserve">e </w:t>
      </w:r>
      <w:r w:rsidR="00117AFF" w:rsidRPr="00377C07">
        <w:rPr>
          <w:rFonts w:ascii="Times New Roman" w:hAnsi="Times New Roman" w:cs="Times New Roman"/>
          <w:sz w:val="24"/>
          <w:szCs w:val="24"/>
        </w:rPr>
        <w:t>mai attuato</w:t>
      </w:r>
      <w:r w:rsidR="004C4DE4" w:rsidRPr="00377C07">
        <w:rPr>
          <w:rFonts w:ascii="Times New Roman" w:hAnsi="Times New Roman" w:cs="Times New Roman"/>
          <w:sz w:val="24"/>
          <w:szCs w:val="24"/>
        </w:rPr>
        <w:t>,</w:t>
      </w:r>
      <w:r w:rsidR="00117AFF" w:rsidRPr="00377C07">
        <w:rPr>
          <w:rFonts w:ascii="Times New Roman" w:hAnsi="Times New Roman" w:cs="Times New Roman"/>
          <w:sz w:val="24"/>
          <w:szCs w:val="24"/>
        </w:rPr>
        <w:t xml:space="preserve"> viene </w:t>
      </w:r>
      <w:proofErr w:type="spellStart"/>
      <w:r w:rsidR="00117AFF" w:rsidRPr="00377C07">
        <w:rPr>
          <w:rFonts w:ascii="Times New Roman" w:hAnsi="Times New Roman" w:cs="Times New Roman"/>
          <w:sz w:val="24"/>
          <w:szCs w:val="24"/>
        </w:rPr>
        <w:t>rid</w:t>
      </w:r>
      <w:r w:rsidR="008B598E" w:rsidRPr="00377C07">
        <w:rPr>
          <w:rFonts w:ascii="Times New Roman" w:hAnsi="Times New Roman" w:cs="Times New Roman"/>
          <w:sz w:val="24"/>
          <w:szCs w:val="24"/>
        </w:rPr>
        <w:t>isci</w:t>
      </w:r>
      <w:r w:rsidR="00117AFF" w:rsidRPr="00377C07">
        <w:rPr>
          <w:rFonts w:ascii="Times New Roman" w:hAnsi="Times New Roman" w:cs="Times New Roman"/>
          <w:sz w:val="24"/>
          <w:szCs w:val="24"/>
        </w:rPr>
        <w:t>plinato</w:t>
      </w:r>
      <w:proofErr w:type="spellEnd"/>
      <w:r w:rsidR="00117AFF" w:rsidRPr="00377C07">
        <w:rPr>
          <w:rFonts w:ascii="Times New Roman" w:hAnsi="Times New Roman" w:cs="Times New Roman"/>
          <w:sz w:val="24"/>
          <w:szCs w:val="24"/>
        </w:rPr>
        <w:t xml:space="preserve"> per un’attuazione </w:t>
      </w:r>
      <w:r w:rsidR="008B598E" w:rsidRPr="00377C07">
        <w:rPr>
          <w:rFonts w:ascii="Times New Roman" w:hAnsi="Times New Roman" w:cs="Times New Roman"/>
          <w:sz w:val="24"/>
          <w:szCs w:val="24"/>
        </w:rPr>
        <w:t xml:space="preserve">immediata in </w:t>
      </w:r>
      <w:r w:rsidR="00F94C28" w:rsidRPr="00377C07">
        <w:rPr>
          <w:rFonts w:ascii="Times New Roman" w:hAnsi="Times New Roman" w:cs="Times New Roman"/>
          <w:sz w:val="24"/>
          <w:szCs w:val="24"/>
        </w:rPr>
        <w:t>due</w:t>
      </w:r>
      <w:r w:rsidR="008B598E" w:rsidRPr="00377C07">
        <w:rPr>
          <w:rFonts w:ascii="Times New Roman" w:hAnsi="Times New Roman" w:cs="Times New Roman"/>
          <w:sz w:val="24"/>
          <w:szCs w:val="24"/>
        </w:rPr>
        <w:t xml:space="preserve"> punti</w:t>
      </w:r>
      <w:r w:rsidR="00165345" w:rsidRPr="00377C07">
        <w:rPr>
          <w:rFonts w:ascii="Times New Roman" w:hAnsi="Times New Roman" w:cs="Times New Roman"/>
          <w:sz w:val="24"/>
          <w:szCs w:val="24"/>
        </w:rPr>
        <w:t>:</w:t>
      </w:r>
    </w:p>
    <w:p w:rsidR="00117AFF" w:rsidRPr="00377C07" w:rsidRDefault="00165345" w:rsidP="00F94C28">
      <w:pPr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C07">
        <w:rPr>
          <w:rFonts w:ascii="Times New Roman" w:hAnsi="Times New Roman" w:cs="Times New Roman"/>
          <w:sz w:val="24"/>
          <w:szCs w:val="24"/>
        </w:rPr>
        <w:t>-</w:t>
      </w:r>
      <w:r w:rsidR="00757E91" w:rsidRPr="00377C07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757E91" w:rsidRPr="00377C07">
        <w:rPr>
          <w:rFonts w:ascii="Times New Roman" w:hAnsi="Times New Roman" w:cs="Times New Roman"/>
          <w:b/>
          <w:sz w:val="24"/>
          <w:szCs w:val="24"/>
        </w:rPr>
        <w:t>ridelimitazione</w:t>
      </w:r>
      <w:proofErr w:type="spellEnd"/>
      <w:r w:rsidR="00117AFF" w:rsidRPr="00377C07">
        <w:rPr>
          <w:rFonts w:ascii="Times New Roman" w:hAnsi="Times New Roman" w:cs="Times New Roman"/>
          <w:b/>
          <w:sz w:val="24"/>
          <w:szCs w:val="24"/>
        </w:rPr>
        <w:t xml:space="preserve"> territoriale dei comprensori</w:t>
      </w:r>
      <w:r w:rsidR="00117AFF" w:rsidRPr="00377C07">
        <w:rPr>
          <w:rFonts w:ascii="Times New Roman" w:hAnsi="Times New Roman" w:cs="Times New Roman"/>
          <w:sz w:val="24"/>
          <w:szCs w:val="24"/>
        </w:rPr>
        <w:t xml:space="preserve"> </w:t>
      </w:r>
      <w:r w:rsidR="00117AFF" w:rsidRPr="00377C07">
        <w:rPr>
          <w:rFonts w:ascii="Times New Roman" w:hAnsi="Times New Roman" w:cs="Times New Roman"/>
          <w:b/>
          <w:bCs/>
          <w:sz w:val="24"/>
          <w:szCs w:val="24"/>
        </w:rPr>
        <w:t>di bonifica</w:t>
      </w:r>
      <w:r w:rsidR="00117AFF" w:rsidRPr="00377C07">
        <w:rPr>
          <w:rFonts w:ascii="Times New Roman" w:hAnsi="Times New Roman" w:cs="Times New Roman"/>
          <w:sz w:val="24"/>
          <w:szCs w:val="24"/>
        </w:rPr>
        <w:t xml:space="preserve"> </w:t>
      </w:r>
      <w:r w:rsidR="000A3E3D">
        <w:rPr>
          <w:rFonts w:ascii="Times New Roman" w:hAnsi="Times New Roman" w:cs="Times New Roman"/>
          <w:sz w:val="24"/>
          <w:szCs w:val="24"/>
        </w:rPr>
        <w:t>[A</w:t>
      </w:r>
      <w:r w:rsidR="00117AFF" w:rsidRPr="00377C07">
        <w:rPr>
          <w:rFonts w:ascii="Times New Roman" w:hAnsi="Times New Roman" w:cs="Times New Roman"/>
          <w:sz w:val="24"/>
          <w:szCs w:val="24"/>
        </w:rPr>
        <w:t>rt. 2</w:t>
      </w:r>
      <w:r w:rsidR="000A3E3D">
        <w:rPr>
          <w:rFonts w:ascii="Times New Roman" w:hAnsi="Times New Roman" w:cs="Times New Roman"/>
          <w:sz w:val="24"/>
          <w:szCs w:val="24"/>
        </w:rPr>
        <w:t>]</w:t>
      </w:r>
      <w:r w:rsidR="00BF1F47" w:rsidRPr="00377C07">
        <w:rPr>
          <w:rFonts w:ascii="Times New Roman" w:hAnsi="Times New Roman" w:cs="Times New Roman"/>
          <w:sz w:val="24"/>
          <w:szCs w:val="24"/>
        </w:rPr>
        <w:t xml:space="preserve"> attraverso la</w:t>
      </w:r>
      <w:r w:rsidR="00D52625" w:rsidRPr="00377C07">
        <w:rPr>
          <w:rFonts w:ascii="Times New Roman" w:hAnsi="Times New Roman" w:cs="Times New Roman"/>
          <w:sz w:val="24"/>
          <w:szCs w:val="24"/>
        </w:rPr>
        <w:t xml:space="preserve"> riduzione del numero dei Consorzi</w:t>
      </w:r>
      <w:r w:rsidR="00BF1F47" w:rsidRPr="00377C07">
        <w:rPr>
          <w:rFonts w:ascii="Times New Roman" w:hAnsi="Times New Roman" w:cs="Times New Roman"/>
          <w:sz w:val="24"/>
          <w:szCs w:val="24"/>
        </w:rPr>
        <w:t>, con la c</w:t>
      </w:r>
      <w:r w:rsidR="00944439">
        <w:rPr>
          <w:rFonts w:ascii="Times New Roman" w:hAnsi="Times New Roman" w:cs="Times New Roman"/>
          <w:sz w:val="24"/>
          <w:szCs w:val="24"/>
        </w:rPr>
        <w:t>onseguente evidente riduzione d</w:t>
      </w:r>
      <w:r w:rsidR="00BF1F47" w:rsidRPr="00377C07">
        <w:rPr>
          <w:rFonts w:ascii="Times New Roman" w:hAnsi="Times New Roman" w:cs="Times New Roman"/>
          <w:sz w:val="24"/>
          <w:szCs w:val="24"/>
        </w:rPr>
        <w:t>i costi (riduzione dei Consigli, dei dirigenti; efficienze di scala</w:t>
      </w:r>
      <w:r w:rsidR="00E02EF5" w:rsidRPr="00377C07">
        <w:rPr>
          <w:rFonts w:ascii="Times New Roman" w:hAnsi="Times New Roman" w:cs="Times New Roman"/>
          <w:sz w:val="24"/>
          <w:szCs w:val="24"/>
        </w:rPr>
        <w:t>, ecc.</w:t>
      </w:r>
      <w:r w:rsidR="00BF1F47" w:rsidRPr="00377C07">
        <w:rPr>
          <w:rFonts w:ascii="Times New Roman" w:hAnsi="Times New Roman" w:cs="Times New Roman"/>
          <w:sz w:val="24"/>
          <w:szCs w:val="24"/>
        </w:rPr>
        <w:t>)</w:t>
      </w:r>
      <w:r w:rsidRPr="00377C07">
        <w:rPr>
          <w:rFonts w:ascii="Times New Roman" w:hAnsi="Times New Roman" w:cs="Times New Roman"/>
          <w:sz w:val="24"/>
          <w:szCs w:val="24"/>
        </w:rPr>
        <w:t>;</w:t>
      </w:r>
    </w:p>
    <w:p w:rsidR="00165345" w:rsidRPr="00377C07" w:rsidRDefault="00757E91" w:rsidP="00F94C28">
      <w:pPr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7C07">
        <w:rPr>
          <w:rFonts w:ascii="Times New Roman" w:hAnsi="Times New Roman" w:cs="Times New Roman"/>
          <w:sz w:val="24"/>
          <w:szCs w:val="24"/>
        </w:rPr>
        <w:t>-</w:t>
      </w:r>
      <w:r w:rsidRPr="00377C07">
        <w:rPr>
          <w:rFonts w:ascii="Times New Roman" w:hAnsi="Times New Roman" w:cs="Times New Roman"/>
          <w:sz w:val="24"/>
          <w:szCs w:val="24"/>
        </w:rPr>
        <w:tab/>
      </w:r>
      <w:r w:rsidR="00117AFF" w:rsidRPr="00377C07">
        <w:rPr>
          <w:rFonts w:ascii="Times New Roman" w:hAnsi="Times New Roman" w:cs="Times New Roman"/>
          <w:b/>
          <w:bCs/>
          <w:sz w:val="24"/>
          <w:szCs w:val="24"/>
        </w:rPr>
        <w:t>la riorganizzazione delle funzioni dei Consorzi</w:t>
      </w:r>
      <w:r w:rsidR="008B598E" w:rsidRPr="00377C07">
        <w:rPr>
          <w:rFonts w:ascii="Times New Roman" w:hAnsi="Times New Roman" w:cs="Times New Roman"/>
          <w:b/>
          <w:bCs/>
          <w:sz w:val="24"/>
          <w:szCs w:val="24"/>
        </w:rPr>
        <w:t xml:space="preserve"> soggetti a</w:t>
      </w:r>
      <w:r w:rsidR="00F44352" w:rsidRPr="00377C07">
        <w:rPr>
          <w:rFonts w:ascii="Times New Roman" w:hAnsi="Times New Roman" w:cs="Times New Roman"/>
          <w:b/>
          <w:bCs/>
          <w:sz w:val="24"/>
          <w:szCs w:val="24"/>
        </w:rPr>
        <w:t xml:space="preserve"> procedimento di</w:t>
      </w:r>
      <w:r w:rsidR="008B598E" w:rsidRPr="00377C07">
        <w:rPr>
          <w:rFonts w:ascii="Times New Roman" w:hAnsi="Times New Roman" w:cs="Times New Roman"/>
          <w:b/>
          <w:bCs/>
          <w:sz w:val="24"/>
          <w:szCs w:val="24"/>
        </w:rPr>
        <w:t xml:space="preserve"> fusione</w:t>
      </w:r>
      <w:r w:rsidR="008B598E" w:rsidRPr="00377C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3E3D">
        <w:rPr>
          <w:rFonts w:ascii="Times New Roman" w:hAnsi="Times New Roman" w:cs="Times New Roman"/>
          <w:bCs/>
          <w:sz w:val="24"/>
          <w:szCs w:val="24"/>
        </w:rPr>
        <w:t>[A</w:t>
      </w:r>
      <w:r w:rsidR="00F94C28" w:rsidRPr="00377C07">
        <w:rPr>
          <w:rFonts w:ascii="Times New Roman" w:hAnsi="Times New Roman" w:cs="Times New Roman"/>
          <w:bCs/>
          <w:sz w:val="24"/>
          <w:szCs w:val="24"/>
        </w:rPr>
        <w:t>rt. 3</w:t>
      </w:r>
      <w:r w:rsidR="00377C07" w:rsidRPr="00377C07">
        <w:rPr>
          <w:rFonts w:ascii="Times New Roman" w:hAnsi="Times New Roman" w:cs="Times New Roman"/>
          <w:bCs/>
          <w:sz w:val="24"/>
          <w:szCs w:val="24"/>
        </w:rPr>
        <w:t>3</w:t>
      </w:r>
      <w:r w:rsidR="000A3E3D">
        <w:rPr>
          <w:rFonts w:ascii="Times New Roman" w:hAnsi="Times New Roman" w:cs="Times New Roman"/>
          <w:bCs/>
          <w:sz w:val="24"/>
          <w:szCs w:val="24"/>
        </w:rPr>
        <w:t xml:space="preserve">] </w:t>
      </w:r>
      <w:r w:rsidR="008B598E" w:rsidRPr="00377C07">
        <w:rPr>
          <w:rFonts w:ascii="Times New Roman" w:hAnsi="Times New Roman" w:cs="Times New Roman"/>
          <w:bCs/>
          <w:sz w:val="24"/>
          <w:szCs w:val="24"/>
        </w:rPr>
        <w:t>senza perdita di capacità operativa e rappresentatività degli organi di amministrazione</w:t>
      </w:r>
      <w:r w:rsidR="008B598E" w:rsidRPr="00377C07">
        <w:rPr>
          <w:rFonts w:ascii="Times New Roman" w:hAnsi="Times New Roman" w:cs="Times New Roman"/>
          <w:sz w:val="24"/>
          <w:szCs w:val="24"/>
        </w:rPr>
        <w:t xml:space="preserve"> (evitando commissariamenti interminabili e poco efficienti)</w:t>
      </w:r>
      <w:r w:rsidR="00F94C28" w:rsidRPr="00377C07">
        <w:rPr>
          <w:rFonts w:ascii="Times New Roman" w:hAnsi="Times New Roman" w:cs="Times New Roman"/>
          <w:sz w:val="24"/>
          <w:szCs w:val="24"/>
        </w:rPr>
        <w:t>.</w:t>
      </w:r>
    </w:p>
    <w:p w:rsidR="00270089" w:rsidRPr="00377C07" w:rsidRDefault="00CB56BC" w:rsidP="0027008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Adeguamento delle f</w:t>
      </w:r>
      <w:r w:rsidR="00270089" w:rsidRPr="00377C07">
        <w:rPr>
          <w:rFonts w:ascii="Times New Roman" w:hAnsi="Times New Roman" w:cs="Times New Roman"/>
          <w:b/>
          <w:bCs/>
          <w:sz w:val="24"/>
          <w:szCs w:val="24"/>
          <w:u w:val="single"/>
        </w:rPr>
        <w:t>unzioni dei Consorzi</w:t>
      </w:r>
      <w:r w:rsidR="00270089" w:rsidRPr="00377C0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E797A" w:rsidRDefault="007E797A" w:rsidP="000E54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 nuove e ampliate funzioni conferite ai Consorzi di bonifica sono definite </w:t>
      </w:r>
      <w:r w:rsidRPr="00377C07">
        <w:rPr>
          <w:rFonts w:ascii="Times New Roman" w:hAnsi="Times New Roman" w:cs="Times New Roman"/>
          <w:sz w:val="24"/>
          <w:szCs w:val="24"/>
        </w:rPr>
        <w:t xml:space="preserve">all’Art. 6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377C07">
        <w:rPr>
          <w:rFonts w:ascii="Times New Roman" w:hAnsi="Times New Roman" w:cs="Times New Roman"/>
          <w:sz w:val="24"/>
          <w:szCs w:val="24"/>
        </w:rPr>
        <w:t xml:space="preserve"> </w:t>
      </w:r>
      <w:r w:rsidRPr="00377C07">
        <w:rPr>
          <w:rFonts w:ascii="Times New Roman" w:hAnsi="Times New Roman" w:cs="Times New Roman"/>
          <w:b/>
          <w:bCs/>
          <w:i/>
          <w:iCs/>
          <w:sz w:val="24"/>
          <w:szCs w:val="24"/>
        </w:rPr>
        <w:t>Opere e</w:t>
      </w:r>
      <w:r w:rsidRPr="00377C07">
        <w:rPr>
          <w:rFonts w:ascii="Times New Roman" w:hAnsi="Times New Roman" w:cs="Times New Roman"/>
          <w:sz w:val="24"/>
          <w:szCs w:val="24"/>
        </w:rPr>
        <w:t xml:space="preserve"> </w:t>
      </w:r>
      <w:r w:rsidRPr="00377C07">
        <w:rPr>
          <w:rFonts w:ascii="Times New Roman" w:hAnsi="Times New Roman" w:cs="Times New Roman"/>
          <w:b/>
          <w:bCs/>
          <w:i/>
          <w:iCs/>
          <w:sz w:val="24"/>
          <w:szCs w:val="24"/>
        </w:rPr>
        <w:t>Interventi pubblici di bonifica, irrigazione e difesa del suolo</w:t>
      </w:r>
      <w:r w:rsidRPr="00377C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e all’Art. 9 - </w:t>
      </w:r>
      <w:r w:rsidRPr="007E797A">
        <w:rPr>
          <w:rFonts w:ascii="Times New Roman" w:hAnsi="Times New Roman" w:cs="Times New Roman"/>
          <w:b/>
          <w:i/>
          <w:sz w:val="24"/>
          <w:szCs w:val="24"/>
        </w:rPr>
        <w:t>Funzioni dei Consorzi di bonifica</w:t>
      </w:r>
      <w:r w:rsidRPr="007E797A">
        <w:rPr>
          <w:rFonts w:ascii="Times New Roman" w:hAnsi="Times New Roman" w:cs="Times New Roman"/>
          <w:sz w:val="24"/>
          <w:szCs w:val="24"/>
        </w:rPr>
        <w:t>.</w:t>
      </w:r>
    </w:p>
    <w:p w:rsidR="007E797A" w:rsidRDefault="007E797A" w:rsidP="000E546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 queste, degne di nota sono:</w:t>
      </w:r>
    </w:p>
    <w:p w:rsidR="007E797A" w:rsidRDefault="007E797A" w:rsidP="00D93639">
      <w:pPr>
        <w:pStyle w:val="Paragrafoelenco"/>
        <w:numPr>
          <w:ilvl w:val="0"/>
          <w:numId w:val="2"/>
        </w:numPr>
        <w:ind w:left="92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797A">
        <w:rPr>
          <w:rFonts w:ascii="Times New Roman" w:hAnsi="Times New Roman" w:cs="Times New Roman"/>
          <w:sz w:val="24"/>
          <w:szCs w:val="24"/>
        </w:rPr>
        <w:t>la</w:t>
      </w:r>
      <w:proofErr w:type="gramEnd"/>
      <w:r w:rsidRPr="007E797A">
        <w:rPr>
          <w:rFonts w:ascii="Times New Roman" w:hAnsi="Times New Roman" w:cs="Times New Roman"/>
          <w:sz w:val="24"/>
          <w:szCs w:val="24"/>
        </w:rPr>
        <w:t xml:space="preserve"> facoltà </w:t>
      </w:r>
      <w:r>
        <w:rPr>
          <w:rFonts w:ascii="Times New Roman" w:hAnsi="Times New Roman" w:cs="Times New Roman"/>
          <w:sz w:val="24"/>
          <w:szCs w:val="24"/>
        </w:rPr>
        <w:t xml:space="preserve">conferita ai Consorzi </w:t>
      </w:r>
      <w:r w:rsidRPr="007E797A">
        <w:rPr>
          <w:rFonts w:ascii="Times New Roman" w:hAnsi="Times New Roman" w:cs="Times New Roman"/>
          <w:sz w:val="24"/>
          <w:szCs w:val="24"/>
        </w:rPr>
        <w:t>di utilizzare le fonti alternative e rinnovabili per la produzione di energia per la riduzione dei costi di gestione degli impianti pubblici di bonifica, di irrigazione e di difesa del suolo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3639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Art. 9, comma 4</w:t>
      </w:r>
      <w:r w:rsidR="00D93639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93639" w:rsidRDefault="00D93639" w:rsidP="00D93639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competenza a loro conferita di provvedere </w:t>
      </w:r>
      <w:r w:rsidRPr="00D93639">
        <w:rPr>
          <w:rFonts w:ascii="Times New Roman" w:hAnsi="Times New Roman" w:cs="Times New Roman"/>
          <w:sz w:val="24"/>
          <w:szCs w:val="24"/>
        </w:rPr>
        <w:t xml:space="preserve">al rilascio delle autorizzazioni idrauliche, delle concessioni, licenze e permessi e all’esercizio degli altri compiti di Autorità idraulica di cui al R.D. n. 368/1904, per le opere di bonifica, e alle funzioni di cui all’articolo 89, comma 1, lettere a) e c) del D. </w:t>
      </w:r>
      <w:proofErr w:type="spellStart"/>
      <w:r w:rsidRPr="00D93639">
        <w:rPr>
          <w:rFonts w:ascii="Times New Roman" w:hAnsi="Times New Roman" w:cs="Times New Roman"/>
          <w:sz w:val="24"/>
          <w:szCs w:val="24"/>
        </w:rPr>
        <w:t>Lgs</w:t>
      </w:r>
      <w:proofErr w:type="spellEnd"/>
      <w:r w:rsidRPr="00D93639">
        <w:rPr>
          <w:rFonts w:ascii="Times New Roman" w:hAnsi="Times New Roman" w:cs="Times New Roman"/>
          <w:sz w:val="24"/>
          <w:szCs w:val="24"/>
        </w:rPr>
        <w:t xml:space="preserve">. n. 112/1998 </w:t>
      </w:r>
      <w:proofErr w:type="spellStart"/>
      <w:r w:rsidRPr="00D93639">
        <w:rPr>
          <w:rFonts w:ascii="Times New Roman" w:hAnsi="Times New Roman" w:cs="Times New Roman"/>
          <w:sz w:val="24"/>
          <w:szCs w:val="24"/>
        </w:rPr>
        <w:t>s.m.i.</w:t>
      </w:r>
      <w:proofErr w:type="spellEnd"/>
      <w:r w:rsidRPr="00D93639">
        <w:rPr>
          <w:rFonts w:ascii="Times New Roman" w:hAnsi="Times New Roman" w:cs="Times New Roman"/>
          <w:sz w:val="24"/>
          <w:szCs w:val="24"/>
        </w:rPr>
        <w:t xml:space="preserve">, per le altre opere che siano state ad essi comunque affidate </w:t>
      </w:r>
      <w:r>
        <w:rPr>
          <w:rFonts w:ascii="Times New Roman" w:hAnsi="Times New Roman" w:cs="Times New Roman"/>
          <w:sz w:val="24"/>
          <w:szCs w:val="24"/>
        </w:rPr>
        <w:t>dalla Regione o enti da essa delegati,</w:t>
      </w:r>
      <w:r w:rsidRPr="00D93639">
        <w:rPr>
          <w:rFonts w:ascii="Times New Roman" w:hAnsi="Times New Roman" w:cs="Times New Roman"/>
          <w:sz w:val="24"/>
          <w:szCs w:val="24"/>
        </w:rPr>
        <w:t xml:space="preserve"> con utilizzo dei relativi proventi per finanziare le spese connesse alla gestione e manutenzione </w:t>
      </w:r>
      <w:r>
        <w:rPr>
          <w:rFonts w:ascii="Times New Roman" w:hAnsi="Times New Roman" w:cs="Times New Roman"/>
          <w:sz w:val="24"/>
          <w:szCs w:val="24"/>
        </w:rPr>
        <w:t>delle stesse</w:t>
      </w:r>
      <w:r w:rsidRPr="00D93639">
        <w:rPr>
          <w:rFonts w:ascii="Times New Roman" w:hAnsi="Times New Roman" w:cs="Times New Roman"/>
          <w:sz w:val="24"/>
          <w:szCs w:val="24"/>
        </w:rPr>
        <w:t xml:space="preserve"> opere</w:t>
      </w:r>
      <w:r>
        <w:rPr>
          <w:rFonts w:ascii="Times New Roman" w:hAnsi="Times New Roman" w:cs="Times New Roman"/>
          <w:sz w:val="24"/>
          <w:szCs w:val="24"/>
        </w:rPr>
        <w:t xml:space="preserve"> [Art. 9, comma 10, lettera e)]</w:t>
      </w:r>
      <w:r w:rsidR="007E797A" w:rsidRPr="007E797A">
        <w:rPr>
          <w:rFonts w:ascii="Times New Roman" w:hAnsi="Times New Roman" w:cs="Times New Roman"/>
          <w:sz w:val="24"/>
          <w:szCs w:val="24"/>
        </w:rPr>
        <w:t>.</w:t>
      </w:r>
    </w:p>
    <w:p w:rsidR="00DC77B5" w:rsidRDefault="00270089" w:rsidP="00D9363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3639">
        <w:rPr>
          <w:rFonts w:ascii="Times New Roman" w:hAnsi="Times New Roman" w:cs="Times New Roman"/>
          <w:sz w:val="24"/>
          <w:szCs w:val="24"/>
        </w:rPr>
        <w:t>In particolare</w:t>
      </w:r>
      <w:r w:rsidR="000E5463" w:rsidRPr="00D93639">
        <w:rPr>
          <w:rFonts w:ascii="Times New Roman" w:hAnsi="Times New Roman" w:cs="Times New Roman"/>
          <w:sz w:val="24"/>
          <w:szCs w:val="24"/>
        </w:rPr>
        <w:t>, all’</w:t>
      </w:r>
      <w:r w:rsidR="00DC77B5" w:rsidRPr="00D93639">
        <w:rPr>
          <w:rFonts w:ascii="Times New Roman" w:hAnsi="Times New Roman" w:cs="Times New Roman"/>
          <w:sz w:val="24"/>
          <w:szCs w:val="24"/>
        </w:rPr>
        <w:t xml:space="preserve">Art. 6 </w:t>
      </w:r>
      <w:r w:rsidR="00377C07" w:rsidRPr="00D93639">
        <w:rPr>
          <w:rFonts w:ascii="Times New Roman" w:hAnsi="Times New Roman" w:cs="Times New Roman"/>
          <w:sz w:val="24"/>
          <w:szCs w:val="24"/>
        </w:rPr>
        <w:t>-</w:t>
      </w:r>
      <w:r w:rsidR="00DC77B5" w:rsidRPr="00D93639">
        <w:rPr>
          <w:rFonts w:ascii="Times New Roman" w:hAnsi="Times New Roman" w:cs="Times New Roman"/>
          <w:sz w:val="24"/>
          <w:szCs w:val="24"/>
        </w:rPr>
        <w:t xml:space="preserve"> </w:t>
      </w:r>
      <w:r w:rsidR="00377C07" w:rsidRPr="00D93639">
        <w:rPr>
          <w:rFonts w:ascii="Times New Roman" w:hAnsi="Times New Roman" w:cs="Times New Roman"/>
          <w:b/>
          <w:i/>
          <w:sz w:val="24"/>
          <w:szCs w:val="24"/>
        </w:rPr>
        <w:t xml:space="preserve">Opere e </w:t>
      </w:r>
      <w:r w:rsidR="00DC77B5" w:rsidRPr="00D93639">
        <w:rPr>
          <w:rFonts w:ascii="Times New Roman" w:hAnsi="Times New Roman" w:cs="Times New Roman"/>
          <w:b/>
          <w:i/>
          <w:sz w:val="24"/>
          <w:szCs w:val="24"/>
        </w:rPr>
        <w:t>Interventi pubblici di bonifica, irrigazione e difesa del suolo</w:t>
      </w:r>
      <w:r w:rsidR="00DC77B5" w:rsidRPr="00D93639">
        <w:rPr>
          <w:rFonts w:ascii="Times New Roman" w:hAnsi="Times New Roman" w:cs="Times New Roman"/>
          <w:sz w:val="24"/>
          <w:szCs w:val="24"/>
        </w:rPr>
        <w:t xml:space="preserve"> </w:t>
      </w:r>
      <w:r w:rsidR="000E5463" w:rsidRPr="00D93639">
        <w:rPr>
          <w:rFonts w:ascii="Times New Roman" w:hAnsi="Times New Roman" w:cs="Times New Roman"/>
          <w:sz w:val="24"/>
          <w:szCs w:val="24"/>
        </w:rPr>
        <w:t>-</w:t>
      </w:r>
      <w:r w:rsidR="00DC77B5" w:rsidRPr="00D93639">
        <w:rPr>
          <w:rFonts w:ascii="Times New Roman" w:hAnsi="Times New Roman" w:cs="Times New Roman"/>
          <w:sz w:val="24"/>
          <w:szCs w:val="24"/>
        </w:rPr>
        <w:t xml:space="preserve"> </w:t>
      </w:r>
      <w:r w:rsidR="000E5463" w:rsidRPr="00D93639">
        <w:rPr>
          <w:rFonts w:ascii="Times New Roman" w:hAnsi="Times New Roman" w:cs="Times New Roman"/>
          <w:sz w:val="24"/>
          <w:szCs w:val="24"/>
        </w:rPr>
        <w:t xml:space="preserve">è stata effettuata una chiara </w:t>
      </w:r>
      <w:r w:rsidR="00DC77B5" w:rsidRPr="00D93639">
        <w:rPr>
          <w:rFonts w:ascii="Times New Roman" w:hAnsi="Times New Roman" w:cs="Times New Roman"/>
          <w:sz w:val="24"/>
          <w:szCs w:val="24"/>
        </w:rPr>
        <w:t xml:space="preserve">e inequivocabile </w:t>
      </w:r>
      <w:r w:rsidR="000E5463" w:rsidRPr="00D93639">
        <w:rPr>
          <w:rFonts w:ascii="Times New Roman" w:hAnsi="Times New Roman" w:cs="Times New Roman"/>
          <w:sz w:val="24"/>
          <w:szCs w:val="24"/>
        </w:rPr>
        <w:t xml:space="preserve">distinzione tra opere pubbliche di bonifica e di irrigazione </w:t>
      </w:r>
      <w:r w:rsidR="00DA42F5">
        <w:rPr>
          <w:rFonts w:ascii="Times New Roman" w:hAnsi="Times New Roman" w:cs="Times New Roman"/>
          <w:sz w:val="24"/>
          <w:szCs w:val="24"/>
        </w:rPr>
        <w:t xml:space="preserve">[Art. 6, comma 1] </w:t>
      </w:r>
      <w:r w:rsidR="000E5463" w:rsidRPr="00D93639">
        <w:rPr>
          <w:rFonts w:ascii="Times New Roman" w:hAnsi="Times New Roman" w:cs="Times New Roman"/>
          <w:sz w:val="24"/>
          <w:szCs w:val="24"/>
        </w:rPr>
        <w:t>rispetto alle opere di difesa del suolo</w:t>
      </w:r>
      <w:r w:rsidR="00DA42F5">
        <w:rPr>
          <w:rFonts w:ascii="Times New Roman" w:hAnsi="Times New Roman" w:cs="Times New Roman"/>
          <w:sz w:val="24"/>
          <w:szCs w:val="24"/>
        </w:rPr>
        <w:t xml:space="preserve"> [Art. 6, comma 2]</w:t>
      </w:r>
      <w:r w:rsidR="000E5463" w:rsidRPr="00D93639">
        <w:rPr>
          <w:rFonts w:ascii="Times New Roman" w:hAnsi="Times New Roman" w:cs="Times New Roman"/>
          <w:sz w:val="24"/>
          <w:szCs w:val="24"/>
        </w:rPr>
        <w:t>, aderendo</w:t>
      </w:r>
      <w:r w:rsidR="00DC77B5" w:rsidRPr="00D93639">
        <w:rPr>
          <w:rFonts w:ascii="Times New Roman" w:hAnsi="Times New Roman" w:cs="Times New Roman"/>
          <w:sz w:val="24"/>
          <w:szCs w:val="24"/>
        </w:rPr>
        <w:t xml:space="preserve"> al principio secondo il quale la partecipazione dei Consorzi nella realizzazione, manutenzione e gestione </w:t>
      </w:r>
      <w:r w:rsidR="000E5463" w:rsidRPr="00D93639">
        <w:rPr>
          <w:rFonts w:ascii="Times New Roman" w:hAnsi="Times New Roman" w:cs="Times New Roman"/>
          <w:sz w:val="24"/>
          <w:szCs w:val="24"/>
        </w:rPr>
        <w:t xml:space="preserve">di queste ultime - nonché </w:t>
      </w:r>
      <w:r w:rsidR="00DC77B5" w:rsidRPr="00D93639">
        <w:rPr>
          <w:rFonts w:ascii="Times New Roman" w:hAnsi="Times New Roman" w:cs="Times New Roman"/>
          <w:sz w:val="24"/>
          <w:szCs w:val="24"/>
        </w:rPr>
        <w:t>d</w:t>
      </w:r>
      <w:r w:rsidR="00FA305E" w:rsidRPr="00D93639">
        <w:rPr>
          <w:rFonts w:ascii="Times New Roman" w:hAnsi="Times New Roman" w:cs="Times New Roman"/>
          <w:sz w:val="24"/>
          <w:szCs w:val="24"/>
        </w:rPr>
        <w:t>ei</w:t>
      </w:r>
      <w:r w:rsidR="00DC77B5" w:rsidRPr="00D93639">
        <w:rPr>
          <w:rFonts w:ascii="Times New Roman" w:hAnsi="Times New Roman" w:cs="Times New Roman"/>
          <w:sz w:val="24"/>
          <w:szCs w:val="24"/>
        </w:rPr>
        <w:t xml:space="preserve"> corsi d’acqua </w:t>
      </w:r>
      <w:r w:rsidR="000E5463" w:rsidRPr="00D93639">
        <w:rPr>
          <w:rFonts w:ascii="Times New Roman" w:hAnsi="Times New Roman" w:cs="Times New Roman"/>
          <w:sz w:val="24"/>
          <w:szCs w:val="24"/>
        </w:rPr>
        <w:t xml:space="preserve">naturali </w:t>
      </w:r>
      <w:r w:rsidR="00DC77B5" w:rsidRPr="00D93639">
        <w:rPr>
          <w:rFonts w:ascii="Times New Roman" w:hAnsi="Times New Roman" w:cs="Times New Roman"/>
          <w:sz w:val="24"/>
          <w:szCs w:val="24"/>
        </w:rPr>
        <w:t xml:space="preserve">appartenenti al reticolo idrografico di competenza regionale </w:t>
      </w:r>
      <w:r w:rsidR="000E5463" w:rsidRPr="00D93639">
        <w:rPr>
          <w:rFonts w:ascii="Times New Roman" w:hAnsi="Times New Roman" w:cs="Times New Roman"/>
          <w:sz w:val="24"/>
          <w:szCs w:val="24"/>
        </w:rPr>
        <w:t xml:space="preserve">-, </w:t>
      </w:r>
      <w:r w:rsidR="00DC77B5" w:rsidRPr="00D93639">
        <w:rPr>
          <w:rFonts w:ascii="Times New Roman" w:hAnsi="Times New Roman" w:cs="Times New Roman"/>
          <w:sz w:val="24"/>
          <w:szCs w:val="24"/>
        </w:rPr>
        <w:t>ad essi affidat</w:t>
      </w:r>
      <w:r w:rsidR="000E5463" w:rsidRPr="00D93639">
        <w:rPr>
          <w:rFonts w:ascii="Times New Roman" w:hAnsi="Times New Roman" w:cs="Times New Roman"/>
          <w:sz w:val="24"/>
          <w:szCs w:val="24"/>
        </w:rPr>
        <w:t>e</w:t>
      </w:r>
      <w:r w:rsidR="00DC77B5" w:rsidRPr="00D93639">
        <w:rPr>
          <w:rFonts w:ascii="Times New Roman" w:hAnsi="Times New Roman" w:cs="Times New Roman"/>
          <w:sz w:val="24"/>
          <w:szCs w:val="24"/>
        </w:rPr>
        <w:t xml:space="preserve">, </w:t>
      </w:r>
      <w:r w:rsidR="00FA305E" w:rsidRPr="00D93639">
        <w:rPr>
          <w:rFonts w:ascii="Times New Roman" w:hAnsi="Times New Roman" w:cs="Times New Roman"/>
          <w:sz w:val="24"/>
          <w:szCs w:val="24"/>
        </w:rPr>
        <w:t>deve avvenire con oneri a carico della Regione, trattandosi di attività di pubblico interesse generale, svolte a favore dell’intera collettività presente nei comprensori di bonifica.</w:t>
      </w:r>
    </w:p>
    <w:p w:rsidR="00D93639" w:rsidRPr="00D93639" w:rsidRDefault="00D93639" w:rsidP="00D9363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Sulla base </w:t>
      </w:r>
      <w:r w:rsidR="00DA42F5">
        <w:rPr>
          <w:rFonts w:ascii="Times New Roman" w:hAnsi="Times New Roman" w:cs="Times New Roman"/>
          <w:sz w:val="24"/>
          <w:szCs w:val="24"/>
        </w:rPr>
        <w:t>di tale previsione normativa, quindi, la</w:t>
      </w:r>
      <w:r w:rsidRPr="00D93639">
        <w:rPr>
          <w:rFonts w:ascii="Times New Roman" w:hAnsi="Times New Roman" w:cs="Times New Roman"/>
          <w:sz w:val="24"/>
          <w:szCs w:val="24"/>
        </w:rPr>
        <w:t xml:space="preserve"> Regione potrà affidare, in regime di delegazione amministrativa , </w:t>
      </w:r>
      <w:r w:rsidR="00DA42F5">
        <w:rPr>
          <w:rFonts w:ascii="Times New Roman" w:hAnsi="Times New Roman" w:cs="Times New Roman"/>
          <w:sz w:val="24"/>
          <w:szCs w:val="24"/>
        </w:rPr>
        <w:t>ai</w:t>
      </w:r>
      <w:r w:rsidRPr="00D93639">
        <w:rPr>
          <w:rFonts w:ascii="Times New Roman" w:hAnsi="Times New Roman" w:cs="Times New Roman"/>
          <w:sz w:val="24"/>
          <w:szCs w:val="24"/>
        </w:rPr>
        <w:t xml:space="preserve"> Consorzi di bonifica una parte della rete idrografica regionale (c.d. rete idrografica minore o secondaria) o altre opere idrauliche che nei comprensori garantiscono la sicurezza idraulica territoriale [v. </w:t>
      </w:r>
      <w:r w:rsidR="00DA42F5">
        <w:rPr>
          <w:rFonts w:ascii="Times New Roman" w:hAnsi="Times New Roman" w:cs="Times New Roman"/>
          <w:sz w:val="24"/>
          <w:szCs w:val="24"/>
        </w:rPr>
        <w:t xml:space="preserve">anche </w:t>
      </w:r>
      <w:r w:rsidRPr="00D93639">
        <w:rPr>
          <w:rFonts w:ascii="Times New Roman" w:hAnsi="Times New Roman" w:cs="Times New Roman"/>
          <w:sz w:val="24"/>
          <w:szCs w:val="24"/>
        </w:rPr>
        <w:t xml:space="preserve">Protocollo di intesa Stato-Regioni del 18 settembre 2008, punto 4), lettera b)], </w:t>
      </w:r>
      <w:r w:rsidR="00DA42F5">
        <w:rPr>
          <w:rFonts w:ascii="Times New Roman" w:hAnsi="Times New Roman" w:cs="Times New Roman"/>
          <w:sz w:val="24"/>
          <w:szCs w:val="24"/>
        </w:rPr>
        <w:t>nella misura e nei casi in cui l’Autorità regionale valuti che detti</w:t>
      </w:r>
      <w:r w:rsidRPr="00D93639">
        <w:rPr>
          <w:rFonts w:ascii="Times New Roman" w:hAnsi="Times New Roman" w:cs="Times New Roman"/>
          <w:sz w:val="24"/>
          <w:szCs w:val="24"/>
        </w:rPr>
        <w:t xml:space="preserve"> Enti, per esperienza, conoscenza del territorio e delle problematiche inerenti al rischio idraulico, possano rappresentare un partner adeguato per un’efficace ed efficiente gestione dei corsi d’acqua</w:t>
      </w:r>
      <w:r w:rsidR="00DA42F5">
        <w:rPr>
          <w:rFonts w:ascii="Times New Roman" w:hAnsi="Times New Roman" w:cs="Times New Roman"/>
          <w:sz w:val="24"/>
          <w:szCs w:val="24"/>
        </w:rPr>
        <w:t xml:space="preserve"> e delle opere idrauliche di sua competenza</w:t>
      </w:r>
      <w:r w:rsidRPr="00D93639">
        <w:rPr>
          <w:rFonts w:ascii="Times New Roman" w:hAnsi="Times New Roman" w:cs="Times New Roman"/>
          <w:sz w:val="24"/>
          <w:szCs w:val="24"/>
        </w:rPr>
        <w:t>.</w:t>
      </w:r>
    </w:p>
    <w:p w:rsidR="003E0B12" w:rsidRDefault="00DC77B5" w:rsidP="003E0B1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7C07">
        <w:rPr>
          <w:rFonts w:ascii="Times New Roman" w:hAnsi="Times New Roman" w:cs="Times New Roman"/>
          <w:sz w:val="24"/>
          <w:szCs w:val="24"/>
        </w:rPr>
        <w:t>Lo stesso dicasi per gli interventi affidati ai Consorzi di bonifica da parte dei Comuni</w:t>
      </w:r>
      <w:r w:rsidR="003E0B12" w:rsidRPr="00377C07">
        <w:rPr>
          <w:rFonts w:ascii="Times New Roman" w:hAnsi="Times New Roman" w:cs="Times New Roman"/>
          <w:sz w:val="24"/>
          <w:szCs w:val="24"/>
        </w:rPr>
        <w:t>, Province</w:t>
      </w:r>
      <w:r w:rsidR="009E641B" w:rsidRPr="00377C07">
        <w:rPr>
          <w:rFonts w:ascii="Times New Roman" w:hAnsi="Times New Roman" w:cs="Times New Roman"/>
          <w:sz w:val="24"/>
          <w:szCs w:val="24"/>
        </w:rPr>
        <w:t xml:space="preserve">, </w:t>
      </w:r>
      <w:r w:rsidR="003E0B12" w:rsidRPr="00377C07">
        <w:rPr>
          <w:rFonts w:ascii="Times New Roman" w:hAnsi="Times New Roman" w:cs="Times New Roman"/>
          <w:sz w:val="24"/>
          <w:szCs w:val="24"/>
        </w:rPr>
        <w:t>Comunità montane</w:t>
      </w:r>
      <w:r w:rsidRPr="00377C07">
        <w:rPr>
          <w:rFonts w:ascii="Times New Roman" w:hAnsi="Times New Roman" w:cs="Times New Roman"/>
          <w:sz w:val="24"/>
          <w:szCs w:val="24"/>
        </w:rPr>
        <w:t xml:space="preserve"> </w:t>
      </w:r>
      <w:r w:rsidR="009E641B" w:rsidRPr="00377C07">
        <w:rPr>
          <w:rFonts w:ascii="Times New Roman" w:hAnsi="Times New Roman" w:cs="Times New Roman"/>
          <w:sz w:val="24"/>
          <w:szCs w:val="24"/>
        </w:rPr>
        <w:t xml:space="preserve">e gli altri Enti territoriali </w:t>
      </w:r>
      <w:r w:rsidRPr="00377C07">
        <w:rPr>
          <w:rFonts w:ascii="Times New Roman" w:hAnsi="Times New Roman" w:cs="Times New Roman"/>
          <w:sz w:val="24"/>
          <w:szCs w:val="24"/>
        </w:rPr>
        <w:t>riguardo alla realizzazione, manutenzione e gestione di canali e corsi d’acqua nonché delle opere idrauliche di difesa del suolo, per le parti di loro competenza comprese ne</w:t>
      </w:r>
      <w:r w:rsidR="003E0B12" w:rsidRPr="00377C07">
        <w:rPr>
          <w:rFonts w:ascii="Times New Roman" w:hAnsi="Times New Roman" w:cs="Times New Roman"/>
          <w:sz w:val="24"/>
          <w:szCs w:val="24"/>
        </w:rPr>
        <w:t>i</w:t>
      </w:r>
      <w:r w:rsidRPr="00377C07">
        <w:rPr>
          <w:rFonts w:ascii="Times New Roman" w:hAnsi="Times New Roman" w:cs="Times New Roman"/>
          <w:sz w:val="24"/>
          <w:szCs w:val="24"/>
        </w:rPr>
        <w:t xml:space="preserve"> </w:t>
      </w:r>
      <w:r w:rsidR="003E0B12" w:rsidRPr="00377C07">
        <w:rPr>
          <w:rFonts w:ascii="Times New Roman" w:hAnsi="Times New Roman" w:cs="Times New Roman"/>
          <w:sz w:val="24"/>
          <w:szCs w:val="24"/>
        </w:rPr>
        <w:t>comprensori consortili o anche esterne ad essi</w:t>
      </w:r>
      <w:r w:rsidR="00DA42F5">
        <w:rPr>
          <w:rFonts w:ascii="Times New Roman" w:hAnsi="Times New Roman" w:cs="Times New Roman"/>
          <w:sz w:val="24"/>
          <w:szCs w:val="24"/>
        </w:rPr>
        <w:t xml:space="preserve"> [Art. 6, comma 10].</w:t>
      </w:r>
    </w:p>
    <w:p w:rsidR="00DF2505" w:rsidRDefault="00A6503A" w:rsidP="003E0B1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Ulteriori impegni istituzionali da parte della Regione in favore dei Consorzi sono stati previsti </w:t>
      </w:r>
      <w:r w:rsidR="00DF2505" w:rsidRPr="00DF2505">
        <w:rPr>
          <w:rFonts w:ascii="Times New Roman" w:hAnsi="Times New Roman" w:cs="Times New Roman"/>
          <w:sz w:val="24"/>
          <w:szCs w:val="24"/>
        </w:rPr>
        <w:t xml:space="preserve">per la costituzione di un fondo rotativo di progettazione </w:t>
      </w:r>
      <w:r>
        <w:rPr>
          <w:rFonts w:ascii="Times New Roman" w:hAnsi="Times New Roman" w:cs="Times New Roman"/>
          <w:sz w:val="24"/>
          <w:szCs w:val="24"/>
        </w:rPr>
        <w:t xml:space="preserve">[Art.6, comma 7, lettera a)] </w:t>
      </w:r>
      <w:r w:rsidR="00DF2505" w:rsidRPr="00DF2505">
        <w:rPr>
          <w:rFonts w:ascii="Times New Roman" w:hAnsi="Times New Roman" w:cs="Times New Roman"/>
          <w:sz w:val="24"/>
          <w:szCs w:val="24"/>
        </w:rPr>
        <w:t xml:space="preserve">e per </w:t>
      </w:r>
      <w:r>
        <w:rPr>
          <w:rFonts w:ascii="Times New Roman" w:hAnsi="Times New Roman" w:cs="Times New Roman"/>
          <w:sz w:val="24"/>
          <w:szCs w:val="24"/>
        </w:rPr>
        <w:t>sostenere</w:t>
      </w:r>
      <w:r w:rsidR="00DF2505" w:rsidRPr="00DF2505">
        <w:rPr>
          <w:rFonts w:ascii="Times New Roman" w:hAnsi="Times New Roman" w:cs="Times New Roman"/>
          <w:sz w:val="24"/>
          <w:szCs w:val="24"/>
        </w:rPr>
        <w:t xml:space="preserve"> gli oneri che i Consorzi sostengono per l’assolvimento dei </w:t>
      </w:r>
      <w:r w:rsidR="00AA3F1F">
        <w:rPr>
          <w:rFonts w:ascii="Times New Roman" w:hAnsi="Times New Roman" w:cs="Times New Roman"/>
          <w:sz w:val="24"/>
          <w:szCs w:val="24"/>
        </w:rPr>
        <w:t>propri</w:t>
      </w:r>
      <w:r w:rsidR="00DF2505" w:rsidRPr="00DF2505">
        <w:rPr>
          <w:rFonts w:ascii="Times New Roman" w:hAnsi="Times New Roman" w:cs="Times New Roman"/>
          <w:sz w:val="24"/>
          <w:szCs w:val="24"/>
        </w:rPr>
        <w:t xml:space="preserve"> compiti istituzionali, in proporzione </w:t>
      </w:r>
      <w:r w:rsidR="00DF2505" w:rsidRPr="00DF2505">
        <w:rPr>
          <w:rFonts w:ascii="Times New Roman" w:hAnsi="Times New Roman" w:cs="Times New Roman"/>
          <w:sz w:val="24"/>
          <w:szCs w:val="24"/>
        </w:rPr>
        <w:lastRenderedPageBreak/>
        <w:t>agli interessi collettivi tutelati</w:t>
      </w:r>
      <w:r w:rsidR="00AA3F1F">
        <w:rPr>
          <w:rFonts w:ascii="Times New Roman" w:hAnsi="Times New Roman" w:cs="Times New Roman"/>
          <w:sz w:val="24"/>
          <w:szCs w:val="24"/>
        </w:rPr>
        <w:t>, sia con riferimento alla bonifica e all’irrigazione che nel settore della difesa del suolo</w:t>
      </w:r>
      <w:r w:rsidR="005B4F9D">
        <w:rPr>
          <w:rFonts w:ascii="Times New Roman" w:hAnsi="Times New Roman" w:cs="Times New Roman"/>
          <w:sz w:val="24"/>
          <w:szCs w:val="24"/>
        </w:rPr>
        <w:t xml:space="preserve"> </w:t>
      </w:r>
      <w:r w:rsidR="005B4F9D" w:rsidRPr="005B4F9D">
        <w:rPr>
          <w:rFonts w:ascii="Times New Roman" w:hAnsi="Times New Roman" w:cs="Times New Roman"/>
          <w:sz w:val="24"/>
          <w:szCs w:val="24"/>
        </w:rPr>
        <w:t>[Art.6, comma 7, letter</w:t>
      </w:r>
      <w:r w:rsidR="005B4F9D">
        <w:rPr>
          <w:rFonts w:ascii="Times New Roman" w:hAnsi="Times New Roman" w:cs="Times New Roman"/>
          <w:sz w:val="24"/>
          <w:szCs w:val="24"/>
        </w:rPr>
        <w:t>e</w:t>
      </w:r>
      <w:r w:rsidR="005B4F9D" w:rsidRPr="005B4F9D">
        <w:rPr>
          <w:rFonts w:ascii="Times New Roman" w:hAnsi="Times New Roman" w:cs="Times New Roman"/>
          <w:sz w:val="24"/>
          <w:szCs w:val="24"/>
        </w:rPr>
        <w:t xml:space="preserve"> </w:t>
      </w:r>
      <w:r w:rsidR="005B4F9D">
        <w:rPr>
          <w:rFonts w:ascii="Times New Roman" w:hAnsi="Times New Roman" w:cs="Times New Roman"/>
          <w:sz w:val="24"/>
          <w:szCs w:val="24"/>
        </w:rPr>
        <w:t>da b</w:t>
      </w:r>
      <w:r w:rsidR="005B4F9D" w:rsidRPr="005B4F9D">
        <w:rPr>
          <w:rFonts w:ascii="Times New Roman" w:hAnsi="Times New Roman" w:cs="Times New Roman"/>
          <w:sz w:val="24"/>
          <w:szCs w:val="24"/>
        </w:rPr>
        <w:t>)</w:t>
      </w:r>
      <w:r w:rsidR="005B4F9D">
        <w:rPr>
          <w:rFonts w:ascii="Times New Roman" w:hAnsi="Times New Roman" w:cs="Times New Roman"/>
          <w:sz w:val="24"/>
          <w:szCs w:val="24"/>
        </w:rPr>
        <w:t xml:space="preserve"> a </w:t>
      </w:r>
      <w:r w:rsidR="005026BF">
        <w:rPr>
          <w:rFonts w:ascii="Times New Roman" w:hAnsi="Times New Roman" w:cs="Times New Roman"/>
          <w:sz w:val="24"/>
          <w:szCs w:val="24"/>
        </w:rPr>
        <w:t>d</w:t>
      </w:r>
      <w:r w:rsidR="005B4F9D">
        <w:rPr>
          <w:rFonts w:ascii="Times New Roman" w:hAnsi="Times New Roman" w:cs="Times New Roman"/>
          <w:sz w:val="24"/>
          <w:szCs w:val="24"/>
        </w:rPr>
        <w:t>)</w:t>
      </w:r>
      <w:r w:rsidR="005B4F9D" w:rsidRPr="005B4F9D">
        <w:rPr>
          <w:rFonts w:ascii="Times New Roman" w:hAnsi="Times New Roman" w:cs="Times New Roman"/>
          <w:sz w:val="24"/>
          <w:szCs w:val="24"/>
        </w:rPr>
        <w:t>]</w:t>
      </w:r>
      <w:r w:rsidR="00DF2505" w:rsidRPr="00DF2505">
        <w:rPr>
          <w:rFonts w:ascii="Times New Roman" w:hAnsi="Times New Roman" w:cs="Times New Roman"/>
          <w:sz w:val="24"/>
          <w:szCs w:val="24"/>
        </w:rPr>
        <w:t>.</w:t>
      </w:r>
    </w:p>
    <w:p w:rsidR="00AA3F1F" w:rsidRDefault="00AA3F1F" w:rsidP="003E0B1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A3F1F">
        <w:rPr>
          <w:rFonts w:ascii="Times New Roman" w:hAnsi="Times New Roman" w:cs="Times New Roman"/>
          <w:sz w:val="24"/>
          <w:szCs w:val="24"/>
        </w:rPr>
        <w:t xml:space="preserve">Al comma </w:t>
      </w:r>
      <w:r w:rsidR="000F4D37">
        <w:rPr>
          <w:rFonts w:ascii="Times New Roman" w:hAnsi="Times New Roman" w:cs="Times New Roman"/>
          <w:sz w:val="24"/>
          <w:szCs w:val="24"/>
        </w:rPr>
        <w:t xml:space="preserve">8 dell’Art. 6, infine, è stata prevista </w:t>
      </w:r>
      <w:r w:rsidRPr="00AA3F1F">
        <w:rPr>
          <w:rFonts w:ascii="Times New Roman" w:hAnsi="Times New Roman" w:cs="Times New Roman"/>
          <w:sz w:val="24"/>
          <w:szCs w:val="24"/>
        </w:rPr>
        <w:t>l’assunzione sul bilancio regionale delle spese per i consumi di energia elettrica, sostenute dai Consorzi per il funzionamento degli impianti pubblici di bonifica, di irrigazione e di difesa del suolo.  Si ricorda che tale disposizione, già presente nella attuale L.R. n. 4/2003 (art. 8, co. 6)</w:t>
      </w:r>
      <w:r w:rsidR="000F4D37">
        <w:rPr>
          <w:rFonts w:ascii="Times New Roman" w:hAnsi="Times New Roman" w:cs="Times New Roman"/>
          <w:sz w:val="24"/>
          <w:szCs w:val="24"/>
        </w:rPr>
        <w:t xml:space="preserve"> -</w:t>
      </w:r>
      <w:r w:rsidR="002314AE">
        <w:rPr>
          <w:rFonts w:ascii="Times New Roman" w:hAnsi="Times New Roman" w:cs="Times New Roman"/>
          <w:sz w:val="24"/>
          <w:szCs w:val="24"/>
        </w:rPr>
        <w:t xml:space="preserve"> </w:t>
      </w:r>
      <w:r w:rsidR="000F4D37">
        <w:rPr>
          <w:rFonts w:ascii="Times New Roman" w:hAnsi="Times New Roman" w:cs="Times New Roman"/>
          <w:sz w:val="24"/>
          <w:szCs w:val="24"/>
        </w:rPr>
        <w:t xml:space="preserve">come </w:t>
      </w:r>
      <w:r w:rsidRPr="00AA3F1F">
        <w:rPr>
          <w:rFonts w:ascii="Times New Roman" w:hAnsi="Times New Roman" w:cs="Times New Roman"/>
          <w:sz w:val="24"/>
          <w:szCs w:val="24"/>
        </w:rPr>
        <w:t xml:space="preserve">recentemente modificata </w:t>
      </w:r>
      <w:r w:rsidR="000F4D37">
        <w:rPr>
          <w:rFonts w:ascii="Times New Roman" w:hAnsi="Times New Roman" w:cs="Times New Roman"/>
          <w:sz w:val="24"/>
          <w:szCs w:val="24"/>
        </w:rPr>
        <w:t>c</w:t>
      </w:r>
      <w:r w:rsidRPr="00AA3F1F">
        <w:rPr>
          <w:rFonts w:ascii="Times New Roman" w:hAnsi="Times New Roman" w:cs="Times New Roman"/>
          <w:sz w:val="24"/>
          <w:szCs w:val="24"/>
        </w:rPr>
        <w:t>on la L.R. n. 38/2020, art. 26</w:t>
      </w:r>
      <w:r w:rsidR="000F4D37">
        <w:rPr>
          <w:rFonts w:ascii="Times New Roman" w:hAnsi="Times New Roman" w:cs="Times New Roman"/>
          <w:sz w:val="24"/>
          <w:szCs w:val="24"/>
        </w:rPr>
        <w:t xml:space="preserve"> -, </w:t>
      </w:r>
      <w:r w:rsidR="002314AE">
        <w:rPr>
          <w:rFonts w:ascii="Times New Roman" w:hAnsi="Times New Roman" w:cs="Times New Roman"/>
          <w:sz w:val="24"/>
          <w:szCs w:val="24"/>
        </w:rPr>
        <w:t xml:space="preserve">si rivela assolutamente necessaria per </w:t>
      </w:r>
      <w:r w:rsidR="005026BF">
        <w:rPr>
          <w:rFonts w:ascii="Times New Roman" w:hAnsi="Times New Roman" w:cs="Times New Roman"/>
          <w:sz w:val="24"/>
          <w:szCs w:val="24"/>
        </w:rPr>
        <w:t xml:space="preserve">assicurare il funzionamento </w:t>
      </w:r>
      <w:r w:rsidR="005026BF">
        <w:rPr>
          <w:rFonts w:ascii="Times New Roman" w:hAnsi="Times New Roman" w:cs="Times New Roman"/>
          <w:sz w:val="24"/>
          <w:szCs w:val="24"/>
        </w:rPr>
        <w:t xml:space="preserve">delle stazioni di sollevamento degli impianti irrigui collettivi gestiti dai Consorzi </w:t>
      </w:r>
      <w:r w:rsidR="00B65987">
        <w:rPr>
          <w:rFonts w:ascii="Times New Roman" w:hAnsi="Times New Roman" w:cs="Times New Roman"/>
          <w:sz w:val="24"/>
          <w:szCs w:val="24"/>
        </w:rPr>
        <w:t>nonché</w:t>
      </w:r>
      <w:bookmarkStart w:id="0" w:name="_GoBack"/>
      <w:bookmarkEnd w:id="0"/>
      <w:r w:rsidR="005026BF">
        <w:rPr>
          <w:rFonts w:ascii="Times New Roman" w:hAnsi="Times New Roman" w:cs="Times New Roman"/>
          <w:sz w:val="24"/>
          <w:szCs w:val="24"/>
        </w:rPr>
        <w:t xml:space="preserve"> per il funziona</w:t>
      </w:r>
      <w:r w:rsidR="00DD149D">
        <w:rPr>
          <w:rFonts w:ascii="Times New Roman" w:hAnsi="Times New Roman" w:cs="Times New Roman"/>
          <w:sz w:val="24"/>
          <w:szCs w:val="24"/>
        </w:rPr>
        <w:t xml:space="preserve">mento degli impianti idrovori consortili per il </w:t>
      </w:r>
      <w:r w:rsidR="006B5A55">
        <w:rPr>
          <w:rFonts w:ascii="Times New Roman" w:hAnsi="Times New Roman" w:cs="Times New Roman"/>
          <w:sz w:val="24"/>
          <w:szCs w:val="24"/>
        </w:rPr>
        <w:t>prosciugamento</w:t>
      </w:r>
      <w:r w:rsidR="00DD149D">
        <w:rPr>
          <w:rFonts w:ascii="Times New Roman" w:hAnsi="Times New Roman" w:cs="Times New Roman"/>
          <w:sz w:val="24"/>
          <w:szCs w:val="24"/>
        </w:rPr>
        <w:t xml:space="preserve"> delle </w:t>
      </w:r>
      <w:r w:rsidR="006B5A55">
        <w:rPr>
          <w:rFonts w:ascii="Times New Roman" w:hAnsi="Times New Roman" w:cs="Times New Roman"/>
          <w:sz w:val="24"/>
          <w:szCs w:val="24"/>
        </w:rPr>
        <w:t>vaste aree della Regione poste sotto il livello del mare</w:t>
      </w:r>
      <w:r w:rsidR="005B4F9D">
        <w:rPr>
          <w:rFonts w:ascii="Times New Roman" w:hAnsi="Times New Roman" w:cs="Times New Roman"/>
          <w:sz w:val="24"/>
          <w:szCs w:val="24"/>
        </w:rPr>
        <w:t>; e ciò risulta maggiormente indispensabile alla luce degli enormi rincari dei costi dell’energia elettrica intervenuti in questi anni.</w:t>
      </w:r>
    </w:p>
    <w:p w:rsidR="003E0B12" w:rsidRPr="00377C07" w:rsidRDefault="00CB56BC" w:rsidP="003E0B12">
      <w:pPr>
        <w:ind w:left="851" w:hanging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Regime degli s</w:t>
      </w:r>
      <w:r w:rsidR="003E0B12" w:rsidRPr="00377C07">
        <w:rPr>
          <w:rFonts w:ascii="Times New Roman" w:hAnsi="Times New Roman" w:cs="Times New Roman"/>
          <w:b/>
          <w:bCs/>
          <w:sz w:val="24"/>
          <w:szCs w:val="24"/>
          <w:u w:val="single"/>
        </w:rPr>
        <w:t>carichi nelle strutture consortili</w:t>
      </w:r>
      <w:r w:rsidR="003E0B12" w:rsidRPr="00377C0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F91CDE" w:rsidRPr="00377C07" w:rsidRDefault="003E0B12" w:rsidP="00F91CDE">
      <w:pPr>
        <w:ind w:left="142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77C07">
        <w:rPr>
          <w:rFonts w:ascii="Times New Roman" w:hAnsi="Times New Roman" w:cs="Times New Roman"/>
          <w:sz w:val="24"/>
          <w:szCs w:val="24"/>
        </w:rPr>
        <w:t>L’</w:t>
      </w:r>
      <w:r w:rsidR="00DC77B5" w:rsidRPr="00377C07">
        <w:rPr>
          <w:rFonts w:ascii="Times New Roman" w:hAnsi="Times New Roman" w:cs="Times New Roman"/>
          <w:sz w:val="24"/>
          <w:szCs w:val="24"/>
        </w:rPr>
        <w:t xml:space="preserve">Art. 18 - </w:t>
      </w:r>
      <w:r w:rsidR="00DC77B5" w:rsidRPr="00377C07">
        <w:rPr>
          <w:rFonts w:ascii="Times New Roman" w:hAnsi="Times New Roman" w:cs="Times New Roman"/>
          <w:b/>
          <w:bCs/>
          <w:i/>
          <w:iCs/>
          <w:sz w:val="24"/>
          <w:szCs w:val="24"/>
        </w:rPr>
        <w:t>Regime degli scarichi nei canali consortili e relativi contributi</w:t>
      </w:r>
      <w:r w:rsidR="00DC77B5" w:rsidRPr="00377C07">
        <w:rPr>
          <w:rFonts w:ascii="Times New Roman" w:hAnsi="Times New Roman" w:cs="Times New Roman"/>
          <w:sz w:val="24"/>
          <w:szCs w:val="24"/>
        </w:rPr>
        <w:t xml:space="preserve"> </w:t>
      </w:r>
      <w:r w:rsidR="001770E0" w:rsidRPr="00377C07">
        <w:rPr>
          <w:rFonts w:ascii="Times New Roman" w:hAnsi="Times New Roman" w:cs="Times New Roman"/>
          <w:sz w:val="24"/>
          <w:szCs w:val="24"/>
        </w:rPr>
        <w:t>-</w:t>
      </w:r>
      <w:r w:rsidR="00DC77B5" w:rsidRPr="00377C07">
        <w:rPr>
          <w:rFonts w:ascii="Times New Roman" w:hAnsi="Times New Roman" w:cs="Times New Roman"/>
          <w:sz w:val="24"/>
          <w:szCs w:val="24"/>
        </w:rPr>
        <w:t xml:space="preserve"> </w:t>
      </w:r>
      <w:r w:rsidRPr="00377C07">
        <w:rPr>
          <w:rFonts w:ascii="Times New Roman" w:hAnsi="Times New Roman" w:cs="Times New Roman"/>
          <w:sz w:val="24"/>
          <w:szCs w:val="24"/>
        </w:rPr>
        <w:t xml:space="preserve">è stato modificato per dare luogo a una norma scevra da </w:t>
      </w:r>
      <w:r w:rsidR="00DC77B5" w:rsidRPr="00377C07">
        <w:rPr>
          <w:rFonts w:ascii="Times New Roman" w:hAnsi="Times New Roman" w:cs="Times New Roman"/>
          <w:sz w:val="24"/>
          <w:szCs w:val="24"/>
        </w:rPr>
        <w:t>confusion</w:t>
      </w:r>
      <w:r w:rsidR="00F91CDE" w:rsidRPr="00377C07">
        <w:rPr>
          <w:rFonts w:ascii="Times New Roman" w:hAnsi="Times New Roman" w:cs="Times New Roman"/>
          <w:sz w:val="24"/>
          <w:szCs w:val="24"/>
        </w:rPr>
        <w:t>i</w:t>
      </w:r>
      <w:r w:rsidR="00DC77B5" w:rsidRPr="00377C07">
        <w:rPr>
          <w:rFonts w:ascii="Times New Roman" w:hAnsi="Times New Roman" w:cs="Times New Roman"/>
          <w:sz w:val="24"/>
          <w:szCs w:val="24"/>
        </w:rPr>
        <w:t xml:space="preserve"> o incertezze in riguardo ai soggetti tenuti al pagamento dei contributi consortili</w:t>
      </w:r>
      <w:r w:rsidR="00F91CDE" w:rsidRPr="00377C07">
        <w:rPr>
          <w:rFonts w:ascii="Times New Roman" w:hAnsi="Times New Roman" w:cs="Times New Roman"/>
          <w:sz w:val="24"/>
          <w:szCs w:val="24"/>
        </w:rPr>
        <w:t xml:space="preserve">, </w:t>
      </w:r>
      <w:r w:rsidR="00DC77B5" w:rsidRPr="00377C07">
        <w:rPr>
          <w:rFonts w:ascii="Times New Roman" w:hAnsi="Times New Roman" w:cs="Times New Roman"/>
          <w:sz w:val="24"/>
          <w:szCs w:val="24"/>
        </w:rPr>
        <w:t>in merito all’oggetto della contribuzione stessa</w:t>
      </w:r>
      <w:r w:rsidR="00F91CDE" w:rsidRPr="00377C07">
        <w:rPr>
          <w:rFonts w:ascii="Times New Roman" w:hAnsi="Times New Roman" w:cs="Times New Roman"/>
          <w:sz w:val="24"/>
          <w:szCs w:val="24"/>
        </w:rPr>
        <w:t xml:space="preserve"> e alle modalità di versamento dei contributi</w:t>
      </w:r>
      <w:r w:rsidR="00DC77B5" w:rsidRPr="00377C07">
        <w:rPr>
          <w:rFonts w:ascii="Times New Roman" w:hAnsi="Times New Roman" w:cs="Times New Roman"/>
          <w:sz w:val="24"/>
          <w:szCs w:val="24"/>
        </w:rPr>
        <w:t xml:space="preserve">, </w:t>
      </w:r>
      <w:r w:rsidR="00F91CDE" w:rsidRPr="00377C07">
        <w:rPr>
          <w:rFonts w:ascii="Times New Roman" w:hAnsi="Times New Roman" w:cs="Times New Roman"/>
          <w:sz w:val="24"/>
          <w:szCs w:val="24"/>
        </w:rPr>
        <w:t xml:space="preserve">ai sensi dell’art. 166 del D. </w:t>
      </w:r>
      <w:proofErr w:type="spellStart"/>
      <w:r w:rsidR="00F91CDE" w:rsidRPr="00377C07">
        <w:rPr>
          <w:rFonts w:ascii="Times New Roman" w:hAnsi="Times New Roman" w:cs="Times New Roman"/>
          <w:sz w:val="24"/>
          <w:szCs w:val="24"/>
        </w:rPr>
        <w:t>Lgs</w:t>
      </w:r>
      <w:proofErr w:type="spellEnd"/>
      <w:r w:rsidR="00F91CDE" w:rsidRPr="00377C07">
        <w:rPr>
          <w:rFonts w:ascii="Times New Roman" w:hAnsi="Times New Roman" w:cs="Times New Roman"/>
          <w:sz w:val="24"/>
          <w:szCs w:val="24"/>
        </w:rPr>
        <w:t>. n. 152/2006 e del Protocollo di intesa Stato-regioni del 18 settembre 2008.</w:t>
      </w:r>
    </w:p>
    <w:p w:rsidR="00F91CDE" w:rsidRPr="00377C07" w:rsidRDefault="00F91CDE" w:rsidP="00F91CDE">
      <w:pPr>
        <w:ind w:left="142" w:hanging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77C07">
        <w:rPr>
          <w:rFonts w:ascii="Times New Roman" w:hAnsi="Times New Roman" w:cs="Times New Roman"/>
          <w:b/>
          <w:bCs/>
          <w:sz w:val="24"/>
          <w:szCs w:val="24"/>
          <w:u w:val="single"/>
        </w:rPr>
        <w:t>Riduzione dei componenti degli Organi consortili</w:t>
      </w:r>
      <w:r w:rsidRPr="00377C0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F91CDE" w:rsidRPr="00377C07" w:rsidRDefault="00F91CDE" w:rsidP="00F91CD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7C07">
        <w:rPr>
          <w:rFonts w:ascii="Times New Roman" w:hAnsi="Times New Roman" w:cs="Times New Roman"/>
          <w:sz w:val="24"/>
          <w:szCs w:val="24"/>
        </w:rPr>
        <w:t xml:space="preserve">In un’ottica di snellimento degli apparati di amministrazione </w:t>
      </w:r>
      <w:r w:rsidR="00DA42F5">
        <w:rPr>
          <w:rFonts w:ascii="Times New Roman" w:hAnsi="Times New Roman" w:cs="Times New Roman"/>
          <w:sz w:val="24"/>
          <w:szCs w:val="24"/>
        </w:rPr>
        <w:t>dei Consorzi</w:t>
      </w:r>
      <w:r w:rsidRPr="00377C07">
        <w:rPr>
          <w:rFonts w:ascii="Times New Roman" w:hAnsi="Times New Roman" w:cs="Times New Roman"/>
          <w:sz w:val="24"/>
          <w:szCs w:val="24"/>
        </w:rPr>
        <w:t xml:space="preserve"> di bonifica</w:t>
      </w:r>
      <w:r w:rsidR="00DA42F5">
        <w:rPr>
          <w:rFonts w:ascii="Times New Roman" w:hAnsi="Times New Roman" w:cs="Times New Roman"/>
          <w:sz w:val="24"/>
          <w:szCs w:val="24"/>
        </w:rPr>
        <w:t>,</w:t>
      </w:r>
      <w:r w:rsidRPr="00377C07">
        <w:rPr>
          <w:rFonts w:ascii="Times New Roman" w:hAnsi="Times New Roman" w:cs="Times New Roman"/>
          <w:sz w:val="24"/>
          <w:szCs w:val="24"/>
        </w:rPr>
        <w:t xml:space="preserve"> è stata prevista la riduzione del numero dei componenti del </w:t>
      </w:r>
      <w:r w:rsidRPr="00377C07">
        <w:rPr>
          <w:rFonts w:ascii="Times New Roman" w:hAnsi="Times New Roman" w:cs="Times New Roman"/>
          <w:b/>
          <w:bCs/>
          <w:sz w:val="24"/>
          <w:szCs w:val="24"/>
        </w:rPr>
        <w:t>Consiglio di amministrazione (</w:t>
      </w:r>
      <w:proofErr w:type="spellStart"/>
      <w:r w:rsidRPr="00377C07">
        <w:rPr>
          <w:rFonts w:ascii="Times New Roman" w:hAnsi="Times New Roman" w:cs="Times New Roman"/>
          <w:b/>
          <w:bCs/>
          <w:sz w:val="24"/>
          <w:szCs w:val="24"/>
        </w:rPr>
        <w:t>max</w:t>
      </w:r>
      <w:proofErr w:type="spellEnd"/>
      <w:r w:rsidRPr="00377C07">
        <w:rPr>
          <w:rFonts w:ascii="Times New Roman" w:hAnsi="Times New Roman" w:cs="Times New Roman"/>
          <w:b/>
          <w:bCs/>
          <w:sz w:val="24"/>
          <w:szCs w:val="24"/>
        </w:rPr>
        <w:t xml:space="preserve"> 15</w:t>
      </w:r>
      <w:r w:rsidR="00FA305E">
        <w:rPr>
          <w:rFonts w:ascii="Times New Roman" w:hAnsi="Times New Roman" w:cs="Times New Roman"/>
          <w:b/>
          <w:bCs/>
          <w:sz w:val="24"/>
          <w:szCs w:val="24"/>
        </w:rPr>
        <w:t>, oltre ad un membro di diritto di nomina regionale</w:t>
      </w:r>
      <w:r w:rsidRPr="00377C07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0A3E3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A3E3D" w:rsidRPr="000A3E3D">
        <w:rPr>
          <w:rFonts w:ascii="Times New Roman" w:hAnsi="Times New Roman" w:cs="Times New Roman"/>
          <w:bCs/>
          <w:sz w:val="24"/>
          <w:szCs w:val="24"/>
        </w:rPr>
        <w:t>[Art. 19, comma 3]</w:t>
      </w:r>
      <w:r w:rsidRPr="00377C07">
        <w:rPr>
          <w:rFonts w:ascii="Times New Roman" w:hAnsi="Times New Roman" w:cs="Times New Roman"/>
          <w:sz w:val="24"/>
          <w:szCs w:val="24"/>
        </w:rPr>
        <w:t>, di cui solo tre aventi diritto a indennità di carica, e dell’</w:t>
      </w:r>
      <w:r w:rsidRPr="00377C07">
        <w:rPr>
          <w:rFonts w:ascii="Times New Roman" w:hAnsi="Times New Roman" w:cs="Times New Roman"/>
          <w:b/>
          <w:bCs/>
          <w:sz w:val="24"/>
          <w:szCs w:val="24"/>
        </w:rPr>
        <w:t xml:space="preserve">Organo esecutivo (Comitato di </w:t>
      </w:r>
      <w:proofErr w:type="spellStart"/>
      <w:r w:rsidRPr="00377C07">
        <w:rPr>
          <w:rFonts w:ascii="Times New Roman" w:hAnsi="Times New Roman" w:cs="Times New Roman"/>
          <w:b/>
          <w:bCs/>
          <w:sz w:val="24"/>
          <w:szCs w:val="24"/>
        </w:rPr>
        <w:t>max</w:t>
      </w:r>
      <w:proofErr w:type="spellEnd"/>
      <w:r w:rsidRPr="00377C07">
        <w:rPr>
          <w:rFonts w:ascii="Times New Roman" w:hAnsi="Times New Roman" w:cs="Times New Roman"/>
          <w:b/>
          <w:bCs/>
          <w:sz w:val="24"/>
          <w:szCs w:val="24"/>
        </w:rPr>
        <w:t xml:space="preserve"> 3 membri)</w:t>
      </w:r>
      <w:r w:rsidR="000A3E3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A3E3D" w:rsidRPr="000A3E3D">
        <w:rPr>
          <w:rFonts w:ascii="Times New Roman" w:hAnsi="Times New Roman" w:cs="Times New Roman"/>
          <w:bCs/>
          <w:sz w:val="24"/>
          <w:szCs w:val="24"/>
        </w:rPr>
        <w:t>[Art. 19, comma 4]</w:t>
      </w:r>
      <w:r w:rsidRPr="00377C07">
        <w:rPr>
          <w:rFonts w:ascii="Times New Roman" w:hAnsi="Times New Roman" w:cs="Times New Roman"/>
          <w:sz w:val="24"/>
          <w:szCs w:val="24"/>
        </w:rPr>
        <w:t>.</w:t>
      </w:r>
    </w:p>
    <w:p w:rsidR="00614F43" w:rsidRPr="00377C07" w:rsidRDefault="00DA42F5" w:rsidP="00614F4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 il medesimo criterio, è stata prevista </w:t>
      </w:r>
      <w:r w:rsidR="000A3E3D">
        <w:rPr>
          <w:rFonts w:ascii="Times New Roman" w:hAnsi="Times New Roman" w:cs="Times New Roman"/>
          <w:sz w:val="24"/>
          <w:szCs w:val="24"/>
        </w:rPr>
        <w:t>l’i</w:t>
      </w:r>
      <w:r w:rsidR="00614F43" w:rsidRPr="00377C07">
        <w:rPr>
          <w:rFonts w:ascii="Times New Roman" w:hAnsi="Times New Roman" w:cs="Times New Roman"/>
          <w:sz w:val="24"/>
          <w:szCs w:val="24"/>
        </w:rPr>
        <w:t xml:space="preserve">stituzione del </w:t>
      </w:r>
      <w:r w:rsidR="00614F43" w:rsidRPr="00377C07">
        <w:rPr>
          <w:rFonts w:ascii="Times New Roman" w:hAnsi="Times New Roman" w:cs="Times New Roman"/>
          <w:b/>
          <w:sz w:val="24"/>
          <w:szCs w:val="24"/>
        </w:rPr>
        <w:t>Revisore unico</w:t>
      </w:r>
      <w:r w:rsidR="00614F43" w:rsidRPr="00377C07">
        <w:rPr>
          <w:rFonts w:ascii="Times New Roman" w:hAnsi="Times New Roman" w:cs="Times New Roman"/>
          <w:sz w:val="24"/>
          <w:szCs w:val="24"/>
        </w:rPr>
        <w:t xml:space="preserve"> in sostituzione del Collegio dei Revisori dei conti</w:t>
      </w:r>
      <w:r w:rsidR="000A3E3D">
        <w:rPr>
          <w:rFonts w:ascii="Times New Roman" w:hAnsi="Times New Roman" w:cs="Times New Roman"/>
          <w:sz w:val="24"/>
          <w:szCs w:val="24"/>
        </w:rPr>
        <w:t xml:space="preserve"> [Art. 19, comma 10].</w:t>
      </w:r>
    </w:p>
    <w:p w:rsidR="00F91CDE" w:rsidRPr="00377C07" w:rsidRDefault="008548A4" w:rsidP="008548A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77C07">
        <w:rPr>
          <w:rFonts w:ascii="Times New Roman" w:hAnsi="Times New Roman" w:cs="Times New Roman"/>
          <w:b/>
          <w:bCs/>
          <w:sz w:val="24"/>
          <w:szCs w:val="24"/>
          <w:u w:val="single"/>
        </w:rPr>
        <w:t>Risanamento finanziario</w:t>
      </w:r>
      <w:r w:rsidRPr="00377C0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8548A4" w:rsidRPr="00377C07" w:rsidRDefault="008548A4" w:rsidP="008548A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7C07">
        <w:rPr>
          <w:rFonts w:ascii="Times New Roman" w:hAnsi="Times New Roman" w:cs="Times New Roman"/>
          <w:sz w:val="24"/>
          <w:szCs w:val="24"/>
        </w:rPr>
        <w:t xml:space="preserve">Il risanamento finanziario dei Consorzi </w:t>
      </w:r>
      <w:r w:rsidR="000A3E3D">
        <w:rPr>
          <w:rFonts w:ascii="Times New Roman" w:hAnsi="Times New Roman" w:cs="Times New Roman"/>
          <w:sz w:val="24"/>
          <w:szCs w:val="24"/>
        </w:rPr>
        <w:t xml:space="preserve">[Art. 35] </w:t>
      </w:r>
      <w:r w:rsidRPr="00377C07">
        <w:rPr>
          <w:rFonts w:ascii="Times New Roman" w:hAnsi="Times New Roman" w:cs="Times New Roman"/>
          <w:sz w:val="24"/>
          <w:szCs w:val="24"/>
        </w:rPr>
        <w:t>viene attuato</w:t>
      </w:r>
      <w:r w:rsidR="00FA305E">
        <w:rPr>
          <w:rFonts w:ascii="Times New Roman" w:hAnsi="Times New Roman" w:cs="Times New Roman"/>
          <w:sz w:val="24"/>
          <w:szCs w:val="24"/>
        </w:rPr>
        <w:t xml:space="preserve"> - sostanzialmente -</w:t>
      </w:r>
      <w:r w:rsidRPr="00377C07">
        <w:rPr>
          <w:rFonts w:ascii="Times New Roman" w:hAnsi="Times New Roman" w:cs="Times New Roman"/>
          <w:sz w:val="24"/>
          <w:szCs w:val="24"/>
        </w:rPr>
        <w:t xml:space="preserve"> </w:t>
      </w:r>
      <w:r w:rsidR="00614F43" w:rsidRPr="00377C07">
        <w:rPr>
          <w:rFonts w:ascii="Times New Roman" w:hAnsi="Times New Roman" w:cs="Times New Roman"/>
          <w:sz w:val="24"/>
          <w:szCs w:val="24"/>
        </w:rPr>
        <w:t xml:space="preserve">conferendo ai Consorzi </w:t>
      </w:r>
      <w:r w:rsidR="000A3E3D">
        <w:rPr>
          <w:rFonts w:ascii="Times New Roman" w:hAnsi="Times New Roman" w:cs="Times New Roman"/>
          <w:sz w:val="24"/>
          <w:szCs w:val="24"/>
        </w:rPr>
        <w:t xml:space="preserve">di bonifica </w:t>
      </w:r>
      <w:r w:rsidRPr="00377C07">
        <w:rPr>
          <w:rFonts w:ascii="Times New Roman" w:hAnsi="Times New Roman" w:cs="Times New Roman"/>
          <w:sz w:val="24"/>
          <w:szCs w:val="24"/>
        </w:rPr>
        <w:t>la possibilità di accedere a mutui ventennali garantiti dalla Regione e con interessi a suo carico.</w:t>
      </w:r>
    </w:p>
    <w:p w:rsidR="008548A4" w:rsidRDefault="008548A4" w:rsidP="008548A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7C07">
        <w:rPr>
          <w:rFonts w:ascii="Times New Roman" w:hAnsi="Times New Roman" w:cs="Times New Roman"/>
          <w:sz w:val="24"/>
          <w:szCs w:val="24"/>
        </w:rPr>
        <w:t xml:space="preserve">Per i soli Consorzi gravati da </w:t>
      </w:r>
      <w:r w:rsidR="008B598E" w:rsidRPr="00377C07">
        <w:rPr>
          <w:rFonts w:ascii="Times New Roman" w:hAnsi="Times New Roman" w:cs="Times New Roman"/>
          <w:sz w:val="24"/>
          <w:szCs w:val="24"/>
        </w:rPr>
        <w:t>eccessive passività</w:t>
      </w:r>
      <w:r w:rsidRPr="00377C07">
        <w:rPr>
          <w:rFonts w:ascii="Times New Roman" w:hAnsi="Times New Roman" w:cs="Times New Roman"/>
          <w:sz w:val="24"/>
          <w:szCs w:val="24"/>
        </w:rPr>
        <w:t>,</w:t>
      </w:r>
      <w:r w:rsidR="008B598E" w:rsidRPr="00377C07">
        <w:rPr>
          <w:rFonts w:ascii="Times New Roman" w:hAnsi="Times New Roman" w:cs="Times New Roman"/>
          <w:sz w:val="24"/>
          <w:szCs w:val="24"/>
        </w:rPr>
        <w:t xml:space="preserve"> </w:t>
      </w:r>
      <w:r w:rsidRPr="00377C07">
        <w:rPr>
          <w:rFonts w:ascii="Times New Roman" w:hAnsi="Times New Roman" w:cs="Times New Roman"/>
          <w:sz w:val="24"/>
          <w:szCs w:val="24"/>
        </w:rPr>
        <w:t xml:space="preserve">tali da non potere essere estinte con il solo gettito della </w:t>
      </w:r>
      <w:proofErr w:type="spellStart"/>
      <w:r w:rsidRPr="00377C07">
        <w:rPr>
          <w:rFonts w:ascii="Times New Roman" w:hAnsi="Times New Roman" w:cs="Times New Roman"/>
          <w:sz w:val="24"/>
          <w:szCs w:val="24"/>
        </w:rPr>
        <w:t>contribuenza</w:t>
      </w:r>
      <w:proofErr w:type="spellEnd"/>
      <w:r w:rsidRPr="00377C07">
        <w:rPr>
          <w:rFonts w:ascii="Times New Roman" w:hAnsi="Times New Roman" w:cs="Times New Roman"/>
          <w:sz w:val="24"/>
          <w:szCs w:val="24"/>
        </w:rPr>
        <w:t xml:space="preserve"> consortile, verranno adottati da parte della Giunta regionale specifici piani di intervento finanziario contenenti le modalità, i termini e le condizioni per il risanamento o la riduzione della massa passiva gravante sul bilancio di ciascun Ente.</w:t>
      </w:r>
    </w:p>
    <w:p w:rsidR="004A31DA" w:rsidRPr="00377C07" w:rsidRDefault="004A31DA" w:rsidP="008548A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entrambi i casi i provvedimenti amministrativi disposti dalla Giunta </w:t>
      </w:r>
      <w:r w:rsidRPr="004A31DA">
        <w:rPr>
          <w:rFonts w:ascii="Times New Roman" w:hAnsi="Times New Roman" w:cs="Times New Roman"/>
          <w:sz w:val="24"/>
          <w:szCs w:val="24"/>
        </w:rPr>
        <w:t>formeranno oggetto di proposta al Consiglio regionale per la loro approvazione e conseguenti disposizioni di carattere finanziario a carico del bilancio regionale.</w:t>
      </w:r>
    </w:p>
    <w:p w:rsidR="001770E0" w:rsidRPr="00377C07" w:rsidRDefault="001770E0" w:rsidP="001770E0">
      <w:pPr>
        <w:jc w:val="center"/>
        <w:rPr>
          <w:rFonts w:ascii="Times New Roman" w:hAnsi="Times New Roman" w:cs="Times New Roman"/>
          <w:sz w:val="24"/>
          <w:szCs w:val="24"/>
        </w:rPr>
      </w:pPr>
      <w:r w:rsidRPr="00377C07">
        <w:rPr>
          <w:rFonts w:ascii="Times New Roman" w:hAnsi="Times New Roman" w:cs="Times New Roman"/>
          <w:sz w:val="24"/>
          <w:szCs w:val="24"/>
        </w:rPr>
        <w:t>***</w:t>
      </w:r>
    </w:p>
    <w:sectPr w:rsidR="001770E0" w:rsidRPr="00377C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5645" w:rsidRDefault="00795645" w:rsidP="00E02EF5">
      <w:pPr>
        <w:spacing w:after="0" w:line="240" w:lineRule="auto"/>
      </w:pPr>
      <w:r>
        <w:separator/>
      </w:r>
    </w:p>
  </w:endnote>
  <w:endnote w:type="continuationSeparator" w:id="0">
    <w:p w:rsidR="00795645" w:rsidRDefault="00795645" w:rsidP="00E02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39C" w:rsidRDefault="00B3739C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32157779"/>
      <w:docPartObj>
        <w:docPartGallery w:val="Page Numbers (Bottom of Page)"/>
        <w:docPartUnique/>
      </w:docPartObj>
    </w:sdtPr>
    <w:sdtEndPr/>
    <w:sdtContent>
      <w:p w:rsidR="00E02EF5" w:rsidRDefault="00E02EF5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5987">
          <w:rPr>
            <w:noProof/>
          </w:rPr>
          <w:t>4</w:t>
        </w:r>
        <w:r>
          <w:fldChar w:fldCharType="end"/>
        </w:r>
      </w:p>
    </w:sdtContent>
  </w:sdt>
  <w:p w:rsidR="00E02EF5" w:rsidRDefault="00E02EF5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39C" w:rsidRDefault="00B3739C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5645" w:rsidRDefault="00795645" w:rsidP="00E02EF5">
      <w:pPr>
        <w:spacing w:after="0" w:line="240" w:lineRule="auto"/>
      </w:pPr>
      <w:r>
        <w:separator/>
      </w:r>
    </w:p>
  </w:footnote>
  <w:footnote w:type="continuationSeparator" w:id="0">
    <w:p w:rsidR="00795645" w:rsidRDefault="00795645" w:rsidP="00E02E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39C" w:rsidRDefault="00B3739C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39C" w:rsidRDefault="00B3739C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39C" w:rsidRDefault="00B3739C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BC605E"/>
    <w:multiLevelType w:val="hybridMultilevel"/>
    <w:tmpl w:val="0CD0098E"/>
    <w:lvl w:ilvl="0" w:tplc="B4B86506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4C9E1DBC"/>
    <w:multiLevelType w:val="hybridMultilevel"/>
    <w:tmpl w:val="8F925688"/>
    <w:lvl w:ilvl="0" w:tplc="2ECCD770">
      <w:numFmt w:val="bullet"/>
      <w:lvlText w:val="-"/>
      <w:lvlJc w:val="left"/>
      <w:pPr>
        <w:ind w:left="720" w:hanging="360"/>
      </w:pPr>
      <w:rPr>
        <w:rFonts w:ascii="Lucida Sans" w:eastAsiaTheme="minorHAnsi" w:hAnsi="Lucida San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A25"/>
    <w:rsid w:val="0005439A"/>
    <w:rsid w:val="000A3E3D"/>
    <w:rsid w:val="000B4EBF"/>
    <w:rsid w:val="000D716B"/>
    <w:rsid w:val="000E5463"/>
    <w:rsid w:val="000F4D37"/>
    <w:rsid w:val="00117AFF"/>
    <w:rsid w:val="00120ACE"/>
    <w:rsid w:val="00123A89"/>
    <w:rsid w:val="00134070"/>
    <w:rsid w:val="00137DAD"/>
    <w:rsid w:val="00161A10"/>
    <w:rsid w:val="00165345"/>
    <w:rsid w:val="001770E0"/>
    <w:rsid w:val="001C719A"/>
    <w:rsid w:val="002314AE"/>
    <w:rsid w:val="002412D9"/>
    <w:rsid w:val="00270089"/>
    <w:rsid w:val="002F5F86"/>
    <w:rsid w:val="00377C07"/>
    <w:rsid w:val="003B78F6"/>
    <w:rsid w:val="003C635E"/>
    <w:rsid w:val="003E0B12"/>
    <w:rsid w:val="003F732A"/>
    <w:rsid w:val="004229D6"/>
    <w:rsid w:val="00423833"/>
    <w:rsid w:val="004A31DA"/>
    <w:rsid w:val="004C4DE4"/>
    <w:rsid w:val="005026BF"/>
    <w:rsid w:val="005264C9"/>
    <w:rsid w:val="005816E5"/>
    <w:rsid w:val="005B4F9D"/>
    <w:rsid w:val="005C1CCF"/>
    <w:rsid w:val="00614F43"/>
    <w:rsid w:val="006659F7"/>
    <w:rsid w:val="006B5A55"/>
    <w:rsid w:val="006D6AA6"/>
    <w:rsid w:val="00757E91"/>
    <w:rsid w:val="00795645"/>
    <w:rsid w:val="007C57C7"/>
    <w:rsid w:val="007E797A"/>
    <w:rsid w:val="008201A6"/>
    <w:rsid w:val="008548A4"/>
    <w:rsid w:val="00884ED0"/>
    <w:rsid w:val="00886CDB"/>
    <w:rsid w:val="008B598E"/>
    <w:rsid w:val="00920D06"/>
    <w:rsid w:val="009370C8"/>
    <w:rsid w:val="00944439"/>
    <w:rsid w:val="009552E2"/>
    <w:rsid w:val="0099120A"/>
    <w:rsid w:val="009A1C08"/>
    <w:rsid w:val="009A6834"/>
    <w:rsid w:val="009D269A"/>
    <w:rsid w:val="009E641B"/>
    <w:rsid w:val="00A2420B"/>
    <w:rsid w:val="00A407F4"/>
    <w:rsid w:val="00A6503A"/>
    <w:rsid w:val="00AA3F1F"/>
    <w:rsid w:val="00AC4561"/>
    <w:rsid w:val="00AD491C"/>
    <w:rsid w:val="00B3739C"/>
    <w:rsid w:val="00B65987"/>
    <w:rsid w:val="00B7298B"/>
    <w:rsid w:val="00BE7A25"/>
    <w:rsid w:val="00BF1F47"/>
    <w:rsid w:val="00C10019"/>
    <w:rsid w:val="00CB56BC"/>
    <w:rsid w:val="00CF4379"/>
    <w:rsid w:val="00D52625"/>
    <w:rsid w:val="00D93639"/>
    <w:rsid w:val="00DA42F5"/>
    <w:rsid w:val="00DA6720"/>
    <w:rsid w:val="00DC6769"/>
    <w:rsid w:val="00DC77B5"/>
    <w:rsid w:val="00DD0587"/>
    <w:rsid w:val="00DD149D"/>
    <w:rsid w:val="00DF06FF"/>
    <w:rsid w:val="00DF2505"/>
    <w:rsid w:val="00E02EF5"/>
    <w:rsid w:val="00E6039B"/>
    <w:rsid w:val="00EC6B6C"/>
    <w:rsid w:val="00EE1AF4"/>
    <w:rsid w:val="00F44352"/>
    <w:rsid w:val="00F90708"/>
    <w:rsid w:val="00F91CDE"/>
    <w:rsid w:val="00F94C28"/>
    <w:rsid w:val="00FA3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198EA26-D2D3-4451-B002-DBC998C8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E1AF4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E02EF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02EF5"/>
  </w:style>
  <w:style w:type="paragraph" w:styleId="Pidipagina">
    <w:name w:val="footer"/>
    <w:basedOn w:val="Normale"/>
    <w:link w:val="PidipaginaCarattere"/>
    <w:uiPriority w:val="99"/>
    <w:unhideWhenUsed/>
    <w:rsid w:val="00E02EF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02EF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370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370C8"/>
    <w:rPr>
      <w:rFonts w:ascii="Segoe UI" w:hAnsi="Segoe UI" w:cs="Segoe UI"/>
      <w:sz w:val="18"/>
      <w:szCs w:val="18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E6039B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E6039B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03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35C9CF-E6FF-4A04-AF04-E81979E86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1722</Words>
  <Characters>9817</Characters>
  <Application>Microsoft Office Word</Application>
  <DocSecurity>0</DocSecurity>
  <Lines>81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Claudio Carlomagno</dc:creator>
  <cp:lastModifiedBy>HP</cp:lastModifiedBy>
  <cp:revision>14</cp:revision>
  <cp:lastPrinted>2018-07-18T14:29:00Z</cp:lastPrinted>
  <dcterms:created xsi:type="dcterms:W3CDTF">2023-01-13T10:57:00Z</dcterms:created>
  <dcterms:modified xsi:type="dcterms:W3CDTF">2023-01-15T16:08:00Z</dcterms:modified>
</cp:coreProperties>
</file>