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28F6" w14:textId="77777777" w:rsidR="007D39B0" w:rsidRPr="007D39B0" w:rsidRDefault="007D39B0" w:rsidP="007D39B0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3A1E571C" w14:textId="77777777" w:rsidR="00303BA5" w:rsidRDefault="00303BA5" w:rsidP="00F65F4B">
      <w:pPr>
        <w:spacing w:after="0" w:line="360" w:lineRule="auto"/>
        <w:rPr>
          <w:rFonts w:ascii="Times New Roman" w:eastAsia="Calibri" w:hAnsi="Times New Roman" w:cs="Times New Roman"/>
          <w:b/>
          <w:smallCaps/>
          <w:sz w:val="28"/>
          <w:szCs w:val="28"/>
          <w:lang w:eastAsia="it-IT"/>
        </w:rPr>
      </w:pPr>
    </w:p>
    <w:p w14:paraId="39009CAC" w14:textId="77777777" w:rsidR="007C51A4" w:rsidRPr="00303BA5" w:rsidRDefault="007C51A4" w:rsidP="007C51A4">
      <w:pPr>
        <w:spacing w:after="0" w:line="360" w:lineRule="auto"/>
        <w:jc w:val="center"/>
        <w:rPr>
          <w:rFonts w:ascii="Arial" w:eastAsia="Calibri" w:hAnsi="Arial" w:cs="Arial"/>
          <w:b/>
          <w:smallCaps/>
          <w:sz w:val="28"/>
          <w:szCs w:val="28"/>
          <w:lang w:eastAsia="it-IT"/>
        </w:rPr>
      </w:pPr>
      <w:r w:rsidRPr="00303BA5">
        <w:rPr>
          <w:rFonts w:ascii="Arial" w:eastAsia="Calibri" w:hAnsi="Arial" w:cs="Arial"/>
          <w:b/>
          <w:smallCaps/>
          <w:sz w:val="28"/>
          <w:szCs w:val="28"/>
          <w:lang w:eastAsia="it-IT"/>
        </w:rPr>
        <w:t>Scheda AIR</w:t>
      </w:r>
    </w:p>
    <w:p w14:paraId="6787419B" w14:textId="77777777" w:rsidR="007C51A4" w:rsidRPr="00303BA5" w:rsidRDefault="007C51A4" w:rsidP="007C51A4">
      <w:pPr>
        <w:spacing w:after="0" w:line="360" w:lineRule="auto"/>
        <w:jc w:val="center"/>
        <w:rPr>
          <w:rFonts w:ascii="Arial" w:eastAsia="Calibri" w:hAnsi="Arial" w:cs="Arial"/>
          <w:b/>
          <w:smallCaps/>
          <w:sz w:val="28"/>
          <w:szCs w:val="28"/>
          <w:lang w:eastAsia="it-IT"/>
        </w:rPr>
      </w:pPr>
      <w:r w:rsidRPr="00303BA5">
        <w:rPr>
          <w:rFonts w:ascii="Arial" w:eastAsia="Calibri" w:hAnsi="Arial" w:cs="Arial"/>
          <w:b/>
          <w:smallCaps/>
          <w:sz w:val="28"/>
          <w:szCs w:val="28"/>
          <w:lang w:eastAsia="it-IT"/>
        </w:rPr>
        <w:t>Analisi di Impatto della Regolamentazione</w:t>
      </w:r>
    </w:p>
    <w:p w14:paraId="4AECD051" w14:textId="77777777" w:rsidR="007C51A4" w:rsidRPr="007C51A4" w:rsidRDefault="007C51A4" w:rsidP="007C51A4">
      <w:pPr>
        <w:spacing w:after="0" w:line="360" w:lineRule="auto"/>
        <w:jc w:val="center"/>
        <w:rPr>
          <w:rFonts w:ascii="Times New Roman" w:eastAsia="Calibri" w:hAnsi="Times New Roman" w:cs="Times New Roman"/>
          <w:b/>
          <w:smallCaps/>
          <w:sz w:val="28"/>
          <w:szCs w:val="28"/>
          <w:lang w:eastAsia="it-IT"/>
        </w:rPr>
      </w:pPr>
    </w:p>
    <w:p w14:paraId="7A009AAC" w14:textId="77777777" w:rsidR="007C51A4" w:rsidRPr="007C51A4" w:rsidRDefault="00303BA5" w:rsidP="00303BA5">
      <w:pPr>
        <w:tabs>
          <w:tab w:val="left" w:pos="7477"/>
        </w:tabs>
        <w:spacing w:after="0" w:line="360" w:lineRule="auto"/>
        <w:rPr>
          <w:rFonts w:ascii="Times New Roman" w:eastAsia="Calibri" w:hAnsi="Times New Roman" w:cs="Times New Roman"/>
          <w:smallCaps/>
          <w:sz w:val="28"/>
          <w:szCs w:val="28"/>
          <w:lang w:eastAsia="it-IT"/>
        </w:rPr>
      </w:pPr>
      <w:r>
        <w:rPr>
          <w:rFonts w:ascii="Times New Roman" w:eastAsia="Calibri" w:hAnsi="Times New Roman" w:cs="Times New Roman"/>
          <w:smallCaps/>
          <w:sz w:val="28"/>
          <w:szCs w:val="28"/>
          <w:lang w:eastAsia="it-IT"/>
        </w:rPr>
        <w:tab/>
      </w:r>
    </w:p>
    <w:p w14:paraId="043AC43B" w14:textId="77777777" w:rsidR="007C51A4" w:rsidRPr="007C51A4" w:rsidRDefault="007C51A4" w:rsidP="007C51A4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36"/>
          <w:szCs w:val="28"/>
          <w:lang w:eastAsia="it-IT"/>
        </w:rPr>
      </w:pPr>
    </w:p>
    <w:p w14:paraId="5D86B5C4" w14:textId="1A3DF9CC" w:rsidR="00303BA5" w:rsidRPr="00167D48" w:rsidRDefault="00303BA5" w:rsidP="00167D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67D48">
        <w:rPr>
          <w:rFonts w:ascii="Arial" w:hAnsi="Arial" w:cs="Arial"/>
          <w:b/>
          <w:bCs/>
          <w:sz w:val="28"/>
          <w:szCs w:val="28"/>
        </w:rPr>
        <w:t>PROPOSTA DI LEGGE</w:t>
      </w:r>
    </w:p>
    <w:p w14:paraId="0DB9A1C9" w14:textId="77777777" w:rsidR="008500E7" w:rsidRPr="008500E7" w:rsidRDefault="008500E7" w:rsidP="008500E7">
      <w:pPr>
        <w:jc w:val="center"/>
        <w:rPr>
          <w:rFonts w:ascii="Arial" w:hAnsi="Arial" w:cs="Arial"/>
          <w:sz w:val="28"/>
          <w:szCs w:val="28"/>
        </w:rPr>
      </w:pPr>
      <w:r w:rsidRPr="008500E7">
        <w:rPr>
          <w:rFonts w:ascii="Arial" w:hAnsi="Arial" w:cs="Arial"/>
          <w:sz w:val="28"/>
          <w:szCs w:val="28"/>
        </w:rPr>
        <w:t xml:space="preserve">Disciplina delle attività di </w:t>
      </w:r>
      <w:proofErr w:type="spellStart"/>
      <w:r w:rsidRPr="008500E7">
        <w:rPr>
          <w:rFonts w:ascii="Arial" w:hAnsi="Arial" w:cs="Arial"/>
          <w:sz w:val="28"/>
          <w:szCs w:val="28"/>
        </w:rPr>
        <w:t>agrinido</w:t>
      </w:r>
      <w:proofErr w:type="spellEnd"/>
      <w:r w:rsidRPr="008500E7">
        <w:rPr>
          <w:rFonts w:ascii="Arial" w:hAnsi="Arial" w:cs="Arial"/>
          <w:sz w:val="28"/>
          <w:szCs w:val="28"/>
        </w:rPr>
        <w:t xml:space="preserve"> e </w:t>
      </w:r>
      <w:proofErr w:type="spellStart"/>
      <w:r w:rsidRPr="008500E7">
        <w:rPr>
          <w:rFonts w:ascii="Arial" w:hAnsi="Arial" w:cs="Arial"/>
          <w:sz w:val="28"/>
          <w:szCs w:val="28"/>
        </w:rPr>
        <w:t>agriasilo</w:t>
      </w:r>
      <w:proofErr w:type="spellEnd"/>
      <w:r w:rsidRPr="008500E7">
        <w:rPr>
          <w:rFonts w:ascii="Arial" w:hAnsi="Arial" w:cs="Arial"/>
          <w:sz w:val="28"/>
          <w:szCs w:val="28"/>
        </w:rPr>
        <w:t>.</w:t>
      </w:r>
    </w:p>
    <w:p w14:paraId="36C2ADB6" w14:textId="77777777" w:rsidR="008500E7" w:rsidRDefault="008500E7" w:rsidP="008500E7">
      <w:pPr>
        <w:jc w:val="center"/>
        <w:rPr>
          <w:rFonts w:ascii="Arial" w:hAnsi="Arial" w:cs="Arial"/>
          <w:sz w:val="28"/>
          <w:szCs w:val="28"/>
        </w:rPr>
      </w:pPr>
      <w:r w:rsidRPr="008500E7">
        <w:rPr>
          <w:rFonts w:ascii="Arial" w:hAnsi="Arial" w:cs="Arial"/>
          <w:sz w:val="28"/>
          <w:szCs w:val="28"/>
        </w:rPr>
        <w:t>Modifiche alla legge regionale 30 marzo 2012, n. 15 (Norme in materia di agricoltura sociale e disciplina delle fattorie e degli orti sociali e modifiche alla legge regionale 7 marzo 1996, n. 11).</w:t>
      </w:r>
    </w:p>
    <w:p w14:paraId="13F81219" w14:textId="4A0B838E" w:rsidR="00303BA5" w:rsidRPr="006C57CE" w:rsidRDefault="00303BA5" w:rsidP="008500E7">
      <w:pPr>
        <w:jc w:val="center"/>
        <w:rPr>
          <w:rFonts w:ascii="Arial" w:hAnsi="Arial" w:cs="Arial"/>
          <w:sz w:val="28"/>
          <w:szCs w:val="28"/>
        </w:rPr>
      </w:pPr>
      <w:r w:rsidRPr="006C57CE">
        <w:rPr>
          <w:rFonts w:ascii="Arial" w:hAnsi="Arial" w:cs="Arial"/>
          <w:sz w:val="28"/>
          <w:szCs w:val="28"/>
        </w:rPr>
        <w:t>__________</w:t>
      </w:r>
    </w:p>
    <w:p w14:paraId="2EDB0028" w14:textId="7C308BD2" w:rsidR="00303BA5" w:rsidRDefault="00303BA5" w:rsidP="00167D48">
      <w:pPr>
        <w:jc w:val="center"/>
        <w:rPr>
          <w:rFonts w:ascii="Arial" w:hAnsi="Arial" w:cs="Arial"/>
          <w:sz w:val="28"/>
          <w:szCs w:val="28"/>
        </w:rPr>
      </w:pPr>
      <w:r w:rsidRPr="00167D48">
        <w:rPr>
          <w:rFonts w:ascii="Arial" w:hAnsi="Arial" w:cs="Arial"/>
          <w:sz w:val="28"/>
          <w:szCs w:val="28"/>
        </w:rPr>
        <w:t>A iniziativa de</w:t>
      </w:r>
      <w:r w:rsidR="00ED766B">
        <w:rPr>
          <w:rFonts w:ascii="Arial" w:hAnsi="Arial" w:cs="Arial"/>
          <w:sz w:val="28"/>
          <w:szCs w:val="28"/>
        </w:rPr>
        <w:t>l</w:t>
      </w:r>
      <w:r w:rsidRPr="00167D48">
        <w:rPr>
          <w:rFonts w:ascii="Arial" w:hAnsi="Arial" w:cs="Arial"/>
          <w:sz w:val="28"/>
          <w:szCs w:val="28"/>
        </w:rPr>
        <w:t xml:space="preserve"> Consiglier</w:t>
      </w:r>
      <w:r w:rsidR="00ED766B">
        <w:rPr>
          <w:rFonts w:ascii="Arial" w:hAnsi="Arial" w:cs="Arial"/>
          <w:sz w:val="28"/>
          <w:szCs w:val="28"/>
        </w:rPr>
        <w:t>e</w:t>
      </w:r>
    </w:p>
    <w:p w14:paraId="39CD000E" w14:textId="488DFADA" w:rsidR="00303BA5" w:rsidRPr="00346412" w:rsidRDefault="00167D48" w:rsidP="00ED766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Cammarano Michele</w:t>
      </w:r>
      <w:r w:rsidR="00DA6554">
        <w:rPr>
          <w:rFonts w:ascii="Arial" w:hAnsi="Arial" w:cs="Arial"/>
          <w:sz w:val="28"/>
          <w:szCs w:val="28"/>
        </w:rPr>
        <w:br w:type="page"/>
      </w:r>
    </w:p>
    <w:tbl>
      <w:tblPr>
        <w:tblStyle w:val="Grigliatabella1"/>
        <w:tblW w:w="10314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7909"/>
      </w:tblGrid>
      <w:tr w:rsidR="00303BA5" w:rsidRPr="00303BA5" w14:paraId="79A6C8E5" w14:textId="77777777" w:rsidTr="00346AA1">
        <w:trPr>
          <w:jc w:val="center"/>
        </w:trPr>
        <w:tc>
          <w:tcPr>
            <w:tcW w:w="2405" w:type="dxa"/>
            <w:vAlign w:val="center"/>
          </w:tcPr>
          <w:p w14:paraId="0887FE9E" w14:textId="77777777" w:rsidR="00303BA5" w:rsidRPr="00303BA5" w:rsidRDefault="00303BA5" w:rsidP="00303BA5">
            <w:pPr>
              <w:jc w:val="center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SEZIONI</w:t>
            </w:r>
          </w:p>
        </w:tc>
        <w:tc>
          <w:tcPr>
            <w:tcW w:w="7909" w:type="dxa"/>
            <w:vAlign w:val="center"/>
          </w:tcPr>
          <w:p w14:paraId="643FAB98" w14:textId="77777777" w:rsidR="00303BA5" w:rsidRPr="00303BA5" w:rsidRDefault="00303BA5" w:rsidP="00303BA5">
            <w:pPr>
              <w:jc w:val="center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CONTENUTI</w:t>
            </w:r>
          </w:p>
        </w:tc>
      </w:tr>
      <w:tr w:rsidR="00303BA5" w:rsidRPr="00303BA5" w14:paraId="01345660" w14:textId="77777777" w:rsidTr="00346AA1">
        <w:trPr>
          <w:jc w:val="center"/>
        </w:trPr>
        <w:tc>
          <w:tcPr>
            <w:tcW w:w="2405" w:type="dxa"/>
            <w:vAlign w:val="center"/>
          </w:tcPr>
          <w:p w14:paraId="0E7601DD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1 - Contesto e obiettivi dell’intervento di regolamentazione</w:t>
            </w:r>
          </w:p>
        </w:tc>
        <w:tc>
          <w:tcPr>
            <w:tcW w:w="7909" w:type="dxa"/>
            <w:vAlign w:val="center"/>
          </w:tcPr>
          <w:p w14:paraId="60323ABF" w14:textId="77777777" w:rsidR="00303BA5" w:rsidRPr="00303BA5" w:rsidRDefault="00303BA5" w:rsidP="00DE05D9">
            <w:pPr>
              <w:numPr>
                <w:ilvl w:val="0"/>
                <w:numId w:val="9"/>
              </w:numPr>
              <w:spacing w:after="240" w:line="276" w:lineRule="auto"/>
              <w:ind w:left="270" w:hanging="270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Rappresentazione del problema da risolvere e delle criticità constatate, anche con riferimento al contesto internazionale ed europeo, nonché delle esigenze sociali ed economiche considerate.</w:t>
            </w:r>
          </w:p>
          <w:p w14:paraId="3237BBB4" w14:textId="77777777" w:rsidR="00170E80" w:rsidRPr="00170E80" w:rsidRDefault="00170E80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183B0F02" w14:textId="00561A75" w:rsidR="002327FE" w:rsidRDefault="0057145C" w:rsidP="002327FE">
            <w:pPr>
              <w:spacing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57145C">
              <w:rPr>
                <w:rFonts w:ascii="Arial" w:eastAsia="Calibri" w:hAnsi="Arial" w:cs="Arial"/>
                <w:bCs/>
                <w:lang w:eastAsia="it-IT"/>
              </w:rPr>
              <w:t xml:space="preserve">La presente iniziativa legislativa andrebbe a colmare un vuoto normativo: attualmente il regolamento regionale 25 novembre 2014, n. 8, di attuazione della legge regionale 15/2012, si limita a menzionare fugacemente gli </w:t>
            </w:r>
            <w:proofErr w:type="spellStart"/>
            <w:r w:rsidRPr="0057145C">
              <w:rPr>
                <w:rFonts w:ascii="Arial" w:eastAsia="Calibri" w:hAnsi="Arial" w:cs="Arial"/>
                <w:bCs/>
                <w:lang w:eastAsia="it-IT"/>
              </w:rPr>
              <w:t>agriasili</w:t>
            </w:r>
            <w:proofErr w:type="spellEnd"/>
            <w:r w:rsidRPr="0057145C">
              <w:rPr>
                <w:rFonts w:ascii="Arial" w:eastAsia="Calibri" w:hAnsi="Arial" w:cs="Arial"/>
                <w:bCs/>
                <w:lang w:eastAsia="it-IT"/>
              </w:rPr>
              <w:t xml:space="preserve"> nell’ambito dei servizi alla vita quotidiana offerti dalle fattorie sociali, senza tuttavia fornire una definizione precisa e una disciplina puntuale della materia.</w:t>
            </w:r>
          </w:p>
          <w:p w14:paraId="1E0BBCD2" w14:textId="77777777" w:rsidR="0051619E" w:rsidRPr="00170E80" w:rsidRDefault="0051619E" w:rsidP="002327FE">
            <w:pPr>
              <w:spacing w:line="276" w:lineRule="auto"/>
              <w:jc w:val="both"/>
              <w:rPr>
                <w:rFonts w:ascii="Arial" w:eastAsia="Calibri" w:hAnsi="Arial" w:cs="Arial"/>
                <w:bCs/>
                <w:lang w:eastAsia="it-IT" w:bidi="it-IT"/>
              </w:rPr>
            </w:pPr>
          </w:p>
          <w:p w14:paraId="23A7AD30" w14:textId="77777777" w:rsidR="00303BA5" w:rsidRDefault="00303BA5" w:rsidP="00DE05D9">
            <w:pPr>
              <w:numPr>
                <w:ilvl w:val="0"/>
                <w:numId w:val="9"/>
              </w:numPr>
              <w:spacing w:before="240" w:after="240" w:line="276" w:lineRule="auto"/>
              <w:ind w:hanging="220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 xml:space="preserve"> Indicazione degli obiettivi perseguiti con l’intervento normativo.</w:t>
            </w:r>
          </w:p>
          <w:p w14:paraId="2D73EDBA" w14:textId="4A17998C" w:rsidR="00B72F44" w:rsidRDefault="003E3F35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3E3F35">
              <w:rPr>
                <w:rFonts w:ascii="Arial" w:eastAsia="Calibri" w:hAnsi="Arial" w:cs="Arial"/>
                <w:bCs/>
                <w:lang w:eastAsia="it-IT"/>
              </w:rPr>
              <w:t xml:space="preserve">La presente proposta di legge intende integrare la disciplina regionale esistente in materia di agricoltura sociale, con la definizione e la promozione di attività di carattere educativo dedicate alla fascia di età 0-6 anni, quali gli </w:t>
            </w:r>
            <w:proofErr w:type="spellStart"/>
            <w:r w:rsidRPr="003E3F35">
              <w:rPr>
                <w:rFonts w:ascii="Arial" w:eastAsia="Calibri" w:hAnsi="Arial" w:cs="Arial"/>
                <w:bCs/>
                <w:lang w:eastAsia="it-IT"/>
              </w:rPr>
              <w:t>agrinidi</w:t>
            </w:r>
            <w:proofErr w:type="spellEnd"/>
            <w:r w:rsidRPr="003E3F35">
              <w:rPr>
                <w:rFonts w:ascii="Arial" w:eastAsia="Calibri" w:hAnsi="Arial" w:cs="Arial"/>
                <w:bCs/>
                <w:lang w:eastAsia="it-IT"/>
              </w:rPr>
              <w:t xml:space="preserve"> e gli </w:t>
            </w:r>
            <w:proofErr w:type="spellStart"/>
            <w:r w:rsidRPr="003E3F35">
              <w:rPr>
                <w:rFonts w:ascii="Arial" w:eastAsia="Calibri" w:hAnsi="Arial" w:cs="Arial"/>
                <w:bCs/>
                <w:lang w:eastAsia="it-IT"/>
              </w:rPr>
              <w:t>agriasili</w:t>
            </w:r>
            <w:proofErr w:type="spellEnd"/>
            <w:r w:rsidRPr="003E3F35">
              <w:rPr>
                <w:rFonts w:ascii="Arial" w:eastAsia="Calibri" w:hAnsi="Arial" w:cs="Arial"/>
                <w:bCs/>
                <w:lang w:eastAsia="it-IT"/>
              </w:rPr>
              <w:t>. Tali attività, oltre a costituire fonte integrativa di reddito per le imprese, propongono un modello alternativo di ambiente didattico e un nuovo orientamento formativo.</w:t>
            </w:r>
          </w:p>
          <w:p w14:paraId="066A6DC0" w14:textId="77777777" w:rsidR="003E3F35" w:rsidRDefault="003E3F35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421A4640" w14:textId="77777777" w:rsidR="00303BA5" w:rsidRDefault="000F177F" w:rsidP="000F177F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Descrizione degli indicatori che consentono di verificare il grado di raggiungimento degli obiettivi indicati e di monitorare l’attuazione dell’intervento nell’ambito della VIR.</w:t>
            </w:r>
          </w:p>
          <w:p w14:paraId="39B7E380" w14:textId="6A783851" w:rsidR="00313E64" w:rsidRDefault="00313E64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1813C74A" w14:textId="65291302" w:rsidR="00D72EF2" w:rsidRPr="002E09A8" w:rsidRDefault="00AD4DF0" w:rsidP="002E09A8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AD4DF0">
              <w:rPr>
                <w:rFonts w:ascii="Arial" w:eastAsia="Calibri" w:hAnsi="Arial" w:cs="Arial"/>
                <w:bCs/>
                <w:lang w:eastAsia="it-IT"/>
              </w:rPr>
              <w:t>Il monitoraggio dell’effettiv</w:t>
            </w:r>
            <w:r>
              <w:rPr>
                <w:rFonts w:ascii="Arial" w:eastAsia="Calibri" w:hAnsi="Arial" w:cs="Arial"/>
                <w:bCs/>
                <w:lang w:eastAsia="it-IT"/>
              </w:rPr>
              <w:t>o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>
              <w:rPr>
                <w:rFonts w:ascii="Arial" w:eastAsia="Calibri" w:hAnsi="Arial" w:cs="Arial"/>
                <w:bCs/>
                <w:lang w:eastAsia="it-IT"/>
              </w:rPr>
              <w:t>conseguimento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 xml:space="preserve"> degli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obiettivi </w:t>
            </w:r>
            <w:r w:rsidR="004A441A">
              <w:rPr>
                <w:rFonts w:ascii="Arial" w:eastAsia="Calibri" w:hAnsi="Arial" w:cs="Arial"/>
                <w:bCs/>
                <w:lang w:eastAsia="it-IT"/>
              </w:rPr>
              <w:t>indicati</w:t>
            </w:r>
            <w:r w:rsidR="007963E0">
              <w:rPr>
                <w:rFonts w:ascii="Arial" w:eastAsia="Calibri" w:hAnsi="Arial" w:cs="Arial"/>
                <w:bCs/>
                <w:lang w:eastAsia="it-IT"/>
              </w:rPr>
              <w:t xml:space="preserve"> può avvenire attraverso </w:t>
            </w:r>
            <w:r w:rsidR="009425B4">
              <w:rPr>
                <w:rFonts w:ascii="Arial" w:eastAsia="Calibri" w:hAnsi="Arial" w:cs="Arial"/>
                <w:bCs/>
                <w:lang w:eastAsia="it-IT"/>
              </w:rPr>
              <w:t xml:space="preserve">una serie di </w:t>
            </w:r>
            <w:r w:rsidR="00001449">
              <w:rPr>
                <w:rFonts w:ascii="Arial" w:eastAsia="Calibri" w:hAnsi="Arial" w:cs="Arial"/>
                <w:bCs/>
                <w:lang w:eastAsia="it-IT"/>
              </w:rPr>
              <w:t>indicatori quantitativi:</w:t>
            </w:r>
          </w:p>
          <w:p w14:paraId="319F25C0" w14:textId="7886B9FF" w:rsidR="00BE5FF0" w:rsidRDefault="002766A5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</w:t>
            </w:r>
            <w:r w:rsidR="00BE5FF0">
              <w:rPr>
                <w:rFonts w:ascii="Arial" w:eastAsia="Calibri" w:hAnsi="Arial" w:cs="Arial"/>
                <w:bCs/>
                <w:lang w:eastAsia="it-IT"/>
              </w:rPr>
              <w:t xml:space="preserve">umero di </w:t>
            </w:r>
            <w:proofErr w:type="spellStart"/>
            <w:r w:rsidR="00FE11A2">
              <w:rPr>
                <w:rFonts w:ascii="Arial" w:eastAsia="Calibri" w:hAnsi="Arial" w:cs="Arial"/>
                <w:bCs/>
                <w:lang w:eastAsia="it-IT"/>
              </w:rPr>
              <w:t>agrinidi</w:t>
            </w:r>
            <w:proofErr w:type="spellEnd"/>
            <w:r w:rsidR="00FE11A2">
              <w:rPr>
                <w:rFonts w:ascii="Arial" w:eastAsia="Calibri" w:hAnsi="Arial" w:cs="Arial"/>
                <w:bCs/>
                <w:lang w:eastAsia="it-IT"/>
              </w:rPr>
              <w:t xml:space="preserve"> e </w:t>
            </w:r>
            <w:proofErr w:type="spellStart"/>
            <w:r w:rsidR="00FE11A2">
              <w:rPr>
                <w:rFonts w:ascii="Arial" w:eastAsia="Calibri" w:hAnsi="Arial" w:cs="Arial"/>
                <w:bCs/>
                <w:lang w:eastAsia="it-IT"/>
              </w:rPr>
              <w:t>agriasili</w:t>
            </w:r>
            <w:proofErr w:type="spellEnd"/>
            <w:r w:rsidR="00FE11A2">
              <w:rPr>
                <w:rFonts w:ascii="Arial" w:eastAsia="Calibri" w:hAnsi="Arial" w:cs="Arial"/>
                <w:bCs/>
                <w:lang w:eastAsia="it-IT"/>
              </w:rPr>
              <w:t xml:space="preserve"> istituiti</w:t>
            </w:r>
            <w:r w:rsidR="0087678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2147E25D" w14:textId="4EA9D03F" w:rsidR="00F0744C" w:rsidRDefault="002766A5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</w:t>
            </w:r>
            <w:r w:rsidR="00F0744C">
              <w:rPr>
                <w:rFonts w:ascii="Arial" w:eastAsia="Calibri" w:hAnsi="Arial" w:cs="Arial"/>
                <w:bCs/>
                <w:lang w:eastAsia="it-IT"/>
              </w:rPr>
              <w:t xml:space="preserve">umero di </w:t>
            </w:r>
            <w:r w:rsidR="00FE11A2">
              <w:rPr>
                <w:rFonts w:ascii="Arial" w:eastAsia="Calibri" w:hAnsi="Arial" w:cs="Arial"/>
                <w:bCs/>
                <w:lang w:eastAsia="it-IT"/>
              </w:rPr>
              <w:t>ba</w:t>
            </w:r>
            <w:r w:rsidR="003B16DB">
              <w:rPr>
                <w:rFonts w:ascii="Arial" w:eastAsia="Calibri" w:hAnsi="Arial" w:cs="Arial"/>
                <w:bCs/>
                <w:lang w:eastAsia="it-IT"/>
              </w:rPr>
              <w:t>m</w:t>
            </w:r>
            <w:r w:rsidR="00FE11A2">
              <w:rPr>
                <w:rFonts w:ascii="Arial" w:eastAsia="Calibri" w:hAnsi="Arial" w:cs="Arial"/>
                <w:bCs/>
                <w:lang w:eastAsia="it-IT"/>
              </w:rPr>
              <w:t xml:space="preserve">bini </w:t>
            </w:r>
            <w:r w:rsidR="003B16DB">
              <w:rPr>
                <w:rFonts w:ascii="Arial" w:eastAsia="Calibri" w:hAnsi="Arial" w:cs="Arial"/>
                <w:bCs/>
                <w:lang w:eastAsia="it-IT"/>
              </w:rPr>
              <w:t xml:space="preserve">iscritti agli </w:t>
            </w:r>
            <w:proofErr w:type="spellStart"/>
            <w:r w:rsidR="003B16DB">
              <w:rPr>
                <w:rFonts w:ascii="Arial" w:eastAsia="Calibri" w:hAnsi="Arial" w:cs="Arial"/>
                <w:bCs/>
                <w:lang w:eastAsia="it-IT"/>
              </w:rPr>
              <w:t>agrinidi</w:t>
            </w:r>
            <w:proofErr w:type="spellEnd"/>
            <w:r w:rsidR="003B16DB">
              <w:rPr>
                <w:rFonts w:ascii="Arial" w:eastAsia="Calibri" w:hAnsi="Arial" w:cs="Arial"/>
                <w:bCs/>
                <w:lang w:eastAsia="it-IT"/>
              </w:rPr>
              <w:t xml:space="preserve"> e </w:t>
            </w:r>
            <w:proofErr w:type="spellStart"/>
            <w:r w:rsidR="003B16DB">
              <w:rPr>
                <w:rFonts w:ascii="Arial" w:eastAsia="Calibri" w:hAnsi="Arial" w:cs="Arial"/>
                <w:bCs/>
                <w:lang w:eastAsia="it-IT"/>
              </w:rPr>
              <w:t>agriasili</w:t>
            </w:r>
            <w:proofErr w:type="spellEnd"/>
            <w:r w:rsidR="0087678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1096D63D" w14:textId="0C167083" w:rsidR="00303BA5" w:rsidRPr="00303BA5" w:rsidRDefault="00190D37" w:rsidP="00190D37">
            <w:pPr>
              <w:autoSpaceDE w:val="0"/>
              <w:autoSpaceDN w:val="0"/>
              <w:adjustRightInd w:val="0"/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d)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Indicazione delle categorie di soggetti, pubblici e privati, destinatari dei principali effetti dell’intervento regolatorio.</w:t>
            </w:r>
          </w:p>
          <w:p w14:paraId="1D88EFEA" w14:textId="77777777" w:rsidR="0093058E" w:rsidRDefault="0093058E" w:rsidP="00DE05D9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38FCAFA4" w14:textId="5E784258" w:rsidR="0093058E" w:rsidRDefault="00F12099" w:rsidP="004120FC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 xml:space="preserve">I destinatari dei principali effetti </w:t>
            </w:r>
            <w:r w:rsidR="005C6C77">
              <w:rPr>
                <w:rFonts w:ascii="Arial" w:eastAsia="Calibri" w:hAnsi="Arial" w:cs="Arial"/>
                <w:lang w:eastAsia="it-IT"/>
              </w:rPr>
              <w:t xml:space="preserve">dell’intervento regolatorio </w:t>
            </w:r>
            <w:r w:rsidR="00EC11AF">
              <w:rPr>
                <w:rFonts w:ascii="Arial" w:eastAsia="Calibri" w:hAnsi="Arial" w:cs="Arial"/>
                <w:lang w:eastAsia="it-IT"/>
              </w:rPr>
              <w:t xml:space="preserve">sono le </w:t>
            </w:r>
            <w:r w:rsidR="00EC11AF" w:rsidRPr="00EC11AF">
              <w:rPr>
                <w:rFonts w:ascii="Arial" w:eastAsia="Calibri" w:hAnsi="Arial" w:cs="Arial"/>
                <w:lang w:eastAsia="it-IT"/>
              </w:rPr>
              <w:t xml:space="preserve">fattorie sociali riconosciute ai sensi della </w:t>
            </w:r>
            <w:r w:rsidR="00CD1B7E" w:rsidRPr="00CD1B7E">
              <w:rPr>
                <w:rFonts w:ascii="Arial" w:eastAsia="Calibri" w:hAnsi="Arial" w:cs="Arial"/>
                <w:lang w:eastAsia="it-IT"/>
              </w:rPr>
              <w:t>legge regionale 30 marzo 2012, n. 5</w:t>
            </w:r>
            <w:r w:rsidR="00EC11AF">
              <w:rPr>
                <w:rFonts w:ascii="Arial" w:eastAsia="Calibri" w:hAnsi="Arial" w:cs="Arial"/>
                <w:lang w:eastAsia="it-IT"/>
              </w:rPr>
              <w:t xml:space="preserve">, </w:t>
            </w:r>
            <w:r w:rsidR="00635F12">
              <w:rPr>
                <w:rFonts w:ascii="Arial" w:eastAsia="Calibri" w:hAnsi="Arial" w:cs="Arial"/>
                <w:lang w:eastAsia="it-IT"/>
              </w:rPr>
              <w:t>attraverso un ampliamento de</w:t>
            </w:r>
            <w:r w:rsidR="00726F84">
              <w:rPr>
                <w:rFonts w:ascii="Arial" w:eastAsia="Calibri" w:hAnsi="Arial" w:cs="Arial"/>
                <w:lang w:eastAsia="it-IT"/>
              </w:rPr>
              <w:t>l quadro de</w:t>
            </w:r>
            <w:r w:rsidR="00635F12">
              <w:rPr>
                <w:rFonts w:ascii="Arial" w:eastAsia="Calibri" w:hAnsi="Arial" w:cs="Arial"/>
                <w:lang w:eastAsia="it-IT"/>
              </w:rPr>
              <w:t>lle attività esercitabili.</w:t>
            </w:r>
          </w:p>
          <w:p w14:paraId="3CE03A96" w14:textId="29E334E5" w:rsidR="0095426A" w:rsidRPr="00303BA5" w:rsidRDefault="0061732A" w:rsidP="004120FC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 xml:space="preserve">L’intervento </w:t>
            </w:r>
            <w:r w:rsidR="004F3A44">
              <w:rPr>
                <w:rFonts w:ascii="Arial" w:eastAsia="Calibri" w:hAnsi="Arial" w:cs="Arial"/>
                <w:lang w:eastAsia="it-IT"/>
              </w:rPr>
              <w:t>produce benefici</w:t>
            </w:r>
            <w:r>
              <w:rPr>
                <w:rFonts w:ascii="Arial" w:eastAsia="Calibri" w:hAnsi="Arial" w:cs="Arial"/>
                <w:lang w:eastAsia="it-IT"/>
              </w:rPr>
              <w:t xml:space="preserve"> per le famiglie </w:t>
            </w:r>
            <w:r w:rsidR="008475E6">
              <w:rPr>
                <w:rFonts w:ascii="Arial" w:eastAsia="Calibri" w:hAnsi="Arial" w:cs="Arial"/>
                <w:lang w:eastAsia="it-IT"/>
              </w:rPr>
              <w:t>incrementando l’offerta di nidi e asili.</w:t>
            </w:r>
          </w:p>
        </w:tc>
      </w:tr>
      <w:tr w:rsidR="00303BA5" w:rsidRPr="00303BA5" w14:paraId="61B5F389" w14:textId="77777777" w:rsidTr="00346AA1">
        <w:trPr>
          <w:jc w:val="center"/>
        </w:trPr>
        <w:tc>
          <w:tcPr>
            <w:tcW w:w="2405" w:type="dxa"/>
            <w:vAlign w:val="center"/>
          </w:tcPr>
          <w:p w14:paraId="4FE25819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2 - Procedure di consultazione precedenti l’intervento</w:t>
            </w:r>
          </w:p>
        </w:tc>
        <w:tc>
          <w:tcPr>
            <w:tcW w:w="7909" w:type="dxa"/>
            <w:vAlign w:val="center"/>
          </w:tcPr>
          <w:p w14:paraId="395A8BE7" w14:textId="3CA9766A" w:rsidR="00E5341C" w:rsidRPr="00303BA5" w:rsidRDefault="00257FAC" w:rsidP="00DE05D9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 w:rsidRPr="000F4B48">
              <w:rPr>
                <w:rFonts w:ascii="Arial" w:eastAsia="Calibri" w:hAnsi="Arial" w:cs="Arial"/>
                <w:lang w:eastAsia="it-IT" w:bidi="it-IT"/>
              </w:rPr>
              <w:t>La proposta di legge è stata redatta</w:t>
            </w:r>
            <w:r w:rsidR="00EB10E3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6D2916">
              <w:rPr>
                <w:rFonts w:ascii="Arial" w:eastAsia="Calibri" w:hAnsi="Arial" w:cs="Arial"/>
                <w:lang w:eastAsia="it-IT" w:bidi="it-IT"/>
              </w:rPr>
              <w:t xml:space="preserve">a seguito di consultazioni informali con </w:t>
            </w:r>
            <w:r w:rsidR="00D6026A">
              <w:rPr>
                <w:rFonts w:ascii="Arial" w:eastAsia="Calibri" w:hAnsi="Arial" w:cs="Arial"/>
                <w:lang w:eastAsia="it-IT" w:bidi="it-IT"/>
              </w:rPr>
              <w:t xml:space="preserve">famiglie </w:t>
            </w:r>
            <w:r w:rsidR="009F0478">
              <w:rPr>
                <w:rFonts w:ascii="Arial" w:eastAsia="Calibri" w:hAnsi="Arial" w:cs="Arial"/>
                <w:lang w:eastAsia="it-IT" w:bidi="it-IT"/>
              </w:rPr>
              <w:t xml:space="preserve">interessate a servizi di nido e asilo, </w:t>
            </w:r>
            <w:r w:rsidR="00A024F9">
              <w:rPr>
                <w:rFonts w:ascii="Arial" w:eastAsia="Calibri" w:hAnsi="Arial" w:cs="Arial"/>
                <w:lang w:eastAsia="it-IT" w:bidi="it-IT"/>
              </w:rPr>
              <w:t>tenendo conto d</w:t>
            </w:r>
            <w:r w:rsidR="009F0478">
              <w:rPr>
                <w:rFonts w:ascii="Arial" w:eastAsia="Calibri" w:hAnsi="Arial" w:cs="Arial"/>
                <w:lang w:eastAsia="it-IT" w:bidi="it-IT"/>
              </w:rPr>
              <w:t>elle</w:t>
            </w:r>
            <w:r w:rsidR="00A024F9">
              <w:rPr>
                <w:rFonts w:ascii="Arial" w:eastAsia="Calibri" w:hAnsi="Arial" w:cs="Arial"/>
                <w:lang w:eastAsia="it-IT" w:bidi="it-IT"/>
              </w:rPr>
              <w:t xml:space="preserve"> esigenze</w:t>
            </w:r>
            <w:r w:rsidR="009F0478">
              <w:rPr>
                <w:rFonts w:ascii="Arial" w:eastAsia="Calibri" w:hAnsi="Arial" w:cs="Arial"/>
                <w:lang w:eastAsia="it-IT" w:bidi="it-IT"/>
              </w:rPr>
              <w:t xml:space="preserve"> da loro</w:t>
            </w:r>
            <w:r w:rsidR="00A024F9">
              <w:rPr>
                <w:rFonts w:ascii="Arial" w:eastAsia="Calibri" w:hAnsi="Arial" w:cs="Arial"/>
                <w:lang w:eastAsia="it-IT" w:bidi="it-IT"/>
              </w:rPr>
              <w:t xml:space="preserve"> espresse</w:t>
            </w:r>
            <w:r w:rsidR="008A536F">
              <w:rPr>
                <w:rFonts w:ascii="Arial" w:eastAsia="Calibri" w:hAnsi="Arial" w:cs="Arial"/>
                <w:lang w:eastAsia="it-IT" w:bidi="it-IT"/>
              </w:rPr>
              <w:t>.</w:t>
            </w:r>
          </w:p>
        </w:tc>
      </w:tr>
      <w:tr w:rsidR="00303BA5" w:rsidRPr="00303BA5" w14:paraId="539724AB" w14:textId="77777777" w:rsidTr="00346AA1">
        <w:trPr>
          <w:jc w:val="center"/>
        </w:trPr>
        <w:tc>
          <w:tcPr>
            <w:tcW w:w="2405" w:type="dxa"/>
            <w:vAlign w:val="center"/>
          </w:tcPr>
          <w:p w14:paraId="1C4CA7B6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 xml:space="preserve">Sezione 3 - Valutazione </w:t>
            </w: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dell’opzione di non intervento di regolamentazione (opzione zero)</w:t>
            </w:r>
          </w:p>
        </w:tc>
        <w:tc>
          <w:tcPr>
            <w:tcW w:w="7909" w:type="dxa"/>
            <w:vAlign w:val="center"/>
          </w:tcPr>
          <w:p w14:paraId="43CABBE5" w14:textId="593BAEEB" w:rsidR="000305F1" w:rsidRPr="00303BA5" w:rsidRDefault="00BF587A" w:rsidP="0034593A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lastRenderedPageBreak/>
              <w:t>I</w:t>
            </w:r>
            <w:r w:rsidR="003A38B2">
              <w:rPr>
                <w:rFonts w:ascii="Arial" w:eastAsia="Calibri" w:hAnsi="Arial" w:cs="Arial"/>
                <w:lang w:eastAsia="it-IT"/>
              </w:rPr>
              <w:t xml:space="preserve">n assenza di un </w:t>
            </w:r>
            <w:r>
              <w:rPr>
                <w:rFonts w:ascii="Arial" w:eastAsia="Calibri" w:hAnsi="Arial" w:cs="Arial"/>
                <w:lang w:eastAsia="it-IT"/>
              </w:rPr>
              <w:t>intervento regolatorio</w:t>
            </w:r>
            <w:r w:rsidR="000A6F75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F36CD7">
              <w:rPr>
                <w:rFonts w:ascii="Arial" w:eastAsia="Calibri" w:hAnsi="Arial" w:cs="Arial"/>
                <w:lang w:eastAsia="it-IT"/>
              </w:rPr>
              <w:t>l’eser</w:t>
            </w:r>
            <w:r w:rsidR="002E024D">
              <w:rPr>
                <w:rFonts w:ascii="Arial" w:eastAsia="Calibri" w:hAnsi="Arial" w:cs="Arial"/>
                <w:lang w:eastAsia="it-IT"/>
              </w:rPr>
              <w:t xml:space="preserve">cizio di attività di </w:t>
            </w:r>
            <w:proofErr w:type="spellStart"/>
            <w:r w:rsidR="002E024D">
              <w:rPr>
                <w:rFonts w:ascii="Arial" w:eastAsia="Calibri" w:hAnsi="Arial" w:cs="Arial"/>
                <w:lang w:eastAsia="it-IT"/>
              </w:rPr>
              <w:t>agrinido</w:t>
            </w:r>
            <w:proofErr w:type="spellEnd"/>
            <w:r w:rsidR="002E024D">
              <w:rPr>
                <w:rFonts w:ascii="Arial" w:eastAsia="Calibri" w:hAnsi="Arial" w:cs="Arial"/>
                <w:lang w:eastAsia="it-IT"/>
              </w:rPr>
              <w:t xml:space="preserve"> e </w:t>
            </w:r>
            <w:proofErr w:type="spellStart"/>
            <w:r w:rsidR="002E024D">
              <w:rPr>
                <w:rFonts w:ascii="Arial" w:eastAsia="Calibri" w:hAnsi="Arial" w:cs="Arial"/>
                <w:lang w:eastAsia="it-IT"/>
              </w:rPr>
              <w:t>agriasilo</w:t>
            </w:r>
            <w:proofErr w:type="spellEnd"/>
            <w:r w:rsidR="002E024D">
              <w:rPr>
                <w:rFonts w:ascii="Arial" w:eastAsia="Calibri" w:hAnsi="Arial" w:cs="Arial"/>
                <w:lang w:eastAsia="it-IT"/>
              </w:rPr>
              <w:t xml:space="preserve"> da parte delle fattorie sociali non avrebbe una precisa base normativa.</w:t>
            </w:r>
          </w:p>
        </w:tc>
      </w:tr>
      <w:tr w:rsidR="00303BA5" w:rsidRPr="00303BA5" w14:paraId="2D637A8D" w14:textId="77777777" w:rsidTr="00346AA1">
        <w:trPr>
          <w:jc w:val="center"/>
        </w:trPr>
        <w:tc>
          <w:tcPr>
            <w:tcW w:w="2405" w:type="dxa"/>
            <w:vAlign w:val="center"/>
          </w:tcPr>
          <w:p w14:paraId="6866A436" w14:textId="7FBB5D57" w:rsidR="00303BA5" w:rsidRPr="00303BA5" w:rsidRDefault="00303BA5" w:rsidP="00303BA5">
            <w:pPr>
              <w:rPr>
                <w:rFonts w:ascii="Arial" w:eastAsia="Calibri" w:hAnsi="Arial" w:cs="Arial"/>
                <w:b/>
                <w:highlight w:val="yellow"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 xml:space="preserve">Sezione 4 - </w:t>
            </w:r>
            <w:proofErr w:type="gramStart"/>
            <w:r w:rsidRPr="00303BA5">
              <w:rPr>
                <w:rFonts w:ascii="Arial" w:eastAsia="Calibri" w:hAnsi="Arial" w:cs="Arial"/>
                <w:b/>
                <w:lang w:eastAsia="it-IT"/>
              </w:rPr>
              <w:t>Opzioni alternative</w:t>
            </w:r>
            <w:proofErr w:type="gramEnd"/>
            <w:r w:rsidR="00B101BF">
              <w:rPr>
                <w:rFonts w:ascii="Arial" w:eastAsia="Calibri" w:hAnsi="Arial" w:cs="Arial"/>
                <w:b/>
                <w:lang w:eastAsia="it-IT"/>
              </w:rPr>
              <w:t xml:space="preserve"> </w:t>
            </w:r>
            <w:r w:rsidRPr="00303BA5">
              <w:rPr>
                <w:rFonts w:ascii="Arial" w:eastAsia="Calibri" w:hAnsi="Arial" w:cs="Arial"/>
                <w:b/>
                <w:lang w:eastAsia="it-IT"/>
              </w:rPr>
              <w:t>all’intervento regolatorio</w:t>
            </w:r>
          </w:p>
        </w:tc>
        <w:tc>
          <w:tcPr>
            <w:tcW w:w="7909" w:type="dxa"/>
            <w:vAlign w:val="center"/>
          </w:tcPr>
          <w:p w14:paraId="44B6A1A1" w14:textId="3A628069" w:rsidR="0092517C" w:rsidRPr="00303BA5" w:rsidRDefault="00032D68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>
              <w:rPr>
                <w:rFonts w:ascii="Arial" w:eastAsia="Calibri" w:hAnsi="Arial" w:cs="Arial"/>
                <w:lang w:eastAsia="it-IT" w:bidi="it-IT"/>
              </w:rPr>
              <w:t>Per il conseguimento degli obiettivi che la proposta si prefigge, n</w:t>
            </w:r>
            <w:r w:rsidR="000E1CE0">
              <w:rPr>
                <w:rFonts w:ascii="Arial" w:eastAsia="Calibri" w:hAnsi="Arial" w:cs="Arial"/>
                <w:lang w:eastAsia="it-IT" w:bidi="it-IT"/>
              </w:rPr>
              <w:t>on</w:t>
            </w:r>
            <w:r w:rsidR="00060A1E">
              <w:rPr>
                <w:rFonts w:ascii="Arial" w:eastAsia="Calibri" w:hAnsi="Arial" w:cs="Arial"/>
                <w:lang w:eastAsia="it-IT" w:bidi="it-IT"/>
              </w:rPr>
              <w:t xml:space="preserve"> sussistono alternative all’</w:t>
            </w:r>
            <w:r w:rsidR="000C5148">
              <w:rPr>
                <w:rFonts w:ascii="Arial" w:eastAsia="Calibri" w:hAnsi="Arial" w:cs="Arial"/>
                <w:lang w:eastAsia="it-IT" w:bidi="it-IT"/>
              </w:rPr>
              <w:t>intervento regolatorio.</w:t>
            </w:r>
          </w:p>
        </w:tc>
      </w:tr>
      <w:tr w:rsidR="00303BA5" w:rsidRPr="00303BA5" w14:paraId="3EDFD7B6" w14:textId="77777777" w:rsidTr="00346AA1">
        <w:trPr>
          <w:jc w:val="center"/>
        </w:trPr>
        <w:tc>
          <w:tcPr>
            <w:tcW w:w="2405" w:type="dxa"/>
            <w:vAlign w:val="center"/>
          </w:tcPr>
          <w:p w14:paraId="5C613DA0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7909" w:type="dxa"/>
            <w:vAlign w:val="center"/>
          </w:tcPr>
          <w:p w14:paraId="19860B21" w14:textId="77777777" w:rsidR="00303BA5" w:rsidRDefault="00C15E4F" w:rsidP="00C15E4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a)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Svantaggi e vantaggi dell’opzione prescelta per i destinatari diretti e indiretti</w:t>
            </w:r>
          </w:p>
          <w:p w14:paraId="4665A8F6" w14:textId="0C7A078C" w:rsidR="006E2DBF" w:rsidRDefault="006E2DBF" w:rsidP="006E2DB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</w:p>
          <w:p w14:paraId="4080307E" w14:textId="106A6ED8" w:rsidR="000D18AB" w:rsidRPr="000D18AB" w:rsidRDefault="000D18AB" w:rsidP="006E2DB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0D18AB">
              <w:rPr>
                <w:rFonts w:ascii="Arial" w:eastAsia="Calibri" w:hAnsi="Arial" w:cs="Arial"/>
                <w:bCs/>
                <w:lang w:eastAsia="it-IT"/>
              </w:rPr>
              <w:t>L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’</w:t>
            </w:r>
            <w:r w:rsidRPr="000D18AB">
              <w:rPr>
                <w:rFonts w:ascii="Arial" w:eastAsia="Calibri" w:hAnsi="Arial" w:cs="Arial"/>
                <w:bCs/>
                <w:lang w:eastAsia="it-IT"/>
              </w:rPr>
              <w:t>a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pprovazione della</w:t>
            </w:r>
            <w:r w:rsidRPr="000D18AB">
              <w:rPr>
                <w:rFonts w:ascii="Arial" w:eastAsia="Calibri" w:hAnsi="Arial" w:cs="Arial"/>
                <w:bCs/>
                <w:lang w:eastAsia="it-IT"/>
              </w:rPr>
              <w:t xml:space="preserve"> proposta di legge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comporterebbe</w:t>
            </w:r>
            <w:r w:rsidR="00E25152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01811">
              <w:rPr>
                <w:rFonts w:ascii="Arial" w:eastAsia="Calibri" w:hAnsi="Arial" w:cs="Arial"/>
                <w:bCs/>
                <w:lang w:eastAsia="it-IT"/>
              </w:rPr>
              <w:t xml:space="preserve">unicamente 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dei</w:t>
            </w:r>
            <w:r w:rsidR="00E01811">
              <w:rPr>
                <w:rFonts w:ascii="Arial" w:eastAsia="Calibri" w:hAnsi="Arial" w:cs="Arial"/>
                <w:bCs/>
                <w:lang w:eastAsia="it-IT"/>
              </w:rPr>
              <w:t xml:space="preserve"> vantaggi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0F6AD8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6067F7">
              <w:rPr>
                <w:rFonts w:ascii="Arial" w:eastAsia="Calibri" w:hAnsi="Arial" w:cs="Arial"/>
                <w:bCs/>
                <w:lang w:eastAsia="it-IT"/>
              </w:rPr>
              <w:t xml:space="preserve">per </w:t>
            </w:r>
            <w:r w:rsidR="00DE7B5C">
              <w:rPr>
                <w:rFonts w:ascii="Arial" w:eastAsia="Calibri" w:hAnsi="Arial" w:cs="Arial"/>
                <w:bCs/>
                <w:lang w:eastAsia="it-IT"/>
              </w:rPr>
              <w:t xml:space="preserve">le </w:t>
            </w:r>
            <w:r w:rsidR="006558F7">
              <w:rPr>
                <w:rFonts w:ascii="Arial" w:eastAsia="Calibri" w:hAnsi="Arial" w:cs="Arial"/>
                <w:bCs/>
                <w:lang w:eastAsia="it-IT"/>
              </w:rPr>
              <w:t>fattorie sociali, che vedrebbero ampliato il novero delle attività esercitabili, e per le famiglie, che beneficerebbero di una maggiore offerta di nidi e asili.</w:t>
            </w:r>
          </w:p>
          <w:p w14:paraId="450FB325" w14:textId="77777777" w:rsidR="00303BA5" w:rsidRPr="00303BA5" w:rsidRDefault="00303BA5" w:rsidP="00303BA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06585AC0" w14:textId="77777777" w:rsidR="00303BA5" w:rsidRDefault="00C15E4F" w:rsidP="00C15E4F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b)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Individuazione e stima degli effetti dell’opzione prescelta sulle micro, piccole e medie imprese.</w:t>
            </w:r>
          </w:p>
          <w:p w14:paraId="6C560422" w14:textId="1DEA3DBA" w:rsidR="0084728D" w:rsidRPr="0084728D" w:rsidRDefault="0084728D" w:rsidP="00AF6841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26164990" w14:textId="4003893B" w:rsidR="00303BA5" w:rsidRDefault="00AF7865" w:rsidP="00303BA5">
            <w:pPr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Le fattorie sociali</w:t>
            </w:r>
            <w:r w:rsidR="005912D2">
              <w:rPr>
                <w:rFonts w:ascii="Arial" w:eastAsia="Calibri" w:hAnsi="Arial" w:cs="Arial"/>
                <w:bCs/>
                <w:lang w:eastAsia="it-IT"/>
              </w:rPr>
              <w:t>, destinatarie dell’intervento, rientrano nella categoria delle PMI.</w:t>
            </w:r>
          </w:p>
          <w:p w14:paraId="3C8CE626" w14:textId="77777777" w:rsidR="00634DB0" w:rsidRPr="0084728D" w:rsidRDefault="00634DB0" w:rsidP="00303BA5">
            <w:pPr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6039AB4B" w14:textId="1431CDF7" w:rsidR="00BD732E" w:rsidRDefault="00C15E4F" w:rsidP="00BD732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55B749FB" w14:textId="77777777" w:rsidR="00C5325C" w:rsidRPr="00F12F83" w:rsidRDefault="00C5325C" w:rsidP="00BD732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</w:p>
          <w:p w14:paraId="1F6D4AEB" w14:textId="2C92BB8D" w:rsidR="00303BA5" w:rsidRPr="00C72B0C" w:rsidRDefault="00C72B0C" w:rsidP="00C72B0C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C72B0C">
              <w:rPr>
                <w:rFonts w:ascii="Arial" w:eastAsia="Calibri" w:hAnsi="Arial" w:cs="Arial"/>
                <w:bCs/>
                <w:lang w:eastAsia="it-IT"/>
              </w:rPr>
              <w:t>Non si prevedono oneri informativi a carico di cittadini e imprese nei confronti della Pubblica Amministrazione.</w:t>
            </w:r>
          </w:p>
        </w:tc>
      </w:tr>
      <w:tr w:rsidR="00303BA5" w:rsidRPr="00303BA5" w14:paraId="49AA313D" w14:textId="77777777" w:rsidTr="00060B31">
        <w:trPr>
          <w:trHeight w:val="1428"/>
          <w:jc w:val="center"/>
        </w:trPr>
        <w:tc>
          <w:tcPr>
            <w:tcW w:w="2405" w:type="dxa"/>
            <w:vAlign w:val="center"/>
          </w:tcPr>
          <w:p w14:paraId="2C633FC1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7909" w:type="dxa"/>
            <w:vAlign w:val="center"/>
          </w:tcPr>
          <w:p w14:paraId="76919265" w14:textId="7A74F852" w:rsidR="00303BA5" w:rsidRPr="00303BA5" w:rsidRDefault="00DE46C5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>
              <w:rPr>
                <w:rFonts w:ascii="Arial" w:eastAsia="Calibri" w:hAnsi="Arial" w:cs="Arial"/>
                <w:lang w:eastAsia="it-IT" w:bidi="it-IT"/>
              </w:rPr>
              <w:t>L’intervento normativo proposto</w:t>
            </w:r>
            <w:r w:rsidR="00F16222">
              <w:rPr>
                <w:rFonts w:ascii="Arial" w:eastAsia="Calibri" w:hAnsi="Arial" w:cs="Arial"/>
                <w:lang w:eastAsia="it-IT" w:bidi="it-IT"/>
              </w:rPr>
              <w:t xml:space="preserve"> incrementa l</w:t>
            </w:r>
            <w:r w:rsidR="00D7449E">
              <w:rPr>
                <w:rFonts w:ascii="Arial" w:eastAsia="Calibri" w:hAnsi="Arial" w:cs="Arial"/>
                <w:lang w:eastAsia="it-IT" w:bidi="it-IT"/>
              </w:rPr>
              <w:t>a concorrenza nell’ambito dell’offerta di servizi di nido e asilo</w:t>
            </w:r>
            <w:r w:rsidR="009B117E">
              <w:rPr>
                <w:rFonts w:ascii="Arial" w:eastAsia="Calibri" w:hAnsi="Arial" w:cs="Arial"/>
                <w:lang w:eastAsia="it-IT" w:bidi="it-IT"/>
              </w:rPr>
              <w:t xml:space="preserve">. 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>L</w:t>
            </w:r>
            <w:r w:rsidR="00B8539E">
              <w:rPr>
                <w:rFonts w:ascii="Arial" w:eastAsia="Calibri" w:hAnsi="Arial" w:cs="Arial"/>
                <w:lang w:eastAsia="it-IT" w:bidi="it-IT"/>
              </w:rPr>
              <w:t xml:space="preserve">’intervento 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>i</w:t>
            </w:r>
            <w:r w:rsidR="00A7607E">
              <w:rPr>
                <w:rFonts w:ascii="Arial" w:eastAsia="Calibri" w:hAnsi="Arial" w:cs="Arial"/>
                <w:lang w:eastAsia="it-IT" w:bidi="it-IT"/>
              </w:rPr>
              <w:t>ncide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3924BB">
              <w:rPr>
                <w:rFonts w:ascii="Arial" w:eastAsia="Calibri" w:hAnsi="Arial" w:cs="Arial"/>
                <w:lang w:eastAsia="it-IT" w:bidi="it-IT"/>
              </w:rPr>
              <w:t>sulle</w:t>
            </w:r>
            <w:r w:rsidR="004B6DC9">
              <w:rPr>
                <w:rFonts w:ascii="Arial" w:eastAsia="Calibri" w:hAnsi="Arial" w:cs="Arial"/>
                <w:lang w:eastAsia="it-IT" w:bidi="it-IT"/>
              </w:rPr>
              <w:t xml:space="preserve"> politiche giovanili</w:t>
            </w:r>
            <w:r w:rsidR="00B8539E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AD4693">
              <w:rPr>
                <w:rFonts w:ascii="Arial" w:eastAsia="Calibri" w:hAnsi="Arial" w:cs="Arial"/>
                <w:lang w:eastAsia="it-IT" w:bidi="it-IT"/>
              </w:rPr>
              <w:t>attraverso la creazione di nuovi posti di lavoro</w:t>
            </w:r>
            <w:r w:rsidR="009B117E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3A73D5">
              <w:rPr>
                <w:rFonts w:ascii="Arial" w:eastAsia="Calibri" w:hAnsi="Arial" w:cs="Arial"/>
                <w:lang w:eastAsia="it-IT" w:bidi="it-IT"/>
              </w:rPr>
              <w:t>nel campo dell’educazione per l’infanzia</w:t>
            </w:r>
            <w:r w:rsidR="00AD4693">
              <w:rPr>
                <w:rFonts w:ascii="Arial" w:eastAsia="Calibri" w:hAnsi="Arial" w:cs="Arial"/>
                <w:lang w:eastAsia="it-IT" w:bidi="it-IT"/>
              </w:rPr>
              <w:t>.</w:t>
            </w:r>
          </w:p>
        </w:tc>
      </w:tr>
      <w:tr w:rsidR="00303BA5" w:rsidRPr="00303BA5" w14:paraId="26B9AEDB" w14:textId="77777777" w:rsidTr="00346AA1">
        <w:trPr>
          <w:jc w:val="center"/>
        </w:trPr>
        <w:tc>
          <w:tcPr>
            <w:tcW w:w="2405" w:type="dxa"/>
            <w:vAlign w:val="center"/>
          </w:tcPr>
          <w:p w14:paraId="212FD771" w14:textId="7B220F4B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7 - Modalità attuative</w:t>
            </w:r>
            <w:r w:rsidR="00347375">
              <w:rPr>
                <w:rFonts w:ascii="Arial" w:eastAsia="Calibri" w:hAnsi="Arial" w:cs="Arial"/>
                <w:b/>
                <w:lang w:eastAsia="it-IT"/>
              </w:rPr>
              <w:t xml:space="preserve"> </w:t>
            </w:r>
            <w:r w:rsidRPr="00303BA5">
              <w:rPr>
                <w:rFonts w:ascii="Arial" w:eastAsia="Calibri" w:hAnsi="Arial" w:cs="Arial"/>
                <w:b/>
                <w:lang w:eastAsia="it-IT"/>
              </w:rPr>
              <w:t>dell’intervento di regolamentazione</w:t>
            </w:r>
          </w:p>
        </w:tc>
        <w:tc>
          <w:tcPr>
            <w:tcW w:w="7909" w:type="dxa"/>
            <w:vAlign w:val="center"/>
          </w:tcPr>
          <w:p w14:paraId="4368BB34" w14:textId="77777777" w:rsidR="00303BA5" w:rsidRPr="00303BA5" w:rsidRDefault="00153C3E" w:rsidP="00153C3E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a)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Soggetti responsabili dell’attuazione dell’intervento regolatorio</w:t>
            </w:r>
          </w:p>
          <w:p w14:paraId="70B72F63" w14:textId="77777777" w:rsidR="006A389F" w:rsidRDefault="006A389F" w:rsidP="00C468E6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47303442" w14:textId="2A4D6210" w:rsidR="002A0384" w:rsidRPr="00303BA5" w:rsidRDefault="007A09B4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>R</w:t>
            </w:r>
            <w:r w:rsidR="00AC71E4">
              <w:rPr>
                <w:rFonts w:ascii="Arial" w:eastAsia="Calibri" w:hAnsi="Arial" w:cs="Arial"/>
                <w:lang w:eastAsia="it-IT"/>
              </w:rPr>
              <w:t>esponsabil</w:t>
            </w:r>
            <w:r w:rsidR="00DE3ED7">
              <w:rPr>
                <w:rFonts w:ascii="Arial" w:eastAsia="Calibri" w:hAnsi="Arial" w:cs="Arial"/>
                <w:lang w:eastAsia="it-IT"/>
              </w:rPr>
              <w:t>e</w:t>
            </w:r>
            <w:r w:rsidR="00AC71E4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C468E6" w:rsidRPr="00C468E6">
              <w:rPr>
                <w:rFonts w:ascii="Arial" w:eastAsia="Calibri" w:hAnsi="Arial" w:cs="Arial"/>
                <w:lang w:eastAsia="it-IT"/>
              </w:rPr>
              <w:t xml:space="preserve">dell’attuazione dall’intervento </w:t>
            </w:r>
            <w:r>
              <w:rPr>
                <w:rFonts w:ascii="Arial" w:eastAsia="Calibri" w:hAnsi="Arial" w:cs="Arial"/>
                <w:lang w:eastAsia="it-IT"/>
              </w:rPr>
              <w:t xml:space="preserve">è la </w:t>
            </w:r>
            <w:r w:rsidR="00154A8D" w:rsidRPr="00154A8D">
              <w:rPr>
                <w:rFonts w:ascii="Arial" w:eastAsia="Calibri" w:hAnsi="Arial" w:cs="Arial"/>
                <w:lang w:eastAsia="it-IT"/>
              </w:rPr>
              <w:t>Giunta regionale</w:t>
            </w:r>
            <w:r w:rsidR="00154A8D">
              <w:rPr>
                <w:rFonts w:ascii="Arial" w:eastAsia="Calibri" w:hAnsi="Arial" w:cs="Arial"/>
                <w:lang w:eastAsia="it-IT"/>
              </w:rPr>
              <w:t>, la quale</w:t>
            </w:r>
            <w:r w:rsidR="00154A8D" w:rsidRPr="00154A8D">
              <w:rPr>
                <w:rFonts w:ascii="Arial" w:eastAsia="Calibri" w:hAnsi="Arial" w:cs="Arial"/>
                <w:lang w:eastAsia="it-IT"/>
              </w:rPr>
              <w:t xml:space="preserve"> adegua il regolamento regionale 25 novembre 2014, n. 8, alle disposizioni della</w:t>
            </w:r>
            <w:r w:rsidR="00CA6B9C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154A8D" w:rsidRPr="00154A8D">
              <w:rPr>
                <w:rFonts w:ascii="Arial" w:eastAsia="Calibri" w:hAnsi="Arial" w:cs="Arial"/>
                <w:lang w:eastAsia="it-IT"/>
              </w:rPr>
              <w:t>legge entro sessanta giorni dalla data della sua entrata in vigore.</w:t>
            </w:r>
          </w:p>
          <w:p w14:paraId="1F51B0F4" w14:textId="77777777" w:rsidR="00303BA5" w:rsidRPr="00303BA5" w:rsidRDefault="00153C3E" w:rsidP="00153C3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lastRenderedPageBreak/>
              <w:t xml:space="preserve">b)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Azioni per la pubblicità e per l’informazione dell’intervento</w:t>
            </w:r>
          </w:p>
          <w:p w14:paraId="607016EC" w14:textId="77777777" w:rsidR="006A389F" w:rsidRDefault="006A389F" w:rsidP="00113171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1BFE467A" w14:textId="03C9F765" w:rsidR="00303BA5" w:rsidRDefault="003D572C" w:rsidP="00113171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 xml:space="preserve">La </w:t>
            </w:r>
            <w:r w:rsidR="00903B2D">
              <w:rPr>
                <w:rFonts w:ascii="Arial" w:eastAsia="Calibri" w:hAnsi="Arial" w:cs="Arial"/>
                <w:lang w:eastAsia="it-IT"/>
              </w:rPr>
              <w:t xml:space="preserve">proposta di </w:t>
            </w:r>
            <w:r>
              <w:rPr>
                <w:rFonts w:ascii="Arial" w:eastAsia="Calibri" w:hAnsi="Arial" w:cs="Arial"/>
                <w:lang w:eastAsia="it-IT"/>
              </w:rPr>
              <w:t>legge non prevede specific</w:t>
            </w:r>
            <w:r w:rsidR="0069110A">
              <w:rPr>
                <w:rFonts w:ascii="Arial" w:eastAsia="Calibri" w:hAnsi="Arial" w:cs="Arial"/>
                <w:lang w:eastAsia="it-IT"/>
              </w:rPr>
              <w:t>he</w:t>
            </w:r>
            <w:r>
              <w:rPr>
                <w:rFonts w:ascii="Arial" w:eastAsia="Calibri" w:hAnsi="Arial" w:cs="Arial"/>
                <w:lang w:eastAsia="it-IT"/>
              </w:rPr>
              <w:t xml:space="preserve"> a</w:t>
            </w:r>
            <w:r w:rsidRPr="003D572C">
              <w:rPr>
                <w:rFonts w:ascii="Arial" w:eastAsia="Calibri" w:hAnsi="Arial" w:cs="Arial"/>
                <w:lang w:eastAsia="it-IT"/>
              </w:rPr>
              <w:t>zioni per la pubblicità e per l’informazione dell’intervento</w:t>
            </w:r>
            <w:r w:rsidR="0069110A">
              <w:rPr>
                <w:rFonts w:ascii="Arial" w:eastAsia="Calibri" w:hAnsi="Arial" w:cs="Arial"/>
                <w:lang w:eastAsia="it-IT"/>
              </w:rPr>
              <w:t>, che possono tuttavia essere compiute dalla Giunta nell’ambito della generale comunicazione istituzionale.</w:t>
            </w:r>
          </w:p>
          <w:p w14:paraId="04E274E4" w14:textId="77777777" w:rsidR="002A0384" w:rsidRPr="00303BA5" w:rsidRDefault="002A0384" w:rsidP="00303BA5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7EAAF5A3" w14:textId="3D251D9C" w:rsidR="00303BA5" w:rsidRDefault="003215CA" w:rsidP="003215CA">
            <w:pPr>
              <w:spacing w:after="240" w:line="276" w:lineRule="auto"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215CA">
              <w:rPr>
                <w:rFonts w:ascii="Arial" w:eastAsia="Calibri" w:hAnsi="Arial" w:cs="Arial"/>
                <w:b/>
                <w:lang w:eastAsia="it-IT"/>
              </w:rPr>
              <w:t>Strumenti e modalità per il controllo e il monitoraggio dell’intervento regolatorio</w:t>
            </w:r>
          </w:p>
          <w:p w14:paraId="6AD4C367" w14:textId="52CAD327" w:rsidR="00FF2B06" w:rsidRPr="00FF2B06" w:rsidRDefault="003215CA" w:rsidP="00C02DED">
            <w:p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Il monitoraggio degli effetti </w:t>
            </w:r>
            <w:r w:rsidR="0075657A" w:rsidRPr="00906934">
              <w:rPr>
                <w:rFonts w:ascii="Arial" w:eastAsia="Calibri" w:hAnsi="Arial" w:cs="Arial"/>
                <w:bCs/>
                <w:lang w:eastAsia="it-IT"/>
              </w:rPr>
              <w:t>de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ll’intervento regolatorio 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>potrà essere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>attuato</w:t>
            </w:r>
            <w:r w:rsidR="0055680A">
              <w:t xml:space="preserve"> </w:t>
            </w:r>
            <w:r w:rsidR="00C02DED">
              <w:t>dall</w:t>
            </w:r>
            <w:r w:rsidR="0055680A" w:rsidRPr="0055680A">
              <w:rPr>
                <w:rFonts w:ascii="Arial" w:eastAsia="Calibri" w:hAnsi="Arial" w:cs="Arial"/>
                <w:bCs/>
                <w:lang w:eastAsia="it-IT"/>
              </w:rPr>
              <w:t>’Osservatorio regionale sull’agricoltura sociale</w:t>
            </w:r>
            <w:r w:rsidR="00C02DED">
              <w:rPr>
                <w:rFonts w:ascii="Arial" w:eastAsia="Calibri" w:hAnsi="Arial" w:cs="Arial"/>
                <w:bCs/>
                <w:lang w:eastAsia="it-IT"/>
              </w:rPr>
              <w:t xml:space="preserve">, </w:t>
            </w:r>
            <w:r w:rsidR="0055680A" w:rsidRPr="0055680A">
              <w:rPr>
                <w:rFonts w:ascii="Arial" w:eastAsia="Calibri" w:hAnsi="Arial" w:cs="Arial"/>
                <w:bCs/>
                <w:lang w:eastAsia="it-IT"/>
              </w:rPr>
              <w:t xml:space="preserve">istituito presso la </w:t>
            </w:r>
            <w:r w:rsidR="00C02DED">
              <w:rPr>
                <w:rFonts w:ascii="Arial" w:eastAsia="Calibri" w:hAnsi="Arial" w:cs="Arial"/>
                <w:bCs/>
                <w:lang w:eastAsia="it-IT"/>
              </w:rPr>
              <w:t>D</w:t>
            </w:r>
            <w:r w:rsidR="0055680A" w:rsidRPr="0055680A">
              <w:rPr>
                <w:rFonts w:ascii="Arial" w:eastAsia="Calibri" w:hAnsi="Arial" w:cs="Arial"/>
                <w:bCs/>
                <w:lang w:eastAsia="it-IT"/>
              </w:rPr>
              <w:t>irezione generale per le</w:t>
            </w:r>
            <w:r w:rsidR="00C02DED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55680A" w:rsidRPr="0055680A">
              <w:rPr>
                <w:rFonts w:ascii="Arial" w:eastAsia="Calibri" w:hAnsi="Arial" w:cs="Arial"/>
                <w:bCs/>
                <w:lang w:eastAsia="it-IT"/>
              </w:rPr>
              <w:t>politiche agricole, alimentari e forestali</w:t>
            </w:r>
            <w:r w:rsidR="00C02DED">
              <w:rPr>
                <w:rFonts w:ascii="Arial" w:eastAsia="Calibri" w:hAnsi="Arial" w:cs="Arial"/>
                <w:bCs/>
                <w:lang w:eastAsia="it-IT"/>
              </w:rPr>
              <w:t xml:space="preserve"> ai sensi dell’art. 12 della </w:t>
            </w:r>
            <w:r w:rsidR="00C02DED" w:rsidRPr="00C02DED">
              <w:rPr>
                <w:rFonts w:ascii="Arial" w:eastAsia="Calibri" w:hAnsi="Arial" w:cs="Arial"/>
                <w:bCs/>
                <w:lang w:eastAsia="it-IT"/>
              </w:rPr>
              <w:t>legge regionale 30 marzo 2012, n. 5</w:t>
            </w:r>
            <w:r w:rsidR="00C02DED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028203B4" w14:textId="5DCB8032" w:rsidR="00F74C2E" w:rsidRPr="00F00758" w:rsidRDefault="007C49CD" w:rsidP="00F00758">
            <w:pPr>
              <w:spacing w:before="240" w:after="240" w:line="276" w:lineRule="auto"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>d</w:t>
            </w:r>
            <w:r w:rsidR="00F00758">
              <w:rPr>
                <w:rFonts w:ascii="Arial" w:eastAsia="Calibri" w:hAnsi="Arial" w:cs="Arial"/>
                <w:b/>
                <w:lang w:eastAsia="it-IT"/>
              </w:rPr>
              <w:t xml:space="preserve">) </w:t>
            </w:r>
            <w:r w:rsidR="00303BA5" w:rsidRPr="00F00758">
              <w:rPr>
                <w:rFonts w:ascii="Arial" w:eastAsia="Calibri" w:hAnsi="Arial" w:cs="Arial"/>
                <w:b/>
                <w:lang w:eastAsia="it-IT"/>
              </w:rPr>
              <w:t>Meccanismi previsti per la revisione dell’intervento regolatorio</w:t>
            </w:r>
          </w:p>
          <w:p w14:paraId="4A3D24CD" w14:textId="072C33E6" w:rsidR="00433EE8" w:rsidRPr="00303BA5" w:rsidRDefault="00F74C2E" w:rsidP="00F74C2E">
            <w:pPr>
              <w:spacing w:after="240"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 w:rsidRPr="00906934">
              <w:rPr>
                <w:rFonts w:ascii="Arial" w:eastAsia="Calibri" w:hAnsi="Arial" w:cs="Arial"/>
                <w:lang w:eastAsia="it-IT"/>
              </w:rPr>
              <w:t>La revisione dell’intervento regolatorio potrà essere realizzata attraverso successive modificazioni normativ</w:t>
            </w:r>
            <w:r w:rsidR="00694DCC">
              <w:rPr>
                <w:rFonts w:ascii="Arial" w:eastAsia="Calibri" w:hAnsi="Arial" w:cs="Arial"/>
                <w:lang w:eastAsia="it-IT"/>
              </w:rPr>
              <w:t>e</w:t>
            </w:r>
            <w:r w:rsidRPr="00906934">
              <w:rPr>
                <w:rFonts w:ascii="Arial" w:eastAsia="Calibri" w:hAnsi="Arial" w:cs="Arial"/>
                <w:lang w:eastAsia="it-IT"/>
              </w:rPr>
              <w:t>.</w:t>
            </w:r>
          </w:p>
        </w:tc>
      </w:tr>
      <w:tr w:rsidR="0078357F" w:rsidRPr="00303BA5" w14:paraId="221E2E92" w14:textId="77777777" w:rsidTr="00346AA1">
        <w:trPr>
          <w:jc w:val="center"/>
        </w:trPr>
        <w:tc>
          <w:tcPr>
            <w:tcW w:w="2405" w:type="dxa"/>
            <w:vAlign w:val="center"/>
          </w:tcPr>
          <w:p w14:paraId="3AF12554" w14:textId="5424C35C" w:rsidR="0078357F" w:rsidRPr="00303BA5" w:rsidRDefault="0078357F" w:rsidP="0078357F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8 - Rispetto dei livelli minimi di regolazione europea</w:t>
            </w:r>
          </w:p>
        </w:tc>
        <w:tc>
          <w:tcPr>
            <w:tcW w:w="7909" w:type="dxa"/>
            <w:vAlign w:val="center"/>
          </w:tcPr>
          <w:p w14:paraId="5031D0A5" w14:textId="2167946A" w:rsidR="0078357F" w:rsidRDefault="0078357F" w:rsidP="0078357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78357F">
              <w:rPr>
                <w:rFonts w:ascii="Arial" w:eastAsia="Calibri" w:hAnsi="Arial" w:cs="Arial"/>
                <w:lang w:eastAsia="it-IT" w:bidi="it-IT"/>
              </w:rPr>
              <w:t>L’intervento normativo non recepisce norme comunitarie.</w:t>
            </w:r>
          </w:p>
        </w:tc>
      </w:tr>
    </w:tbl>
    <w:p w14:paraId="2547787A" w14:textId="77777777" w:rsidR="00D251A6" w:rsidRPr="00D251A6" w:rsidRDefault="00D251A6" w:rsidP="0078357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 w:bidi="it-IT"/>
        </w:rPr>
      </w:pPr>
    </w:p>
    <w:sectPr w:rsidR="00D251A6" w:rsidRPr="00D251A6" w:rsidSect="00702D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B5906" w14:textId="77777777" w:rsidR="00B641B6" w:rsidRDefault="00B641B6" w:rsidP="007D39B0">
      <w:pPr>
        <w:spacing w:after="0" w:line="240" w:lineRule="auto"/>
      </w:pPr>
      <w:r>
        <w:separator/>
      </w:r>
    </w:p>
  </w:endnote>
  <w:endnote w:type="continuationSeparator" w:id="0">
    <w:p w14:paraId="66368FC5" w14:textId="77777777" w:rsidR="00B641B6" w:rsidRDefault="00B641B6" w:rsidP="007D3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F465D" w14:textId="77777777" w:rsidR="00702D65" w:rsidRDefault="00702D6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4793008"/>
      <w:docPartObj>
        <w:docPartGallery w:val="Page Numbers (Bottom of Page)"/>
        <w:docPartUnique/>
      </w:docPartObj>
    </w:sdtPr>
    <w:sdtEndPr/>
    <w:sdtContent>
      <w:p w14:paraId="33E4F96C" w14:textId="2F19856A" w:rsidR="00702D65" w:rsidRDefault="00702D6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180A8" w14:textId="77777777" w:rsidR="00702D65" w:rsidRDefault="00702D6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48BF" w14:textId="77777777" w:rsidR="00702D65" w:rsidRDefault="00702D6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E928E" w14:textId="77777777" w:rsidR="00B641B6" w:rsidRDefault="00B641B6" w:rsidP="007D39B0">
      <w:pPr>
        <w:spacing w:after="0" w:line="240" w:lineRule="auto"/>
      </w:pPr>
      <w:r>
        <w:separator/>
      </w:r>
    </w:p>
  </w:footnote>
  <w:footnote w:type="continuationSeparator" w:id="0">
    <w:p w14:paraId="2536C740" w14:textId="77777777" w:rsidR="00B641B6" w:rsidRDefault="00B641B6" w:rsidP="007D3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347E3" w14:textId="77777777" w:rsidR="00702D65" w:rsidRDefault="00702D6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C7ADA" w14:textId="77777777" w:rsidR="00346AA1" w:rsidRDefault="00346AA1">
    <w:pPr>
      <w:pStyle w:val="Intestazione"/>
    </w:pPr>
  </w:p>
  <w:p w14:paraId="3281C1FB" w14:textId="77777777" w:rsidR="00346AA1" w:rsidRDefault="00346AA1">
    <w:pPr>
      <w:pStyle w:val="Intestazione"/>
    </w:pPr>
  </w:p>
  <w:p w14:paraId="36FB8A48" w14:textId="77777777" w:rsidR="00346AA1" w:rsidRDefault="00346AA1">
    <w:pPr>
      <w:pStyle w:val="Intestazione"/>
    </w:pPr>
  </w:p>
  <w:p w14:paraId="6AF4CCA9" w14:textId="77777777" w:rsidR="00346AA1" w:rsidRDefault="00346AA1" w:rsidP="007D39B0">
    <w:pPr>
      <w:pStyle w:val="Intestazione"/>
      <w:tabs>
        <w:tab w:val="clear" w:pos="4819"/>
        <w:tab w:val="clear" w:pos="9638"/>
        <w:tab w:val="left" w:pos="6401"/>
      </w:tabs>
    </w:pPr>
    <w:r>
      <w:tab/>
    </w:r>
  </w:p>
  <w:p w14:paraId="4C5C6DCC" w14:textId="77777777" w:rsidR="00346AA1" w:rsidRDefault="00346AA1">
    <w:pPr>
      <w:pStyle w:val="Intestazione"/>
    </w:pPr>
  </w:p>
  <w:p w14:paraId="10ED1570" w14:textId="77777777" w:rsidR="00346AA1" w:rsidRPr="00176ACD" w:rsidRDefault="00346AA1" w:rsidP="00ED084F">
    <w:pPr>
      <w:pStyle w:val="Intestazione"/>
      <w:jc w:val="center"/>
      <w:rPr>
        <w:rFonts w:ascii="Times New Roman" w:hAnsi="Times New Roman" w:cs="Times New Roman"/>
        <w:smallCaps/>
        <w:color w:val="000000"/>
        <w:sz w:val="20"/>
        <w14:textFill>
          <w14:solidFill>
            <w14:srgbClr w14:val="000000">
              <w14:lumMod w14:val="95000"/>
              <w14:lumOff w14:val="5000"/>
            </w14:srgbClr>
          </w14:solidFill>
        </w14:textFill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A0B24" w14:textId="77777777" w:rsidR="00702D65" w:rsidRDefault="00702D6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A7F52"/>
    <w:multiLevelType w:val="hybridMultilevel"/>
    <w:tmpl w:val="90F82356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707553"/>
    <w:multiLevelType w:val="hybridMultilevel"/>
    <w:tmpl w:val="0B0E836C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169C6"/>
    <w:multiLevelType w:val="hybridMultilevel"/>
    <w:tmpl w:val="642A1B94"/>
    <w:lvl w:ilvl="0" w:tplc="DA442428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3" w15:restartNumberingAfterBreak="0">
    <w:nsid w:val="094669D9"/>
    <w:multiLevelType w:val="hybridMultilevel"/>
    <w:tmpl w:val="D8721744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381774"/>
    <w:multiLevelType w:val="hybridMultilevel"/>
    <w:tmpl w:val="F7F29E50"/>
    <w:lvl w:ilvl="0" w:tplc="32D80D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1488C"/>
    <w:multiLevelType w:val="hybridMultilevel"/>
    <w:tmpl w:val="BB46FD7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210F7E"/>
    <w:multiLevelType w:val="hybridMultilevel"/>
    <w:tmpl w:val="F1B427B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27521A"/>
    <w:multiLevelType w:val="hybridMultilevel"/>
    <w:tmpl w:val="3E0E30C0"/>
    <w:lvl w:ilvl="0" w:tplc="75128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F04FA"/>
    <w:multiLevelType w:val="hybridMultilevel"/>
    <w:tmpl w:val="AF4EB6DC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34D6D"/>
    <w:multiLevelType w:val="hybridMultilevel"/>
    <w:tmpl w:val="31FAB5F0"/>
    <w:lvl w:ilvl="0" w:tplc="D98E957C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10" w15:restartNumberingAfterBreak="0">
    <w:nsid w:val="2B7D111B"/>
    <w:multiLevelType w:val="hybridMultilevel"/>
    <w:tmpl w:val="6B145E3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1F2458"/>
    <w:multiLevelType w:val="hybridMultilevel"/>
    <w:tmpl w:val="FAF6314E"/>
    <w:lvl w:ilvl="0" w:tplc="59E4118E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D95FAC"/>
    <w:multiLevelType w:val="hybridMultilevel"/>
    <w:tmpl w:val="24AEA59E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051BB2"/>
    <w:multiLevelType w:val="hybridMultilevel"/>
    <w:tmpl w:val="757A69B0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766C3A"/>
    <w:multiLevelType w:val="hybridMultilevel"/>
    <w:tmpl w:val="9A9A84B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60DB7"/>
    <w:multiLevelType w:val="hybridMultilevel"/>
    <w:tmpl w:val="B9243C7E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B71AA"/>
    <w:multiLevelType w:val="hybridMultilevel"/>
    <w:tmpl w:val="8D7E80F2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012193"/>
    <w:multiLevelType w:val="hybridMultilevel"/>
    <w:tmpl w:val="E3860F98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010FED"/>
    <w:multiLevelType w:val="hybridMultilevel"/>
    <w:tmpl w:val="3E34C6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A5F5E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2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9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0" w15:restartNumberingAfterBreak="0">
    <w:nsid w:val="66D71342"/>
    <w:multiLevelType w:val="hybridMultilevel"/>
    <w:tmpl w:val="0CA8E9D6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E07A1"/>
    <w:multiLevelType w:val="hybridMultilevel"/>
    <w:tmpl w:val="CD7EECC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542795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7" w:hanging="360"/>
      </w:pPr>
    </w:lvl>
    <w:lvl w:ilvl="2" w:tplc="0410001B" w:tentative="1">
      <w:start w:val="1"/>
      <w:numFmt w:val="lowerRoman"/>
      <w:lvlText w:val="%3."/>
      <w:lvlJc w:val="right"/>
      <w:pPr>
        <w:ind w:left="1907" w:hanging="180"/>
      </w:pPr>
    </w:lvl>
    <w:lvl w:ilvl="3" w:tplc="0410000F" w:tentative="1">
      <w:start w:val="1"/>
      <w:numFmt w:val="decimal"/>
      <w:lvlText w:val="%4."/>
      <w:lvlJc w:val="left"/>
      <w:pPr>
        <w:ind w:left="2627" w:hanging="360"/>
      </w:pPr>
    </w:lvl>
    <w:lvl w:ilvl="4" w:tplc="04100019" w:tentative="1">
      <w:start w:val="1"/>
      <w:numFmt w:val="lowerLetter"/>
      <w:lvlText w:val="%5."/>
      <w:lvlJc w:val="left"/>
      <w:pPr>
        <w:ind w:left="3347" w:hanging="360"/>
      </w:pPr>
    </w:lvl>
    <w:lvl w:ilvl="5" w:tplc="0410001B" w:tentative="1">
      <w:start w:val="1"/>
      <w:numFmt w:val="lowerRoman"/>
      <w:lvlText w:val="%6."/>
      <w:lvlJc w:val="right"/>
      <w:pPr>
        <w:ind w:left="4067" w:hanging="180"/>
      </w:pPr>
    </w:lvl>
    <w:lvl w:ilvl="6" w:tplc="0410000F" w:tentative="1">
      <w:start w:val="1"/>
      <w:numFmt w:val="decimal"/>
      <w:lvlText w:val="%7."/>
      <w:lvlJc w:val="left"/>
      <w:pPr>
        <w:ind w:left="4787" w:hanging="360"/>
      </w:pPr>
    </w:lvl>
    <w:lvl w:ilvl="7" w:tplc="04100019" w:tentative="1">
      <w:start w:val="1"/>
      <w:numFmt w:val="lowerLetter"/>
      <w:lvlText w:val="%8."/>
      <w:lvlJc w:val="left"/>
      <w:pPr>
        <w:ind w:left="5507" w:hanging="360"/>
      </w:pPr>
    </w:lvl>
    <w:lvl w:ilvl="8" w:tplc="0410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4" w15:restartNumberingAfterBreak="0">
    <w:nsid w:val="72416E7D"/>
    <w:multiLevelType w:val="hybridMultilevel"/>
    <w:tmpl w:val="7D28F502"/>
    <w:lvl w:ilvl="0" w:tplc="3B64F7A8">
      <w:start w:val="1"/>
      <w:numFmt w:val="lowerLetter"/>
      <w:lvlText w:val="%1)"/>
      <w:lvlJc w:val="left"/>
      <w:pPr>
        <w:ind w:left="55" w:hanging="447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it-IT" w:eastAsia="it-IT" w:bidi="it-IT"/>
      </w:rPr>
    </w:lvl>
    <w:lvl w:ilvl="1" w:tplc="59E4118E">
      <w:numFmt w:val="bullet"/>
      <w:lvlText w:val="-"/>
      <w:lvlJc w:val="left"/>
      <w:pPr>
        <w:ind w:left="775" w:hanging="346"/>
      </w:pPr>
      <w:rPr>
        <w:rFonts w:ascii="Times New Roman" w:eastAsiaTheme="minorHAnsi" w:hAnsi="Times New Roman" w:cs="Times New Roman" w:hint="default"/>
        <w:w w:val="100"/>
        <w:sz w:val="24"/>
        <w:szCs w:val="24"/>
        <w:lang w:val="it-IT" w:eastAsia="it-IT" w:bidi="it-IT"/>
      </w:rPr>
    </w:lvl>
    <w:lvl w:ilvl="2" w:tplc="D01C61C4">
      <w:numFmt w:val="bullet"/>
      <w:lvlText w:val="•"/>
      <w:lvlJc w:val="left"/>
      <w:pPr>
        <w:ind w:left="1402" w:hanging="346"/>
      </w:pPr>
      <w:rPr>
        <w:rFonts w:hint="default"/>
        <w:lang w:val="it-IT" w:eastAsia="it-IT" w:bidi="it-IT"/>
      </w:rPr>
    </w:lvl>
    <w:lvl w:ilvl="3" w:tplc="F834973A">
      <w:numFmt w:val="bullet"/>
      <w:lvlText w:val="•"/>
      <w:lvlJc w:val="left"/>
      <w:pPr>
        <w:ind w:left="2025" w:hanging="346"/>
      </w:pPr>
      <w:rPr>
        <w:rFonts w:hint="default"/>
        <w:lang w:val="it-IT" w:eastAsia="it-IT" w:bidi="it-IT"/>
      </w:rPr>
    </w:lvl>
    <w:lvl w:ilvl="4" w:tplc="EFCC1DF6">
      <w:numFmt w:val="bullet"/>
      <w:lvlText w:val="•"/>
      <w:lvlJc w:val="left"/>
      <w:pPr>
        <w:ind w:left="2648" w:hanging="346"/>
      </w:pPr>
      <w:rPr>
        <w:rFonts w:hint="default"/>
        <w:lang w:val="it-IT" w:eastAsia="it-IT" w:bidi="it-IT"/>
      </w:rPr>
    </w:lvl>
    <w:lvl w:ilvl="5" w:tplc="F1888984">
      <w:numFmt w:val="bullet"/>
      <w:lvlText w:val="•"/>
      <w:lvlJc w:val="left"/>
      <w:pPr>
        <w:ind w:left="3270" w:hanging="346"/>
      </w:pPr>
      <w:rPr>
        <w:rFonts w:hint="default"/>
        <w:lang w:val="it-IT" w:eastAsia="it-IT" w:bidi="it-IT"/>
      </w:rPr>
    </w:lvl>
    <w:lvl w:ilvl="6" w:tplc="F9060E66">
      <w:numFmt w:val="bullet"/>
      <w:lvlText w:val="•"/>
      <w:lvlJc w:val="left"/>
      <w:pPr>
        <w:ind w:left="3893" w:hanging="346"/>
      </w:pPr>
      <w:rPr>
        <w:rFonts w:hint="default"/>
        <w:lang w:val="it-IT" w:eastAsia="it-IT" w:bidi="it-IT"/>
      </w:rPr>
    </w:lvl>
    <w:lvl w:ilvl="7" w:tplc="9E906704">
      <w:numFmt w:val="bullet"/>
      <w:lvlText w:val="•"/>
      <w:lvlJc w:val="left"/>
      <w:pPr>
        <w:ind w:left="4516" w:hanging="346"/>
      </w:pPr>
      <w:rPr>
        <w:rFonts w:hint="default"/>
        <w:lang w:val="it-IT" w:eastAsia="it-IT" w:bidi="it-IT"/>
      </w:rPr>
    </w:lvl>
    <w:lvl w:ilvl="8" w:tplc="9D38F300">
      <w:numFmt w:val="bullet"/>
      <w:lvlText w:val="•"/>
      <w:lvlJc w:val="left"/>
      <w:pPr>
        <w:ind w:left="5138" w:hanging="346"/>
      </w:pPr>
      <w:rPr>
        <w:rFonts w:hint="default"/>
        <w:lang w:val="it-IT" w:eastAsia="it-IT" w:bidi="it-IT"/>
      </w:rPr>
    </w:lvl>
  </w:abstractNum>
  <w:abstractNum w:abstractNumId="25" w15:restartNumberingAfterBreak="0">
    <w:nsid w:val="73FB3AB6"/>
    <w:multiLevelType w:val="hybridMultilevel"/>
    <w:tmpl w:val="3B489B28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5B5F31"/>
    <w:multiLevelType w:val="hybridMultilevel"/>
    <w:tmpl w:val="F1B427B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172AC9"/>
    <w:multiLevelType w:val="hybridMultilevel"/>
    <w:tmpl w:val="289C63F0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1"/>
  </w:num>
  <w:num w:numId="4">
    <w:abstractNumId w:val="16"/>
  </w:num>
  <w:num w:numId="5">
    <w:abstractNumId w:val="18"/>
  </w:num>
  <w:num w:numId="6">
    <w:abstractNumId w:val="3"/>
  </w:num>
  <w:num w:numId="7">
    <w:abstractNumId w:val="17"/>
  </w:num>
  <w:num w:numId="8">
    <w:abstractNumId w:val="14"/>
  </w:num>
  <w:num w:numId="9">
    <w:abstractNumId w:val="19"/>
  </w:num>
  <w:num w:numId="10">
    <w:abstractNumId w:val="10"/>
  </w:num>
  <w:num w:numId="11">
    <w:abstractNumId w:val="23"/>
  </w:num>
  <w:num w:numId="12">
    <w:abstractNumId w:val="8"/>
  </w:num>
  <w:num w:numId="13">
    <w:abstractNumId w:val="20"/>
  </w:num>
  <w:num w:numId="14">
    <w:abstractNumId w:val="11"/>
  </w:num>
  <w:num w:numId="15">
    <w:abstractNumId w:val="24"/>
  </w:num>
  <w:num w:numId="16">
    <w:abstractNumId w:val="27"/>
  </w:num>
  <w:num w:numId="17">
    <w:abstractNumId w:val="25"/>
  </w:num>
  <w:num w:numId="18">
    <w:abstractNumId w:val="15"/>
  </w:num>
  <w:num w:numId="19">
    <w:abstractNumId w:val="2"/>
  </w:num>
  <w:num w:numId="20">
    <w:abstractNumId w:val="9"/>
  </w:num>
  <w:num w:numId="21">
    <w:abstractNumId w:val="13"/>
  </w:num>
  <w:num w:numId="22">
    <w:abstractNumId w:val="5"/>
  </w:num>
  <w:num w:numId="23">
    <w:abstractNumId w:val="6"/>
  </w:num>
  <w:num w:numId="24">
    <w:abstractNumId w:val="22"/>
  </w:num>
  <w:num w:numId="25">
    <w:abstractNumId w:val="26"/>
  </w:num>
  <w:num w:numId="26">
    <w:abstractNumId w:val="0"/>
  </w:num>
  <w:num w:numId="27">
    <w:abstractNumId w:val="4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9B0"/>
    <w:rsid w:val="00001449"/>
    <w:rsid w:val="00012B9B"/>
    <w:rsid w:val="00022A72"/>
    <w:rsid w:val="0002676D"/>
    <w:rsid w:val="000305F1"/>
    <w:rsid w:val="00032D68"/>
    <w:rsid w:val="00034E0F"/>
    <w:rsid w:val="00035B56"/>
    <w:rsid w:val="00042400"/>
    <w:rsid w:val="00043348"/>
    <w:rsid w:val="00045010"/>
    <w:rsid w:val="0004562E"/>
    <w:rsid w:val="0006072D"/>
    <w:rsid w:val="00060A1E"/>
    <w:rsid w:val="00060B31"/>
    <w:rsid w:val="0006124B"/>
    <w:rsid w:val="000670B9"/>
    <w:rsid w:val="00070E6A"/>
    <w:rsid w:val="00081C32"/>
    <w:rsid w:val="00082507"/>
    <w:rsid w:val="00085707"/>
    <w:rsid w:val="0008709C"/>
    <w:rsid w:val="00093A18"/>
    <w:rsid w:val="0009462C"/>
    <w:rsid w:val="00097A6A"/>
    <w:rsid w:val="000A6F75"/>
    <w:rsid w:val="000B2EE5"/>
    <w:rsid w:val="000B7C47"/>
    <w:rsid w:val="000C5148"/>
    <w:rsid w:val="000D18AB"/>
    <w:rsid w:val="000D1C0F"/>
    <w:rsid w:val="000D34EC"/>
    <w:rsid w:val="000D5CCC"/>
    <w:rsid w:val="000D6C3D"/>
    <w:rsid w:val="000E1812"/>
    <w:rsid w:val="000E1C21"/>
    <w:rsid w:val="000E1CE0"/>
    <w:rsid w:val="000F177F"/>
    <w:rsid w:val="000F2289"/>
    <w:rsid w:val="000F4B48"/>
    <w:rsid w:val="000F6AD8"/>
    <w:rsid w:val="00103EAB"/>
    <w:rsid w:val="00104069"/>
    <w:rsid w:val="00111778"/>
    <w:rsid w:val="00113171"/>
    <w:rsid w:val="00116667"/>
    <w:rsid w:val="00120562"/>
    <w:rsid w:val="00121D51"/>
    <w:rsid w:val="00122463"/>
    <w:rsid w:val="00127BAD"/>
    <w:rsid w:val="00131A41"/>
    <w:rsid w:val="001340D6"/>
    <w:rsid w:val="00134D15"/>
    <w:rsid w:val="00134DDD"/>
    <w:rsid w:val="00142EF6"/>
    <w:rsid w:val="001445C8"/>
    <w:rsid w:val="00153C3E"/>
    <w:rsid w:val="00154A8D"/>
    <w:rsid w:val="001575D7"/>
    <w:rsid w:val="00165ACA"/>
    <w:rsid w:val="001672B7"/>
    <w:rsid w:val="00167D48"/>
    <w:rsid w:val="00170C38"/>
    <w:rsid w:val="00170E80"/>
    <w:rsid w:val="00176ACD"/>
    <w:rsid w:val="00177233"/>
    <w:rsid w:val="001848BF"/>
    <w:rsid w:val="00187376"/>
    <w:rsid w:val="001878BC"/>
    <w:rsid w:val="00190D37"/>
    <w:rsid w:val="00191815"/>
    <w:rsid w:val="001975A2"/>
    <w:rsid w:val="00197D85"/>
    <w:rsid w:val="001A73E8"/>
    <w:rsid w:val="001B2016"/>
    <w:rsid w:val="001B452A"/>
    <w:rsid w:val="001B6A1E"/>
    <w:rsid w:val="001C58F4"/>
    <w:rsid w:val="001C7FB9"/>
    <w:rsid w:val="001E476A"/>
    <w:rsid w:val="001F0A13"/>
    <w:rsid w:val="001F29E7"/>
    <w:rsid w:val="00200B0D"/>
    <w:rsid w:val="00202EE7"/>
    <w:rsid w:val="00203650"/>
    <w:rsid w:val="00210AD4"/>
    <w:rsid w:val="00213219"/>
    <w:rsid w:val="00213F48"/>
    <w:rsid w:val="00216796"/>
    <w:rsid w:val="00217711"/>
    <w:rsid w:val="00223C06"/>
    <w:rsid w:val="002246DB"/>
    <w:rsid w:val="0023088A"/>
    <w:rsid w:val="00230B08"/>
    <w:rsid w:val="002327FE"/>
    <w:rsid w:val="00234B68"/>
    <w:rsid w:val="002354B9"/>
    <w:rsid w:val="002467FC"/>
    <w:rsid w:val="00247574"/>
    <w:rsid w:val="00252280"/>
    <w:rsid w:val="0025269D"/>
    <w:rsid w:val="002539CA"/>
    <w:rsid w:val="002554EB"/>
    <w:rsid w:val="00257BC7"/>
    <w:rsid w:val="00257FAC"/>
    <w:rsid w:val="00264136"/>
    <w:rsid w:val="00264C69"/>
    <w:rsid w:val="002766A5"/>
    <w:rsid w:val="002936FD"/>
    <w:rsid w:val="0029489C"/>
    <w:rsid w:val="00295D75"/>
    <w:rsid w:val="002A0384"/>
    <w:rsid w:val="002A0F81"/>
    <w:rsid w:val="002A47DB"/>
    <w:rsid w:val="002C10CB"/>
    <w:rsid w:val="002C2062"/>
    <w:rsid w:val="002C3396"/>
    <w:rsid w:val="002C44B7"/>
    <w:rsid w:val="002C66EA"/>
    <w:rsid w:val="002C6C3B"/>
    <w:rsid w:val="002D35FA"/>
    <w:rsid w:val="002D6409"/>
    <w:rsid w:val="002D76E8"/>
    <w:rsid w:val="002E024D"/>
    <w:rsid w:val="002E09A8"/>
    <w:rsid w:val="002E3E74"/>
    <w:rsid w:val="002F3179"/>
    <w:rsid w:val="002F5914"/>
    <w:rsid w:val="00301191"/>
    <w:rsid w:val="00301634"/>
    <w:rsid w:val="00303BA5"/>
    <w:rsid w:val="00310734"/>
    <w:rsid w:val="0031083C"/>
    <w:rsid w:val="00313E64"/>
    <w:rsid w:val="003156F3"/>
    <w:rsid w:val="003215CA"/>
    <w:rsid w:val="003225CB"/>
    <w:rsid w:val="003240DD"/>
    <w:rsid w:val="003255F7"/>
    <w:rsid w:val="0032584D"/>
    <w:rsid w:val="00327FCE"/>
    <w:rsid w:val="00336D1F"/>
    <w:rsid w:val="0034111E"/>
    <w:rsid w:val="0034593A"/>
    <w:rsid w:val="00346412"/>
    <w:rsid w:val="00346AA1"/>
    <w:rsid w:val="00347375"/>
    <w:rsid w:val="00347A75"/>
    <w:rsid w:val="00351735"/>
    <w:rsid w:val="003543AD"/>
    <w:rsid w:val="00354E1C"/>
    <w:rsid w:val="003566C3"/>
    <w:rsid w:val="00362170"/>
    <w:rsid w:val="00366CEE"/>
    <w:rsid w:val="0037344D"/>
    <w:rsid w:val="0037493C"/>
    <w:rsid w:val="00375A65"/>
    <w:rsid w:val="00377EE0"/>
    <w:rsid w:val="00382999"/>
    <w:rsid w:val="00384713"/>
    <w:rsid w:val="003924BB"/>
    <w:rsid w:val="003A25AD"/>
    <w:rsid w:val="003A30EA"/>
    <w:rsid w:val="003A38B2"/>
    <w:rsid w:val="003A63F0"/>
    <w:rsid w:val="003A73D5"/>
    <w:rsid w:val="003B0568"/>
    <w:rsid w:val="003B16DB"/>
    <w:rsid w:val="003C50B4"/>
    <w:rsid w:val="003D103F"/>
    <w:rsid w:val="003D3CE8"/>
    <w:rsid w:val="003D572C"/>
    <w:rsid w:val="003D6138"/>
    <w:rsid w:val="003D767A"/>
    <w:rsid w:val="003E01E4"/>
    <w:rsid w:val="003E3F35"/>
    <w:rsid w:val="003E461A"/>
    <w:rsid w:val="003E5323"/>
    <w:rsid w:val="003E6C09"/>
    <w:rsid w:val="003F5F3D"/>
    <w:rsid w:val="003F785A"/>
    <w:rsid w:val="004024CF"/>
    <w:rsid w:val="004049D1"/>
    <w:rsid w:val="0040557D"/>
    <w:rsid w:val="004120FC"/>
    <w:rsid w:val="004225B9"/>
    <w:rsid w:val="00423DAA"/>
    <w:rsid w:val="00427052"/>
    <w:rsid w:val="00433EE8"/>
    <w:rsid w:val="00434A1C"/>
    <w:rsid w:val="00435DFE"/>
    <w:rsid w:val="00444D0D"/>
    <w:rsid w:val="00446830"/>
    <w:rsid w:val="004557B4"/>
    <w:rsid w:val="004647E6"/>
    <w:rsid w:val="00465DD8"/>
    <w:rsid w:val="0047191F"/>
    <w:rsid w:val="00477CDF"/>
    <w:rsid w:val="004806B5"/>
    <w:rsid w:val="004818E0"/>
    <w:rsid w:val="004822F9"/>
    <w:rsid w:val="004839D8"/>
    <w:rsid w:val="00483A9F"/>
    <w:rsid w:val="00485FA5"/>
    <w:rsid w:val="00490243"/>
    <w:rsid w:val="00492158"/>
    <w:rsid w:val="0049507F"/>
    <w:rsid w:val="0049678F"/>
    <w:rsid w:val="004A3157"/>
    <w:rsid w:val="004A441A"/>
    <w:rsid w:val="004A553E"/>
    <w:rsid w:val="004A6167"/>
    <w:rsid w:val="004B0B1E"/>
    <w:rsid w:val="004B1DA0"/>
    <w:rsid w:val="004B56C6"/>
    <w:rsid w:val="004B6DC9"/>
    <w:rsid w:val="004C02A6"/>
    <w:rsid w:val="004C319B"/>
    <w:rsid w:val="004C3AC5"/>
    <w:rsid w:val="004C4271"/>
    <w:rsid w:val="004C7F5A"/>
    <w:rsid w:val="004E1C98"/>
    <w:rsid w:val="004E34FB"/>
    <w:rsid w:val="004E5893"/>
    <w:rsid w:val="004F19E8"/>
    <w:rsid w:val="004F1FEA"/>
    <w:rsid w:val="004F270C"/>
    <w:rsid w:val="004F273D"/>
    <w:rsid w:val="004F3A44"/>
    <w:rsid w:val="00506EEC"/>
    <w:rsid w:val="0051619E"/>
    <w:rsid w:val="00521E4E"/>
    <w:rsid w:val="0052737A"/>
    <w:rsid w:val="00533E0F"/>
    <w:rsid w:val="00535472"/>
    <w:rsid w:val="00541110"/>
    <w:rsid w:val="00550AFB"/>
    <w:rsid w:val="00551A6D"/>
    <w:rsid w:val="00554541"/>
    <w:rsid w:val="0055680A"/>
    <w:rsid w:val="00565E52"/>
    <w:rsid w:val="00570680"/>
    <w:rsid w:val="0057145C"/>
    <w:rsid w:val="00573095"/>
    <w:rsid w:val="0057475D"/>
    <w:rsid w:val="00575646"/>
    <w:rsid w:val="0058521D"/>
    <w:rsid w:val="005862EC"/>
    <w:rsid w:val="00590C6E"/>
    <w:rsid w:val="005912D2"/>
    <w:rsid w:val="00592A82"/>
    <w:rsid w:val="00596840"/>
    <w:rsid w:val="005A2E08"/>
    <w:rsid w:val="005A57A1"/>
    <w:rsid w:val="005A6753"/>
    <w:rsid w:val="005B0F22"/>
    <w:rsid w:val="005B369D"/>
    <w:rsid w:val="005B6CFA"/>
    <w:rsid w:val="005C2637"/>
    <w:rsid w:val="005C6C77"/>
    <w:rsid w:val="005D00DC"/>
    <w:rsid w:val="005D681B"/>
    <w:rsid w:val="005D75EF"/>
    <w:rsid w:val="005E2EC5"/>
    <w:rsid w:val="005E3B8F"/>
    <w:rsid w:val="005E50EA"/>
    <w:rsid w:val="005E54F3"/>
    <w:rsid w:val="005E70D7"/>
    <w:rsid w:val="005E7BED"/>
    <w:rsid w:val="005F41FF"/>
    <w:rsid w:val="005F6998"/>
    <w:rsid w:val="00603E59"/>
    <w:rsid w:val="006067F7"/>
    <w:rsid w:val="00611352"/>
    <w:rsid w:val="006137B9"/>
    <w:rsid w:val="00614281"/>
    <w:rsid w:val="0061547B"/>
    <w:rsid w:val="0061732A"/>
    <w:rsid w:val="006201D9"/>
    <w:rsid w:val="00622F77"/>
    <w:rsid w:val="0062501A"/>
    <w:rsid w:val="00625483"/>
    <w:rsid w:val="00627874"/>
    <w:rsid w:val="00634DB0"/>
    <w:rsid w:val="00634F18"/>
    <w:rsid w:val="00635609"/>
    <w:rsid w:val="00635F12"/>
    <w:rsid w:val="0065524C"/>
    <w:rsid w:val="006558F7"/>
    <w:rsid w:val="00657FD1"/>
    <w:rsid w:val="00663791"/>
    <w:rsid w:val="00665437"/>
    <w:rsid w:val="00666809"/>
    <w:rsid w:val="00666A4E"/>
    <w:rsid w:val="0067115F"/>
    <w:rsid w:val="006735DB"/>
    <w:rsid w:val="00673DEE"/>
    <w:rsid w:val="00677D18"/>
    <w:rsid w:val="006810DE"/>
    <w:rsid w:val="0068167C"/>
    <w:rsid w:val="00681DB7"/>
    <w:rsid w:val="00681EE7"/>
    <w:rsid w:val="00684A5F"/>
    <w:rsid w:val="00686D9B"/>
    <w:rsid w:val="0069110A"/>
    <w:rsid w:val="00693560"/>
    <w:rsid w:val="00694DCC"/>
    <w:rsid w:val="0069750A"/>
    <w:rsid w:val="006A389F"/>
    <w:rsid w:val="006A4629"/>
    <w:rsid w:val="006A4C99"/>
    <w:rsid w:val="006C50A7"/>
    <w:rsid w:val="006C57CE"/>
    <w:rsid w:val="006C5A94"/>
    <w:rsid w:val="006D2916"/>
    <w:rsid w:val="006D4D75"/>
    <w:rsid w:val="006E20AA"/>
    <w:rsid w:val="006E2DBF"/>
    <w:rsid w:val="006E3FCC"/>
    <w:rsid w:val="006E5E57"/>
    <w:rsid w:val="006E6B7D"/>
    <w:rsid w:val="006F12E5"/>
    <w:rsid w:val="006F1680"/>
    <w:rsid w:val="006F3D5A"/>
    <w:rsid w:val="006F4E90"/>
    <w:rsid w:val="00700E93"/>
    <w:rsid w:val="00702D65"/>
    <w:rsid w:val="00703C75"/>
    <w:rsid w:val="00717966"/>
    <w:rsid w:val="00724F0B"/>
    <w:rsid w:val="00726F84"/>
    <w:rsid w:val="00744460"/>
    <w:rsid w:val="0075570A"/>
    <w:rsid w:val="0075657A"/>
    <w:rsid w:val="00760158"/>
    <w:rsid w:val="007619AE"/>
    <w:rsid w:val="00762EA5"/>
    <w:rsid w:val="007639D7"/>
    <w:rsid w:val="007726F6"/>
    <w:rsid w:val="00774C66"/>
    <w:rsid w:val="00780AD9"/>
    <w:rsid w:val="00780F2B"/>
    <w:rsid w:val="0078357F"/>
    <w:rsid w:val="00783AF3"/>
    <w:rsid w:val="007963E0"/>
    <w:rsid w:val="00796C44"/>
    <w:rsid w:val="007A09B4"/>
    <w:rsid w:val="007A1355"/>
    <w:rsid w:val="007A4CFD"/>
    <w:rsid w:val="007A788A"/>
    <w:rsid w:val="007B098F"/>
    <w:rsid w:val="007B30B9"/>
    <w:rsid w:val="007B6F83"/>
    <w:rsid w:val="007C49CD"/>
    <w:rsid w:val="007C51A4"/>
    <w:rsid w:val="007C6CB2"/>
    <w:rsid w:val="007D39B0"/>
    <w:rsid w:val="007E344C"/>
    <w:rsid w:val="007E4CA3"/>
    <w:rsid w:val="007E5ACC"/>
    <w:rsid w:val="007F0B17"/>
    <w:rsid w:val="007F6420"/>
    <w:rsid w:val="0080303D"/>
    <w:rsid w:val="00805E39"/>
    <w:rsid w:val="00817359"/>
    <w:rsid w:val="00820F1D"/>
    <w:rsid w:val="0082611E"/>
    <w:rsid w:val="00831FA6"/>
    <w:rsid w:val="00832163"/>
    <w:rsid w:val="00836FAF"/>
    <w:rsid w:val="0083708C"/>
    <w:rsid w:val="00837729"/>
    <w:rsid w:val="008401E0"/>
    <w:rsid w:val="008409B6"/>
    <w:rsid w:val="0084728D"/>
    <w:rsid w:val="008475E6"/>
    <w:rsid w:val="008500E7"/>
    <w:rsid w:val="008505EE"/>
    <w:rsid w:val="0085340D"/>
    <w:rsid w:val="00854886"/>
    <w:rsid w:val="00855DAC"/>
    <w:rsid w:val="00856231"/>
    <w:rsid w:val="00864D8D"/>
    <w:rsid w:val="00867AA3"/>
    <w:rsid w:val="00876789"/>
    <w:rsid w:val="0087696F"/>
    <w:rsid w:val="008811FC"/>
    <w:rsid w:val="00887B5B"/>
    <w:rsid w:val="00893369"/>
    <w:rsid w:val="008A536F"/>
    <w:rsid w:val="008B24D8"/>
    <w:rsid w:val="008C0505"/>
    <w:rsid w:val="008C1BB3"/>
    <w:rsid w:val="008C33DF"/>
    <w:rsid w:val="008C6BDC"/>
    <w:rsid w:val="008D41A1"/>
    <w:rsid w:val="008E579D"/>
    <w:rsid w:val="008F0FCB"/>
    <w:rsid w:val="008F3F57"/>
    <w:rsid w:val="008F7DC4"/>
    <w:rsid w:val="00900FBF"/>
    <w:rsid w:val="00901C1B"/>
    <w:rsid w:val="00903B2D"/>
    <w:rsid w:val="00905A62"/>
    <w:rsid w:val="00906934"/>
    <w:rsid w:val="00907770"/>
    <w:rsid w:val="009152B8"/>
    <w:rsid w:val="00923203"/>
    <w:rsid w:val="0092517C"/>
    <w:rsid w:val="0093058E"/>
    <w:rsid w:val="00933BD2"/>
    <w:rsid w:val="00936E85"/>
    <w:rsid w:val="00937FF9"/>
    <w:rsid w:val="00941365"/>
    <w:rsid w:val="009425B4"/>
    <w:rsid w:val="009433CD"/>
    <w:rsid w:val="009475F4"/>
    <w:rsid w:val="009517C0"/>
    <w:rsid w:val="009527DA"/>
    <w:rsid w:val="009539BD"/>
    <w:rsid w:val="0095426A"/>
    <w:rsid w:val="00954D71"/>
    <w:rsid w:val="00956965"/>
    <w:rsid w:val="00960710"/>
    <w:rsid w:val="0096519D"/>
    <w:rsid w:val="00966462"/>
    <w:rsid w:val="009676DD"/>
    <w:rsid w:val="0097494A"/>
    <w:rsid w:val="00980B14"/>
    <w:rsid w:val="00981051"/>
    <w:rsid w:val="0099065D"/>
    <w:rsid w:val="00991D55"/>
    <w:rsid w:val="00993556"/>
    <w:rsid w:val="0099665F"/>
    <w:rsid w:val="00996846"/>
    <w:rsid w:val="009A0EBF"/>
    <w:rsid w:val="009A2EF2"/>
    <w:rsid w:val="009A4D62"/>
    <w:rsid w:val="009B117E"/>
    <w:rsid w:val="009B4826"/>
    <w:rsid w:val="009C3A1D"/>
    <w:rsid w:val="009C7CDC"/>
    <w:rsid w:val="009D2837"/>
    <w:rsid w:val="009D459C"/>
    <w:rsid w:val="009D5F3D"/>
    <w:rsid w:val="009E3478"/>
    <w:rsid w:val="009E4492"/>
    <w:rsid w:val="009E6238"/>
    <w:rsid w:val="009F0478"/>
    <w:rsid w:val="009F68D9"/>
    <w:rsid w:val="009F747E"/>
    <w:rsid w:val="00A024F9"/>
    <w:rsid w:val="00A02563"/>
    <w:rsid w:val="00A0584A"/>
    <w:rsid w:val="00A13BF5"/>
    <w:rsid w:val="00A23503"/>
    <w:rsid w:val="00A27095"/>
    <w:rsid w:val="00A27BD7"/>
    <w:rsid w:val="00A338D5"/>
    <w:rsid w:val="00A33D1F"/>
    <w:rsid w:val="00A35453"/>
    <w:rsid w:val="00A4316F"/>
    <w:rsid w:val="00A436B0"/>
    <w:rsid w:val="00A45052"/>
    <w:rsid w:val="00A45C57"/>
    <w:rsid w:val="00A51B7B"/>
    <w:rsid w:val="00A579F3"/>
    <w:rsid w:val="00A62182"/>
    <w:rsid w:val="00A65287"/>
    <w:rsid w:val="00A7255C"/>
    <w:rsid w:val="00A7395F"/>
    <w:rsid w:val="00A7607E"/>
    <w:rsid w:val="00A82054"/>
    <w:rsid w:val="00A864B3"/>
    <w:rsid w:val="00AA2209"/>
    <w:rsid w:val="00AB7FA4"/>
    <w:rsid w:val="00AC6437"/>
    <w:rsid w:val="00AC6986"/>
    <w:rsid w:val="00AC71E4"/>
    <w:rsid w:val="00AD103F"/>
    <w:rsid w:val="00AD327D"/>
    <w:rsid w:val="00AD4693"/>
    <w:rsid w:val="00AD4DF0"/>
    <w:rsid w:val="00AE2BA6"/>
    <w:rsid w:val="00AE5DCB"/>
    <w:rsid w:val="00AE7FA8"/>
    <w:rsid w:val="00AF349F"/>
    <w:rsid w:val="00AF4C13"/>
    <w:rsid w:val="00AF61A5"/>
    <w:rsid w:val="00AF6841"/>
    <w:rsid w:val="00AF7865"/>
    <w:rsid w:val="00B01538"/>
    <w:rsid w:val="00B05852"/>
    <w:rsid w:val="00B101BF"/>
    <w:rsid w:val="00B13DE1"/>
    <w:rsid w:val="00B2279B"/>
    <w:rsid w:val="00B236DC"/>
    <w:rsid w:val="00B27201"/>
    <w:rsid w:val="00B32E8E"/>
    <w:rsid w:val="00B53888"/>
    <w:rsid w:val="00B56202"/>
    <w:rsid w:val="00B6260E"/>
    <w:rsid w:val="00B63F43"/>
    <w:rsid w:val="00B641B6"/>
    <w:rsid w:val="00B66BDA"/>
    <w:rsid w:val="00B704B5"/>
    <w:rsid w:val="00B7068C"/>
    <w:rsid w:val="00B710FA"/>
    <w:rsid w:val="00B726C9"/>
    <w:rsid w:val="00B72F44"/>
    <w:rsid w:val="00B76BD7"/>
    <w:rsid w:val="00B8035A"/>
    <w:rsid w:val="00B8227B"/>
    <w:rsid w:val="00B83085"/>
    <w:rsid w:val="00B8539E"/>
    <w:rsid w:val="00B953EA"/>
    <w:rsid w:val="00B96082"/>
    <w:rsid w:val="00BA4E5B"/>
    <w:rsid w:val="00BA5E5A"/>
    <w:rsid w:val="00BB0079"/>
    <w:rsid w:val="00BB0406"/>
    <w:rsid w:val="00BB3B93"/>
    <w:rsid w:val="00BB66D0"/>
    <w:rsid w:val="00BC3DA3"/>
    <w:rsid w:val="00BD5C62"/>
    <w:rsid w:val="00BD5EFB"/>
    <w:rsid w:val="00BD732E"/>
    <w:rsid w:val="00BE5FF0"/>
    <w:rsid w:val="00BE6BAE"/>
    <w:rsid w:val="00BF293E"/>
    <w:rsid w:val="00BF2B1C"/>
    <w:rsid w:val="00BF587A"/>
    <w:rsid w:val="00C02DED"/>
    <w:rsid w:val="00C15E4F"/>
    <w:rsid w:val="00C17094"/>
    <w:rsid w:val="00C271F7"/>
    <w:rsid w:val="00C32C54"/>
    <w:rsid w:val="00C35DD4"/>
    <w:rsid w:val="00C4235E"/>
    <w:rsid w:val="00C468E6"/>
    <w:rsid w:val="00C52F6A"/>
    <w:rsid w:val="00C5325C"/>
    <w:rsid w:val="00C5339B"/>
    <w:rsid w:val="00C538E8"/>
    <w:rsid w:val="00C568B4"/>
    <w:rsid w:val="00C60B22"/>
    <w:rsid w:val="00C65DF9"/>
    <w:rsid w:val="00C702C4"/>
    <w:rsid w:val="00C7083C"/>
    <w:rsid w:val="00C71857"/>
    <w:rsid w:val="00C72071"/>
    <w:rsid w:val="00C72B0C"/>
    <w:rsid w:val="00C72F9C"/>
    <w:rsid w:val="00C77B18"/>
    <w:rsid w:val="00C83E60"/>
    <w:rsid w:val="00C85A51"/>
    <w:rsid w:val="00C9124B"/>
    <w:rsid w:val="00C92113"/>
    <w:rsid w:val="00C960F6"/>
    <w:rsid w:val="00CA2A22"/>
    <w:rsid w:val="00CA38DC"/>
    <w:rsid w:val="00CA6B9C"/>
    <w:rsid w:val="00CB0AC0"/>
    <w:rsid w:val="00CB0E72"/>
    <w:rsid w:val="00CB10D3"/>
    <w:rsid w:val="00CB47BE"/>
    <w:rsid w:val="00CB5311"/>
    <w:rsid w:val="00CB6DDB"/>
    <w:rsid w:val="00CC2F68"/>
    <w:rsid w:val="00CC6859"/>
    <w:rsid w:val="00CC76F8"/>
    <w:rsid w:val="00CD016C"/>
    <w:rsid w:val="00CD1B7E"/>
    <w:rsid w:val="00CD501A"/>
    <w:rsid w:val="00CD5696"/>
    <w:rsid w:val="00CD778F"/>
    <w:rsid w:val="00CE0131"/>
    <w:rsid w:val="00CE0BCB"/>
    <w:rsid w:val="00CE5557"/>
    <w:rsid w:val="00CF23CD"/>
    <w:rsid w:val="00CF55B4"/>
    <w:rsid w:val="00CF59AF"/>
    <w:rsid w:val="00CF5FD0"/>
    <w:rsid w:val="00D02087"/>
    <w:rsid w:val="00D04CA8"/>
    <w:rsid w:val="00D06F19"/>
    <w:rsid w:val="00D1060A"/>
    <w:rsid w:val="00D1733F"/>
    <w:rsid w:val="00D1750C"/>
    <w:rsid w:val="00D251A6"/>
    <w:rsid w:val="00D31DB5"/>
    <w:rsid w:val="00D42223"/>
    <w:rsid w:val="00D5185A"/>
    <w:rsid w:val="00D54AE4"/>
    <w:rsid w:val="00D552DE"/>
    <w:rsid w:val="00D567A4"/>
    <w:rsid w:val="00D6026A"/>
    <w:rsid w:val="00D6189A"/>
    <w:rsid w:val="00D637FA"/>
    <w:rsid w:val="00D66A03"/>
    <w:rsid w:val="00D71806"/>
    <w:rsid w:val="00D72EF2"/>
    <w:rsid w:val="00D72F9D"/>
    <w:rsid w:val="00D7449E"/>
    <w:rsid w:val="00D759A7"/>
    <w:rsid w:val="00D81F80"/>
    <w:rsid w:val="00D953BD"/>
    <w:rsid w:val="00D96170"/>
    <w:rsid w:val="00DA6554"/>
    <w:rsid w:val="00DB2B60"/>
    <w:rsid w:val="00DB535F"/>
    <w:rsid w:val="00DC6B80"/>
    <w:rsid w:val="00DE05D9"/>
    <w:rsid w:val="00DE1D69"/>
    <w:rsid w:val="00DE3ED7"/>
    <w:rsid w:val="00DE46C5"/>
    <w:rsid w:val="00DE7B5C"/>
    <w:rsid w:val="00E01811"/>
    <w:rsid w:val="00E03F31"/>
    <w:rsid w:val="00E10436"/>
    <w:rsid w:val="00E14010"/>
    <w:rsid w:val="00E16FBA"/>
    <w:rsid w:val="00E23019"/>
    <w:rsid w:val="00E243F9"/>
    <w:rsid w:val="00E24C1F"/>
    <w:rsid w:val="00E25152"/>
    <w:rsid w:val="00E400A3"/>
    <w:rsid w:val="00E42F3C"/>
    <w:rsid w:val="00E43C91"/>
    <w:rsid w:val="00E51B0F"/>
    <w:rsid w:val="00E5341C"/>
    <w:rsid w:val="00E60142"/>
    <w:rsid w:val="00E62051"/>
    <w:rsid w:val="00E62B83"/>
    <w:rsid w:val="00E72B37"/>
    <w:rsid w:val="00E743DD"/>
    <w:rsid w:val="00E75BFC"/>
    <w:rsid w:val="00E75FB6"/>
    <w:rsid w:val="00E75FF9"/>
    <w:rsid w:val="00E77EF8"/>
    <w:rsid w:val="00E8098F"/>
    <w:rsid w:val="00E831F2"/>
    <w:rsid w:val="00E9110F"/>
    <w:rsid w:val="00E9694D"/>
    <w:rsid w:val="00EA0E4C"/>
    <w:rsid w:val="00EA10CF"/>
    <w:rsid w:val="00EA2BD0"/>
    <w:rsid w:val="00EA2D4B"/>
    <w:rsid w:val="00EA4644"/>
    <w:rsid w:val="00EA6628"/>
    <w:rsid w:val="00EB10E3"/>
    <w:rsid w:val="00EC11AF"/>
    <w:rsid w:val="00EC2FC1"/>
    <w:rsid w:val="00ED084F"/>
    <w:rsid w:val="00ED163B"/>
    <w:rsid w:val="00ED766B"/>
    <w:rsid w:val="00EE4529"/>
    <w:rsid w:val="00EE5DDA"/>
    <w:rsid w:val="00F00758"/>
    <w:rsid w:val="00F0744C"/>
    <w:rsid w:val="00F12099"/>
    <w:rsid w:val="00F12F83"/>
    <w:rsid w:val="00F134E4"/>
    <w:rsid w:val="00F13EFD"/>
    <w:rsid w:val="00F16222"/>
    <w:rsid w:val="00F237DE"/>
    <w:rsid w:val="00F335A2"/>
    <w:rsid w:val="00F36CD7"/>
    <w:rsid w:val="00F40A85"/>
    <w:rsid w:val="00F431CE"/>
    <w:rsid w:val="00F4677D"/>
    <w:rsid w:val="00F47D64"/>
    <w:rsid w:val="00F610C5"/>
    <w:rsid w:val="00F625F5"/>
    <w:rsid w:val="00F631C6"/>
    <w:rsid w:val="00F65F4B"/>
    <w:rsid w:val="00F66819"/>
    <w:rsid w:val="00F66AE6"/>
    <w:rsid w:val="00F70143"/>
    <w:rsid w:val="00F701E9"/>
    <w:rsid w:val="00F7021F"/>
    <w:rsid w:val="00F73EF2"/>
    <w:rsid w:val="00F74C2E"/>
    <w:rsid w:val="00F7730F"/>
    <w:rsid w:val="00F91354"/>
    <w:rsid w:val="00F91752"/>
    <w:rsid w:val="00F95FCF"/>
    <w:rsid w:val="00FA48B2"/>
    <w:rsid w:val="00FB630A"/>
    <w:rsid w:val="00FC578D"/>
    <w:rsid w:val="00FD0D4D"/>
    <w:rsid w:val="00FD2514"/>
    <w:rsid w:val="00FD5077"/>
    <w:rsid w:val="00FD5B24"/>
    <w:rsid w:val="00FE11A2"/>
    <w:rsid w:val="00FE1272"/>
    <w:rsid w:val="00FE2498"/>
    <w:rsid w:val="00FE64BD"/>
    <w:rsid w:val="00FF193D"/>
    <w:rsid w:val="00FF2B06"/>
    <w:rsid w:val="00FF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CDDC4C"/>
  <w15:chartTrackingRefBased/>
  <w15:docId w15:val="{8B99461E-CE13-41D5-A597-E51ABF17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D39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39B0"/>
  </w:style>
  <w:style w:type="paragraph" w:styleId="Pidipagina">
    <w:name w:val="footer"/>
    <w:basedOn w:val="Normale"/>
    <w:link w:val="PidipaginaCarattere"/>
    <w:uiPriority w:val="99"/>
    <w:unhideWhenUsed/>
    <w:rsid w:val="007D39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39B0"/>
  </w:style>
  <w:style w:type="table" w:styleId="Grigliatabella">
    <w:name w:val="Table Grid"/>
    <w:basedOn w:val="Tabellanormale"/>
    <w:uiPriority w:val="99"/>
    <w:rsid w:val="00CB53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64D8D"/>
    <w:pPr>
      <w:ind w:left="720"/>
      <w:contextualSpacing/>
    </w:pPr>
  </w:style>
  <w:style w:type="character" w:customStyle="1" w:styleId="FontStyle16">
    <w:name w:val="Font Style16"/>
    <w:basedOn w:val="Carpredefinitoparagrafo"/>
    <w:uiPriority w:val="99"/>
    <w:rsid w:val="00BA5E5A"/>
    <w:rPr>
      <w:rFonts w:ascii="Verdana" w:hAnsi="Verdana" w:cs="Verdana"/>
      <w:b/>
      <w:bCs/>
      <w:sz w:val="26"/>
      <w:szCs w:val="26"/>
    </w:rPr>
  </w:style>
  <w:style w:type="table" w:customStyle="1" w:styleId="Grigliatabella1">
    <w:name w:val="Griglia tabella1"/>
    <w:basedOn w:val="Tabellanormale"/>
    <w:next w:val="Grigliatabella"/>
    <w:uiPriority w:val="39"/>
    <w:rsid w:val="007C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25CA4-4B1B-4A81-9DED-3425A390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R</dc:creator>
  <cp:keywords/>
  <dc:description/>
  <cp:lastModifiedBy>Baselice Carmine</cp:lastModifiedBy>
  <cp:revision>2</cp:revision>
  <dcterms:created xsi:type="dcterms:W3CDTF">2023-04-17T13:42:00Z</dcterms:created>
  <dcterms:modified xsi:type="dcterms:W3CDTF">2023-04-17T13:42:00Z</dcterms:modified>
</cp:coreProperties>
</file>