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E192D" w14:textId="07588267" w:rsidR="004C279E" w:rsidRPr="00112064" w:rsidRDefault="000C0BA9" w:rsidP="000C0BA9">
      <w:pPr>
        <w:widowControl w:val="0"/>
        <w:autoSpaceDE w:val="0"/>
        <w:autoSpaceDN w:val="0"/>
        <w:spacing w:after="0" w:line="240" w:lineRule="auto"/>
        <w:ind w:left="132" w:right="25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RELAZIONE TECNICO-FINANZIARIA PROPOSTA DI </w:t>
      </w:r>
      <w:r w:rsidR="002F1E14"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>LEGGE</w:t>
      </w:r>
      <w:r w:rsidR="00196296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REGIONALE </w:t>
      </w:r>
      <w:r w:rsidR="001E3AF2"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</w:p>
    <w:p w14:paraId="44568507" w14:textId="2DCFDF3C" w:rsidR="000C0BA9" w:rsidRPr="00112064" w:rsidRDefault="000C0BA9" w:rsidP="001E3AF2">
      <w:pPr>
        <w:widowControl w:val="0"/>
        <w:autoSpaceDE w:val="0"/>
        <w:autoSpaceDN w:val="0"/>
        <w:spacing w:after="0" w:line="240" w:lineRule="auto"/>
        <w:ind w:right="1325"/>
        <w:rPr>
          <w:rFonts w:ascii="Times New Roman" w:eastAsia="Calibri" w:hAnsi="Times New Roman" w:cs="Times New Roman"/>
          <w:sz w:val="28"/>
          <w:szCs w:val="28"/>
        </w:rPr>
      </w:pPr>
    </w:p>
    <w:p w14:paraId="463A3C07" w14:textId="77777777" w:rsidR="000C0BA9" w:rsidRPr="00112064" w:rsidRDefault="000C0BA9" w:rsidP="000C0BA9">
      <w:pPr>
        <w:widowControl w:val="0"/>
        <w:autoSpaceDE w:val="0"/>
        <w:autoSpaceDN w:val="0"/>
        <w:spacing w:before="6" w:after="0" w:line="240" w:lineRule="auto"/>
        <w:rPr>
          <w:rFonts w:ascii="Times New Roman" w:eastAsia="Arial" w:hAnsi="Times New Roman" w:cs="Times New Roman"/>
          <w:bCs/>
          <w:sz w:val="28"/>
          <w:szCs w:val="28"/>
        </w:rPr>
      </w:pPr>
    </w:p>
    <w:p w14:paraId="431DB441" w14:textId="77777777" w:rsidR="000C0BA9" w:rsidRPr="00112064" w:rsidRDefault="000C0BA9" w:rsidP="000C0BA9">
      <w:pPr>
        <w:widowControl w:val="0"/>
        <w:tabs>
          <w:tab w:val="left" w:pos="2473"/>
        </w:tabs>
        <w:autoSpaceDE w:val="0"/>
        <w:autoSpaceDN w:val="0"/>
        <w:spacing w:after="0" w:line="240" w:lineRule="auto"/>
        <w:ind w:left="132"/>
        <w:rPr>
          <w:rFonts w:ascii="Times New Roman" w:eastAsia="Calibri" w:hAnsi="Times New Roman" w:cs="Times New Roman"/>
          <w:sz w:val="28"/>
          <w:szCs w:val="28"/>
        </w:rPr>
      </w:pPr>
      <w:r w:rsidRPr="00112064">
        <w:rPr>
          <w:rFonts w:ascii="Times New Roman" w:eastAsia="Calibri" w:hAnsi="Times New Roman" w:cs="Times New Roman"/>
          <w:b/>
          <w:sz w:val="28"/>
          <w:szCs w:val="28"/>
        </w:rPr>
        <w:t>PDL/DDL</w:t>
      </w:r>
      <w:r w:rsidRPr="00112064">
        <w:rPr>
          <w:rFonts w:ascii="Times New Roman" w:eastAsia="Calibri" w:hAnsi="Times New Roman" w:cs="Times New Roman"/>
          <w:b/>
          <w:spacing w:val="-3"/>
          <w:sz w:val="28"/>
          <w:szCs w:val="28"/>
        </w:rPr>
        <w:t xml:space="preserve"> </w:t>
      </w:r>
      <w:r w:rsidRPr="00112064">
        <w:rPr>
          <w:rFonts w:ascii="Times New Roman" w:eastAsia="Calibri" w:hAnsi="Times New Roman" w:cs="Times New Roman"/>
          <w:b/>
          <w:sz w:val="28"/>
          <w:szCs w:val="28"/>
        </w:rPr>
        <w:t>N</w:t>
      </w:r>
      <w:r w:rsidRPr="00112064">
        <w:rPr>
          <w:rFonts w:ascii="Times New Roman" w:eastAsia="Calibri" w:hAnsi="Times New Roman" w:cs="Times New Roman"/>
          <w:sz w:val="28"/>
          <w:szCs w:val="28"/>
        </w:rPr>
        <w:t>.</w:t>
      </w:r>
      <w:r w:rsidRPr="00112064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112064">
        <w:rPr>
          <w:rFonts w:ascii="Times New Roman" w:eastAsia="Calibri" w:hAnsi="Times New Roman" w:cs="Times New Roman"/>
          <w:sz w:val="28"/>
          <w:szCs w:val="28"/>
          <w:u w:val="single"/>
        </w:rPr>
        <w:tab/>
      </w:r>
    </w:p>
    <w:p w14:paraId="6599080A" w14:textId="77777777" w:rsidR="000C0BA9" w:rsidRPr="00112064" w:rsidRDefault="000C0BA9" w:rsidP="000C0BA9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bCs/>
          <w:sz w:val="28"/>
          <w:szCs w:val="28"/>
        </w:rPr>
      </w:pPr>
    </w:p>
    <w:p w14:paraId="3AD64D16" w14:textId="285E1FCB" w:rsidR="000C0BA9" w:rsidRPr="00112064" w:rsidRDefault="000C0BA9" w:rsidP="000C0BA9">
      <w:pPr>
        <w:widowControl w:val="0"/>
        <w:tabs>
          <w:tab w:val="left" w:pos="7180"/>
        </w:tabs>
        <w:autoSpaceDE w:val="0"/>
        <w:autoSpaceDN w:val="0"/>
        <w:spacing w:before="92" w:after="0" w:line="240" w:lineRule="auto"/>
        <w:ind w:left="132"/>
        <w:rPr>
          <w:rFonts w:ascii="Times New Roman" w:eastAsia="Arial" w:hAnsi="Times New Roman" w:cs="Times New Roman"/>
          <w:bCs/>
          <w:sz w:val="28"/>
          <w:szCs w:val="28"/>
        </w:rPr>
      </w:pPr>
      <w:r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>PRIMO</w:t>
      </w:r>
      <w:r w:rsidRPr="00112064">
        <w:rPr>
          <w:rFonts w:ascii="Times New Roman" w:eastAsia="Arial" w:hAnsi="Times New Roman" w:cs="Times New Roman"/>
          <w:b/>
          <w:bCs/>
          <w:spacing w:val="-3"/>
          <w:sz w:val="28"/>
          <w:szCs w:val="28"/>
        </w:rPr>
        <w:t xml:space="preserve"> </w:t>
      </w:r>
      <w:r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>FIRMATARIO</w:t>
      </w:r>
      <w:r w:rsidRPr="00112064">
        <w:rPr>
          <w:rFonts w:ascii="Times New Roman" w:eastAsia="Arial" w:hAnsi="Times New Roman" w:cs="Times New Roman"/>
          <w:b/>
          <w:bCs/>
          <w:spacing w:val="-2"/>
          <w:sz w:val="28"/>
          <w:szCs w:val="28"/>
        </w:rPr>
        <w:t xml:space="preserve"> </w:t>
      </w:r>
      <w:r w:rsidRPr="00112064">
        <w:rPr>
          <w:rFonts w:ascii="Times New Roman" w:eastAsia="Arial" w:hAnsi="Times New Roman" w:cs="Times New Roman"/>
          <w:b/>
          <w:bCs/>
          <w:sz w:val="28"/>
          <w:szCs w:val="28"/>
        </w:rPr>
        <w:t>PDL</w:t>
      </w:r>
      <w:r w:rsidRPr="00112064">
        <w:rPr>
          <w:rFonts w:ascii="Times New Roman" w:eastAsia="Arial" w:hAnsi="Times New Roman" w:cs="Times New Roman"/>
          <w:bCs/>
          <w:sz w:val="28"/>
          <w:szCs w:val="28"/>
          <w:u w:val="single"/>
        </w:rPr>
        <w:t xml:space="preserve"> </w:t>
      </w:r>
      <w:r w:rsidR="002F1E14" w:rsidRPr="002F1E14">
        <w:rPr>
          <w:rFonts w:ascii="Times New Roman" w:eastAsia="Arial" w:hAnsi="Times New Roman" w:cs="Times New Roman"/>
          <w:bCs/>
          <w:sz w:val="28"/>
          <w:szCs w:val="28"/>
        </w:rPr>
        <w:t>Gennaro Oliviero</w:t>
      </w:r>
    </w:p>
    <w:p w14:paraId="4A581C95" w14:textId="77777777" w:rsidR="000C0BA9" w:rsidRPr="00112064" w:rsidRDefault="000C0BA9" w:rsidP="000C0BA9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bCs/>
          <w:sz w:val="28"/>
          <w:szCs w:val="28"/>
        </w:rPr>
      </w:pPr>
    </w:p>
    <w:p w14:paraId="2499D7AE" w14:textId="0378C9BE" w:rsidR="000C0BA9" w:rsidRPr="002F1E14" w:rsidRDefault="000C0BA9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8"/>
          <w:szCs w:val="28"/>
        </w:rPr>
      </w:pPr>
      <w:r w:rsidRPr="00112064">
        <w:rPr>
          <w:rFonts w:ascii="Times New Roman" w:eastAsia="Calibri" w:hAnsi="Times New Roman" w:cs="Times New Roman"/>
          <w:b/>
          <w:sz w:val="28"/>
          <w:szCs w:val="28"/>
        </w:rPr>
        <w:t>TITOLO</w:t>
      </w:r>
      <w:r w:rsidRPr="00112064">
        <w:rPr>
          <w:rFonts w:ascii="Times New Roman" w:eastAsia="Calibri" w:hAnsi="Times New Roman" w:cs="Times New Roman"/>
          <w:b/>
          <w:spacing w:val="-2"/>
          <w:sz w:val="28"/>
          <w:szCs w:val="28"/>
        </w:rPr>
        <w:t xml:space="preserve"> </w:t>
      </w:r>
      <w:r w:rsidR="00E5579D" w:rsidRPr="002F1E14">
        <w:rPr>
          <w:rFonts w:ascii="Times New Roman" w:eastAsia="Calibri" w:hAnsi="Times New Roman" w:cs="Times New Roman"/>
          <w:sz w:val="28"/>
          <w:szCs w:val="28"/>
        </w:rPr>
        <w:t>“Istituzione Giornata regionale in memoria della liberazione di Napoli dall’occupazione nazifascista”</w:t>
      </w:r>
      <w:r w:rsidRPr="002F1E14">
        <w:rPr>
          <w:rFonts w:ascii="Times New Roman" w:eastAsia="Calibri" w:hAnsi="Times New Roman" w:cs="Times New Roman"/>
          <w:sz w:val="28"/>
          <w:szCs w:val="28"/>
        </w:rPr>
        <w:tab/>
      </w:r>
    </w:p>
    <w:p w14:paraId="2A374FEE" w14:textId="2702180F" w:rsidR="004E5C28" w:rsidRDefault="004E5C28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14:paraId="1661AC94" w14:textId="77777777" w:rsidR="004E5C28" w:rsidRPr="00112064" w:rsidRDefault="004E5C28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8"/>
          <w:szCs w:val="28"/>
        </w:rPr>
      </w:pPr>
    </w:p>
    <w:p w14:paraId="755F2080" w14:textId="77777777" w:rsidR="000C0BA9" w:rsidRPr="00112064" w:rsidRDefault="000C0BA9" w:rsidP="000C0BA9">
      <w:pPr>
        <w:widowControl w:val="0"/>
        <w:autoSpaceDE w:val="0"/>
        <w:autoSpaceDN w:val="0"/>
        <w:spacing w:before="8" w:after="0" w:line="240" w:lineRule="auto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14:paraId="5D6ED286" w14:textId="4A486D09" w:rsidR="000C0BA9" w:rsidRPr="003C1469" w:rsidRDefault="004E5C28" w:rsidP="00815B54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</w:t>
      </w:r>
      <w:r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>Specificare se la proposta di legge</w:t>
      </w:r>
      <w:r w:rsidR="00DE63A0"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>:</w:t>
      </w:r>
    </w:p>
    <w:p w14:paraId="5E56F059" w14:textId="77777777" w:rsidR="004E5C28" w:rsidRPr="003C1469" w:rsidRDefault="004E5C28" w:rsidP="00815B54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14:paraId="7F8F3A9D" w14:textId="4B26AC29" w:rsidR="000C0BA9" w:rsidRPr="003C1469" w:rsidRDefault="004E5C28" w:rsidP="00815B54">
      <w:pPr>
        <w:pStyle w:val="Paragrafoelenco"/>
        <w:widowControl w:val="0"/>
        <w:numPr>
          <w:ilvl w:val="0"/>
          <w:numId w:val="4"/>
        </w:numPr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>È priva di effetti finanziari per il bilancio regionale</w:t>
      </w:r>
      <w:r w:rsidRPr="003C1469">
        <w:rPr>
          <w:rFonts w:ascii="Times New Roman" w:eastAsia="Arial" w:hAnsi="Times New Roman" w:cs="Times New Roman"/>
          <w:sz w:val="28"/>
          <w:szCs w:val="28"/>
        </w:rPr>
        <w:t xml:space="preserve"> (es. disposizioni esclusivamente ordinamentali). Precisare </w:t>
      </w:r>
      <w:r w:rsidR="006252C8" w:rsidRPr="003C1469">
        <w:rPr>
          <w:rFonts w:ascii="Times New Roman" w:eastAsia="Arial" w:hAnsi="Times New Roman" w:cs="Times New Roman"/>
          <w:sz w:val="28"/>
          <w:szCs w:val="28"/>
        </w:rPr>
        <w:t>gli elementi comprovanti l’assenza di oneri.</w:t>
      </w:r>
    </w:p>
    <w:p w14:paraId="078E1A01" w14:textId="5576B380" w:rsidR="003C1469" w:rsidRPr="003C1469" w:rsidRDefault="003C1469" w:rsidP="003C1469">
      <w:pPr>
        <w:pStyle w:val="Paragrafoelenco"/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</w:p>
    <w:p w14:paraId="4D9169B8" w14:textId="3660BBB2" w:rsidR="003C1469" w:rsidRPr="003C1469" w:rsidRDefault="003C1469" w:rsidP="003C1469">
      <w:pPr>
        <w:pStyle w:val="Paragrafoelenco"/>
        <w:widowControl w:val="0"/>
        <w:numPr>
          <w:ilvl w:val="0"/>
          <w:numId w:val="4"/>
        </w:numPr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>Ha effetti finanziari</w:t>
      </w:r>
      <w:r w:rsidRPr="003C1469">
        <w:rPr>
          <w:rFonts w:ascii="Times New Roman" w:eastAsia="Arial" w:hAnsi="Times New Roman" w:cs="Times New Roman"/>
          <w:sz w:val="28"/>
          <w:szCs w:val="28"/>
        </w:rPr>
        <w:t xml:space="preserve"> e per la copertura degli oneri occorre provvedere ad un nuovo e apposito stanziamento in bilancio.</w:t>
      </w:r>
    </w:p>
    <w:p w14:paraId="3082822A" w14:textId="380D719C" w:rsidR="003C1469" w:rsidRPr="003C1469" w:rsidRDefault="002770A8" w:rsidP="003C1469">
      <w:pPr>
        <w:pStyle w:val="Paragrafoelenco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961B75" wp14:editId="52F36631">
                <wp:simplePos x="0" y="0"/>
                <wp:positionH relativeFrom="margin">
                  <wp:align>left</wp:align>
                </wp:positionH>
                <wp:positionV relativeFrom="paragraph">
                  <wp:posOffset>97155</wp:posOffset>
                </wp:positionV>
                <wp:extent cx="628650" cy="495300"/>
                <wp:effectExtent l="0" t="0" r="0" b="0"/>
                <wp:wrapNone/>
                <wp:docPr id="759767021" name="Segno di moltiplicazio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4953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0615D" id="Segno di moltiplicazione 1" o:spid="_x0000_s1026" style="position:absolute;margin-left:0;margin-top:7.65pt;width:49.5pt;height:3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628650,495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" path="m114938,164711l187034,73206,314325,173496,441616,73206r72096,91505l408443,247650r105269,82939l441616,422094,314325,321804,187034,422094,114938,330589,220207,247650,114938,164711xe" fillcolor="#4472c4 [3204]" strokecolor="#09101d [484]" strokeweight="1pt">
                <v:stroke joinstyle="miter"/>
                <v:path arrowok="t" o:connecttype="custom" o:connectlocs="114938,164711;187034,73206;314325,173496;441616,73206;513712,164711;408443,247650;513712,330589;441616,422094;314325,321804;187034,422094;114938,330589;220207,247650;114938,164711" o:connectangles="0,0,0,0,0,0,0,0,0,0,0,0,0"/>
                <w10:wrap anchorx="margin"/>
              </v:shape>
            </w:pict>
          </mc:Fallback>
        </mc:AlternateContent>
      </w:r>
    </w:p>
    <w:p w14:paraId="021062F0" w14:textId="3D58574B" w:rsidR="004E5C28" w:rsidRPr="003C1469" w:rsidRDefault="004E5C28" w:rsidP="00815B54">
      <w:pPr>
        <w:pStyle w:val="Paragrafoelenco"/>
        <w:widowControl w:val="0"/>
        <w:numPr>
          <w:ilvl w:val="0"/>
          <w:numId w:val="4"/>
        </w:numPr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>Ha effetti finanziari</w:t>
      </w:r>
      <w:r w:rsidR="003C1469"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(in quanto comporta oneri)</w:t>
      </w:r>
      <w:r w:rsidRPr="003C1469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ma si caratterizza per la invarianza finanziaria</w:t>
      </w:r>
      <w:r w:rsidRPr="003C1469">
        <w:rPr>
          <w:rFonts w:ascii="Times New Roman" w:eastAsia="Arial" w:hAnsi="Times New Roman" w:cs="Times New Roman"/>
          <w:sz w:val="28"/>
          <w:szCs w:val="28"/>
        </w:rPr>
        <w:t xml:space="preserve"> (</w:t>
      </w:r>
      <w:r w:rsidR="00CB1439" w:rsidRPr="003C1469">
        <w:rPr>
          <w:rFonts w:ascii="Times New Roman" w:eastAsia="Arial" w:hAnsi="Times New Roman" w:cs="Times New Roman"/>
          <w:sz w:val="28"/>
          <w:szCs w:val="28"/>
        </w:rPr>
        <w:t xml:space="preserve">si attinge ad “ordinarie” risorse finanziarie, umane e materiali di cui l’Amministrazione può disporre a legislazione vigente oppure vi è un aggravio di spesa </w:t>
      </w:r>
      <w:r w:rsidRPr="003C1469">
        <w:rPr>
          <w:rFonts w:ascii="Times New Roman" w:eastAsia="Arial" w:hAnsi="Times New Roman" w:cs="Times New Roman"/>
          <w:sz w:val="28"/>
          <w:szCs w:val="28"/>
        </w:rPr>
        <w:t>neutralizzat</w:t>
      </w:r>
      <w:r w:rsidR="00CB1439" w:rsidRPr="003C1469">
        <w:rPr>
          <w:rFonts w:ascii="Times New Roman" w:eastAsia="Arial" w:hAnsi="Times New Roman" w:cs="Times New Roman"/>
          <w:sz w:val="28"/>
          <w:szCs w:val="28"/>
        </w:rPr>
        <w:t>o</w:t>
      </w:r>
      <w:r w:rsidRPr="003C1469">
        <w:rPr>
          <w:rFonts w:ascii="Times New Roman" w:eastAsia="Arial" w:hAnsi="Times New Roman" w:cs="Times New Roman"/>
          <w:sz w:val="28"/>
          <w:szCs w:val="28"/>
        </w:rPr>
        <w:t xml:space="preserve"> con una compensazione </w:t>
      </w:r>
      <w:r w:rsidR="00525AE7" w:rsidRPr="003C1469">
        <w:rPr>
          <w:rFonts w:ascii="Times New Roman" w:eastAsia="Arial" w:hAnsi="Times New Roman" w:cs="Times New Roman"/>
          <w:sz w:val="28"/>
          <w:szCs w:val="28"/>
        </w:rPr>
        <w:t>in altre disposizioni produttive di</w:t>
      </w:r>
      <w:r w:rsidRPr="003C1469">
        <w:rPr>
          <w:rFonts w:ascii="Times New Roman" w:eastAsia="Arial" w:hAnsi="Times New Roman" w:cs="Times New Roman"/>
          <w:sz w:val="28"/>
          <w:szCs w:val="28"/>
        </w:rPr>
        <w:t xml:space="preserve"> risparmi o maggiori entrate)</w:t>
      </w:r>
      <w:r w:rsidR="006252C8" w:rsidRPr="003C1469">
        <w:rPr>
          <w:rFonts w:ascii="Times New Roman" w:eastAsia="Arial" w:hAnsi="Times New Roman" w:cs="Times New Roman"/>
          <w:sz w:val="28"/>
          <w:szCs w:val="28"/>
        </w:rPr>
        <w:t>. Indicare le risorse già esistenti o le somme già stanziate in bilancio e utilizzabili per le finalità delle disposizioni stesse.</w:t>
      </w:r>
    </w:p>
    <w:p w14:paraId="2A63259A" w14:textId="77777777" w:rsidR="004E5C28" w:rsidRPr="00525AE7" w:rsidRDefault="004E5C28" w:rsidP="00815B54">
      <w:pPr>
        <w:pStyle w:val="Paragrafoelenco"/>
        <w:jc w:val="both"/>
        <w:rPr>
          <w:rFonts w:ascii="Times New Roman" w:eastAsia="Arial" w:hAnsi="Times New Roman" w:cs="Times New Roman"/>
          <w:sz w:val="28"/>
          <w:szCs w:val="28"/>
          <w:highlight w:val="yellow"/>
        </w:rPr>
      </w:pPr>
    </w:p>
    <w:p w14:paraId="14656730" w14:textId="77777777" w:rsidR="00DE63A0" w:rsidRDefault="00DE63A0" w:rsidP="00815B54">
      <w:pPr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br w:type="page"/>
      </w:r>
    </w:p>
    <w:p w14:paraId="3431E701" w14:textId="77777777" w:rsidR="00B1050D" w:rsidRPr="00112064" w:rsidRDefault="00B1050D" w:rsidP="00FC761B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BABEBDE" w14:textId="1FEBB26F" w:rsidR="00831027" w:rsidRPr="00112064" w:rsidRDefault="003352A7" w:rsidP="00FC761B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12064">
        <w:rPr>
          <w:rFonts w:ascii="Times New Roman" w:hAnsi="Times New Roman" w:cs="Times New Roman"/>
          <w:b/>
          <w:bCs/>
          <w:sz w:val="28"/>
          <w:szCs w:val="28"/>
        </w:rPr>
        <w:t xml:space="preserve">SEZIONE </w:t>
      </w:r>
      <w:r w:rsidR="00B1050D" w:rsidRPr="0011206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1120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12064" w:rsidRPr="00112064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="000C0BA9" w:rsidRPr="001120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12064" w:rsidRPr="00112064">
        <w:rPr>
          <w:rFonts w:ascii="Times New Roman" w:hAnsi="Times New Roman" w:cs="Times New Roman"/>
          <w:b/>
          <w:bCs/>
          <w:sz w:val="28"/>
          <w:szCs w:val="28"/>
        </w:rPr>
        <w:t>CARATTERISTICHE DELLA SPESA</w:t>
      </w:r>
      <w:r w:rsidR="000C0BA9" w:rsidRPr="001120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386FD23" w14:textId="77777777" w:rsidR="004B03AE" w:rsidRPr="00112064" w:rsidRDefault="004B03AE" w:rsidP="004B03AE">
      <w:pPr>
        <w:rPr>
          <w:rFonts w:ascii="Times New Roman" w:eastAsia="Arial" w:hAnsi="Times New Roman" w:cs="Times New Roman"/>
          <w:b/>
          <w:bCs/>
          <w:i/>
          <w:iCs/>
          <w:sz w:val="20"/>
          <w:szCs w:val="20"/>
        </w:rPr>
      </w:pPr>
    </w:p>
    <w:p w14:paraId="4313DA89" w14:textId="77109DE9" w:rsidR="004B03AE" w:rsidRPr="00112064" w:rsidRDefault="004B03AE" w:rsidP="004B03AE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112064">
        <w:rPr>
          <w:rFonts w:ascii="Times New Roman" w:eastAsia="Arial" w:hAnsi="Times New Roman" w:cs="Times New Roman"/>
          <w:i/>
          <w:iCs/>
          <w:sz w:val="20"/>
          <w:szCs w:val="20"/>
        </w:rPr>
        <w:t>B</w:t>
      </w:r>
      <w:r w:rsidRPr="00112064">
        <w:rPr>
          <w:rFonts w:ascii="Times New Roman" w:hAnsi="Times New Roman" w:cs="Times New Roman"/>
          <w:i/>
          <w:iCs/>
          <w:sz w:val="20"/>
          <w:szCs w:val="20"/>
        </w:rPr>
        <w:t>arrare le apposite caselle per fornire le indicazioni richieste</w:t>
      </w:r>
    </w:p>
    <w:p w14:paraId="42F61407" w14:textId="756B311F" w:rsidR="000C0BA9" w:rsidRPr="00112064" w:rsidRDefault="000C0BA9" w:rsidP="000C0BA9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Normal"/>
        <w:tblpPr w:leftFromText="141" w:rightFromText="141" w:vertAnchor="text" w:horzAnchor="margin" w:tblpY="18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06"/>
        <w:gridCol w:w="3416"/>
        <w:gridCol w:w="3400"/>
      </w:tblGrid>
      <w:tr w:rsidR="004B03AE" w:rsidRPr="00112064" w14:paraId="55A1A5B8" w14:textId="77777777" w:rsidTr="004B03AE">
        <w:trPr>
          <w:trHeight w:val="805"/>
        </w:trPr>
        <w:tc>
          <w:tcPr>
            <w:tcW w:w="1458" w:type="pct"/>
            <w:shd w:val="clear" w:color="auto" w:fill="92D050"/>
          </w:tcPr>
          <w:p w14:paraId="01FF86A9" w14:textId="341D4A7A" w:rsidR="004B03AE" w:rsidRPr="004F52F0" w:rsidRDefault="00112064" w:rsidP="004B03AE">
            <w:pPr>
              <w:spacing w:before="231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F52F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MORFOLOGIA </w:t>
            </w:r>
            <w:r w:rsidR="004B03AE" w:rsidRPr="004F52F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D</w:t>
            </w:r>
            <w:r w:rsidRPr="004F52F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ELLA </w:t>
            </w:r>
            <w:r w:rsidR="004B03AE" w:rsidRPr="004F52F0">
              <w:rPr>
                <w:rFonts w:ascii="Times New Roman" w:eastAsia="Calibri" w:hAnsi="Times New Roman" w:cs="Times New Roman"/>
                <w:b/>
                <w:spacing w:val="-1"/>
                <w:sz w:val="28"/>
                <w:szCs w:val="28"/>
              </w:rPr>
              <w:t>SPESA</w:t>
            </w:r>
          </w:p>
        </w:tc>
        <w:tc>
          <w:tcPr>
            <w:tcW w:w="1775" w:type="pct"/>
          </w:tcPr>
          <w:p w14:paraId="35C0B4F3" w14:textId="77777777" w:rsidR="00112064" w:rsidRPr="004F52F0" w:rsidRDefault="00112064" w:rsidP="004B03AE">
            <w:pPr>
              <w:ind w:left="1125" w:right="1114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4D73AC11" w14:textId="043993A1" w:rsidR="004B03AE" w:rsidRPr="004F52F0" w:rsidRDefault="00112064" w:rsidP="00112064">
            <w:pPr>
              <w:ind w:right="1114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F52F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</w:t>
            </w:r>
            <w:r w:rsidR="004F52F0" w:rsidRPr="004F52F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ONERE INDEROGABILE</w:t>
            </w:r>
          </w:p>
        </w:tc>
        <w:tc>
          <w:tcPr>
            <w:tcW w:w="1767" w:type="pct"/>
          </w:tcPr>
          <w:p w14:paraId="7206E9C8" w14:textId="77777777" w:rsidR="00112064" w:rsidRPr="004F52F0" w:rsidRDefault="00112064" w:rsidP="00112064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42D3E269" w14:textId="72A5BA15" w:rsidR="004B03AE" w:rsidRPr="004F52F0" w:rsidRDefault="00112064" w:rsidP="004F52F0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F52F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 w:rsidR="004F52F0" w:rsidRPr="004F52F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FATTORE LEGISLATIVO X</w:t>
            </w:r>
          </w:p>
        </w:tc>
      </w:tr>
      <w:tr w:rsidR="00112064" w:rsidRPr="00112064" w14:paraId="371F1922" w14:textId="77777777" w:rsidTr="004B03AE">
        <w:trPr>
          <w:trHeight w:val="805"/>
        </w:trPr>
        <w:tc>
          <w:tcPr>
            <w:tcW w:w="1458" w:type="pct"/>
            <w:shd w:val="clear" w:color="auto" w:fill="92D050"/>
          </w:tcPr>
          <w:p w14:paraId="6C1E747B" w14:textId="484BBC5B" w:rsidR="00112064" w:rsidRPr="00112064" w:rsidRDefault="00112064" w:rsidP="004B03AE">
            <w:pPr>
              <w:spacing w:before="231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0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TIPOLOGIA DELLA SPESA</w:t>
            </w:r>
          </w:p>
        </w:tc>
        <w:tc>
          <w:tcPr>
            <w:tcW w:w="1775" w:type="pct"/>
          </w:tcPr>
          <w:p w14:paraId="2ED4C31A" w14:textId="77777777" w:rsidR="00112064" w:rsidRPr="00112064" w:rsidRDefault="00112064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334D8C65" w14:textId="495BC60F" w:rsidR="00112064" w:rsidRPr="00112064" w:rsidRDefault="00112064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0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CORRENTE</w:t>
            </w:r>
            <w:r w:rsidRPr="001120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ab/>
            </w:r>
            <w:r w:rsidR="004F52F0" w:rsidRPr="004F52F0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x</w:t>
            </w:r>
          </w:p>
          <w:p w14:paraId="676794D5" w14:textId="0AEBD844" w:rsidR="00112064" w:rsidRPr="00112064" w:rsidRDefault="00112064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67" w:type="pct"/>
          </w:tcPr>
          <w:p w14:paraId="59A5E21D" w14:textId="77777777" w:rsidR="00112064" w:rsidRPr="00112064" w:rsidRDefault="00112064" w:rsidP="004B03AE">
            <w:pPr>
              <w:spacing w:before="2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14:paraId="0BC59CDA" w14:textId="493A38E7" w:rsidR="00112064" w:rsidRPr="00112064" w:rsidRDefault="00112064" w:rsidP="004B03AE">
            <w:pPr>
              <w:spacing w:before="2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0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CONTO CAPITALE</w:t>
            </w:r>
          </w:p>
        </w:tc>
      </w:tr>
      <w:tr w:rsidR="004B03AE" w:rsidRPr="00112064" w14:paraId="3BD72345" w14:textId="77777777" w:rsidTr="004B03AE">
        <w:trPr>
          <w:trHeight w:val="594"/>
        </w:trPr>
        <w:tc>
          <w:tcPr>
            <w:tcW w:w="1458" w:type="pct"/>
            <w:shd w:val="clear" w:color="auto" w:fill="92D050"/>
          </w:tcPr>
          <w:p w14:paraId="355F59F0" w14:textId="77777777" w:rsidR="004B03AE" w:rsidRPr="00112064" w:rsidRDefault="004B03AE" w:rsidP="004B03AE">
            <w:pPr>
              <w:spacing w:before="4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14:paraId="260A1AB7" w14:textId="77777777" w:rsidR="004B03AE" w:rsidRPr="00112064" w:rsidRDefault="004B03AE" w:rsidP="004B03AE">
            <w:pPr>
              <w:spacing w:before="1"/>
              <w:ind w:left="69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0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NATURA DELLA</w:t>
            </w:r>
            <w:r w:rsidRPr="00112064">
              <w:rPr>
                <w:rFonts w:ascii="Times New Roman" w:eastAsia="Calibri" w:hAnsi="Times New Roman" w:cs="Times New Roman"/>
                <w:b/>
                <w:spacing w:val="-5"/>
                <w:sz w:val="28"/>
                <w:szCs w:val="28"/>
              </w:rPr>
              <w:t xml:space="preserve"> </w:t>
            </w:r>
            <w:r w:rsidRPr="001120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SPESA</w:t>
            </w:r>
          </w:p>
        </w:tc>
        <w:tc>
          <w:tcPr>
            <w:tcW w:w="1775" w:type="pct"/>
          </w:tcPr>
          <w:p w14:paraId="6CAF9FBE" w14:textId="7E8052C6" w:rsidR="004B03AE" w:rsidRPr="00112064" w:rsidRDefault="00112064" w:rsidP="00112064">
            <w:pPr>
              <w:spacing w:before="161"/>
              <w:ind w:right="1115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0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 w:rsidR="004B03AE" w:rsidRPr="001120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ANNUALE</w:t>
            </w:r>
          </w:p>
        </w:tc>
        <w:tc>
          <w:tcPr>
            <w:tcW w:w="1767" w:type="pct"/>
          </w:tcPr>
          <w:p w14:paraId="28901DE2" w14:textId="65924332" w:rsidR="004B03AE" w:rsidRPr="00112064" w:rsidRDefault="00112064" w:rsidP="00112064">
            <w:pPr>
              <w:spacing w:before="161"/>
              <w:ind w:right="1054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120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4B03AE" w:rsidRPr="001120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PLURIENNALE</w:t>
            </w:r>
            <w:r w:rsidR="004F52F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X</w:t>
            </w:r>
          </w:p>
        </w:tc>
      </w:tr>
    </w:tbl>
    <w:p w14:paraId="6AAF0B6E" w14:textId="77777777" w:rsidR="00D414EB" w:rsidRPr="00112064" w:rsidRDefault="00D414EB" w:rsidP="00974F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5CC6EF" w14:textId="77777777" w:rsidR="00FC761B" w:rsidRPr="00112064" w:rsidRDefault="00FC761B" w:rsidP="00974F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6D3E8EE" w14:textId="77777777" w:rsidR="00FC761B" w:rsidRPr="00112064" w:rsidRDefault="00FC761B" w:rsidP="00974F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46E2938" w14:textId="294A552C" w:rsidR="00974F4F" w:rsidRPr="00112064" w:rsidRDefault="003352A7" w:rsidP="00974F4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12064">
        <w:rPr>
          <w:rFonts w:ascii="Times New Roman" w:hAnsi="Times New Roman" w:cs="Times New Roman"/>
          <w:b/>
          <w:bCs/>
          <w:sz w:val="28"/>
          <w:szCs w:val="28"/>
        </w:rPr>
        <w:t>SEZIONE 2 -</w:t>
      </w:r>
      <w:r w:rsidR="00974F4F" w:rsidRPr="00112064">
        <w:rPr>
          <w:rFonts w:ascii="Times New Roman" w:hAnsi="Times New Roman" w:cs="Times New Roman"/>
          <w:b/>
          <w:bCs/>
          <w:sz w:val="28"/>
          <w:szCs w:val="28"/>
        </w:rPr>
        <w:t xml:space="preserve"> INDICAZION</w:t>
      </w:r>
      <w:r w:rsidR="008039EC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974F4F" w:rsidRPr="00112064">
        <w:rPr>
          <w:rFonts w:ascii="Times New Roman" w:hAnsi="Times New Roman" w:cs="Times New Roman"/>
          <w:b/>
          <w:bCs/>
          <w:sz w:val="28"/>
          <w:szCs w:val="28"/>
        </w:rPr>
        <w:t xml:space="preserve"> SULLA PRESENZA DI ONERI FINANZIARI PRESUNTI E RELATIVA QUANTIFICAZIONE </w:t>
      </w:r>
    </w:p>
    <w:p w14:paraId="7DBC5C8A" w14:textId="77777777" w:rsidR="004B03AE" w:rsidRPr="00112064" w:rsidRDefault="004B03AE" w:rsidP="00974F4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CACF27" w14:textId="77777777" w:rsidR="004B03AE" w:rsidRPr="00112064" w:rsidRDefault="004B03AE" w:rsidP="00974F4F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gliatabella"/>
        <w:tblW w:w="9918" w:type="dxa"/>
        <w:tblLayout w:type="fixed"/>
        <w:tblLook w:val="04A0" w:firstRow="1" w:lastRow="0" w:firstColumn="1" w:lastColumn="0" w:noHBand="0" w:noVBand="1"/>
      </w:tblPr>
      <w:tblGrid>
        <w:gridCol w:w="878"/>
        <w:gridCol w:w="1710"/>
        <w:gridCol w:w="1850"/>
        <w:gridCol w:w="2924"/>
        <w:gridCol w:w="2556"/>
      </w:tblGrid>
      <w:tr w:rsidR="00112064" w:rsidRPr="00112064" w14:paraId="1D5AFEB1" w14:textId="57A23CC3" w:rsidTr="00E5579D">
        <w:trPr>
          <w:trHeight w:val="883"/>
        </w:trPr>
        <w:tc>
          <w:tcPr>
            <w:tcW w:w="878" w:type="dxa"/>
            <w:shd w:val="clear" w:color="auto" w:fill="92D050"/>
          </w:tcPr>
          <w:p w14:paraId="61240FB5" w14:textId="77777777" w:rsidR="00C76175" w:rsidRPr="00112064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AD1AFE" w14:textId="37687E7C" w:rsidR="00C76175" w:rsidRPr="00112064" w:rsidRDefault="00C76175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</w:t>
            </w:r>
            <w:r w:rsid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RT.</w:t>
            </w:r>
          </w:p>
          <w:p w14:paraId="208E0B9B" w14:textId="77777777" w:rsidR="00C76175" w:rsidRDefault="00C76175" w:rsidP="005A6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B57092" w14:textId="77777777" w:rsidR="00E227FC" w:rsidRDefault="00E227FC" w:rsidP="005A6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228C89" w14:textId="4DC59024" w:rsidR="00E227FC" w:rsidRPr="00112064" w:rsidRDefault="00E227FC" w:rsidP="00E227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710" w:type="dxa"/>
            <w:shd w:val="clear" w:color="auto" w:fill="92D050"/>
          </w:tcPr>
          <w:p w14:paraId="306BFEC8" w14:textId="0AE23800" w:rsidR="00C76175" w:rsidRPr="00112064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16EF5" w14:textId="77777777" w:rsidR="00C76175" w:rsidRPr="00112064" w:rsidRDefault="00C76175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PRESENZA ONERI </w:t>
            </w:r>
          </w:p>
          <w:p w14:paraId="460162C1" w14:textId="77777777" w:rsidR="00C76175" w:rsidRPr="00112064" w:rsidRDefault="00C76175" w:rsidP="005A6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764EFF" w14:textId="0280D2E4" w:rsidR="00FD5795" w:rsidRPr="00112064" w:rsidRDefault="00FD5795" w:rsidP="005A61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0" w:type="dxa"/>
            <w:shd w:val="clear" w:color="auto" w:fill="92D050"/>
          </w:tcPr>
          <w:p w14:paraId="20401F17" w14:textId="77777777" w:rsidR="00C76175" w:rsidRPr="00112064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C13D58" w14:textId="79B049AE" w:rsidR="00C76175" w:rsidRPr="00112064" w:rsidRDefault="00C76175" w:rsidP="00BD05E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STIMA ONERI </w:t>
            </w:r>
          </w:p>
        </w:tc>
        <w:tc>
          <w:tcPr>
            <w:tcW w:w="2924" w:type="dxa"/>
            <w:shd w:val="clear" w:color="auto" w:fill="92D050"/>
          </w:tcPr>
          <w:p w14:paraId="720BCCA2" w14:textId="77777777" w:rsidR="00C76175" w:rsidRPr="00112064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5B0EFF" w14:textId="23543082" w:rsidR="00C76175" w:rsidRPr="00112064" w:rsidRDefault="00C76175" w:rsidP="00BE6DA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DATI- CRITERI -METODI UTILIZZATI PER LA QUANTIFICAZIONE DEGLI ONERI</w:t>
            </w:r>
          </w:p>
        </w:tc>
        <w:tc>
          <w:tcPr>
            <w:tcW w:w="2556" w:type="dxa"/>
            <w:shd w:val="clear" w:color="auto" w:fill="92D050"/>
          </w:tcPr>
          <w:p w14:paraId="45C11284" w14:textId="77777777" w:rsidR="00C76175" w:rsidRPr="004F52F0" w:rsidRDefault="00C76175" w:rsidP="00BD05E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01DF82" w14:textId="54BF3CFF" w:rsidR="00C76175" w:rsidRPr="004F52F0" w:rsidRDefault="00C76175" w:rsidP="005A61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52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ELEMENTI IDONEI A COMPROVARE LA NEUT</w:t>
            </w:r>
            <w:r w:rsidR="00112064" w:rsidRPr="004F52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</w:t>
            </w:r>
            <w:r w:rsidRPr="004F52F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ALITA’ FINANZIARIA DEL PROVVEDIMENTO</w:t>
            </w:r>
          </w:p>
        </w:tc>
      </w:tr>
      <w:tr w:rsidR="00112064" w:rsidRPr="00112064" w14:paraId="72EE46CE" w14:textId="10E82977" w:rsidTr="00E5579D">
        <w:trPr>
          <w:trHeight w:val="305"/>
        </w:trPr>
        <w:tc>
          <w:tcPr>
            <w:tcW w:w="878" w:type="dxa"/>
          </w:tcPr>
          <w:p w14:paraId="46E98CAA" w14:textId="3728B54C" w:rsidR="00C76175" w:rsidRPr="002F1E14" w:rsidRDefault="004F52F0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14:paraId="08C63C3A" w14:textId="782702D2" w:rsidR="00C76175" w:rsidRPr="002F1E14" w:rsidRDefault="002F1E14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850" w:type="dxa"/>
          </w:tcPr>
          <w:p w14:paraId="38012C6D" w14:textId="16E239C4" w:rsidR="00C76175" w:rsidRPr="002F1E14" w:rsidRDefault="004F52F0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2924" w:type="dxa"/>
          </w:tcPr>
          <w:p w14:paraId="201223A5" w14:textId="77777777" w:rsidR="00C76175" w:rsidRPr="002F1E14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</w:tcPr>
          <w:p w14:paraId="358B664A" w14:textId="7930947D" w:rsidR="00C76175" w:rsidRPr="002F1E14" w:rsidRDefault="004F52F0" w:rsidP="007F31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>La norma prevede l’istituzione</w:t>
            </w:r>
            <w:r w:rsidR="00E5579D" w:rsidRPr="002F1E14">
              <w:rPr>
                <w:rFonts w:ascii="Times New Roman" w:hAnsi="Times New Roman" w:cs="Times New Roman"/>
                <w:sz w:val="24"/>
                <w:szCs w:val="24"/>
              </w:rPr>
              <w:t xml:space="preserve"> della giornata commemorativa delle “quattro giornate di Napoli” </w:t>
            </w:r>
          </w:p>
        </w:tc>
      </w:tr>
      <w:tr w:rsidR="00112064" w:rsidRPr="00112064" w14:paraId="64F28652" w14:textId="3FDFF73B" w:rsidTr="00E5579D">
        <w:trPr>
          <w:trHeight w:val="305"/>
        </w:trPr>
        <w:tc>
          <w:tcPr>
            <w:tcW w:w="878" w:type="dxa"/>
          </w:tcPr>
          <w:p w14:paraId="3A1F532F" w14:textId="2FC0002C" w:rsidR="00C76175" w:rsidRPr="002F1E14" w:rsidRDefault="004F52F0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10" w:type="dxa"/>
          </w:tcPr>
          <w:p w14:paraId="5EC6FFC6" w14:textId="57593826" w:rsidR="00C76175" w:rsidRPr="002F1E14" w:rsidRDefault="00E5579D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</w:p>
        </w:tc>
        <w:tc>
          <w:tcPr>
            <w:tcW w:w="1850" w:type="dxa"/>
          </w:tcPr>
          <w:p w14:paraId="134F36A2" w14:textId="49BAA307" w:rsidR="00C76175" w:rsidRPr="002F1E14" w:rsidRDefault="00425BCD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227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E22FA" w:rsidRPr="002F1E14">
              <w:rPr>
                <w:rFonts w:ascii="Times New Roman" w:hAnsi="Times New Roman" w:cs="Times New Roman"/>
                <w:sz w:val="24"/>
                <w:szCs w:val="24"/>
              </w:rPr>
              <w:t>500 euro/anno</w:t>
            </w:r>
          </w:p>
        </w:tc>
        <w:tc>
          <w:tcPr>
            <w:tcW w:w="2924" w:type="dxa"/>
          </w:tcPr>
          <w:p w14:paraId="7D16957F" w14:textId="77777777" w:rsidR="002F1E14" w:rsidRPr="002F1E14" w:rsidRDefault="002F1E14" w:rsidP="002F1E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 xml:space="preserve">Al primo comma è previsto che la Regione promuova campagne di </w:t>
            </w:r>
            <w:r w:rsidRPr="002F1E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sensibilizzazione al tema, anche attraverso eventi formativi e informativi negli istituti scolastici e convegni. </w:t>
            </w:r>
          </w:p>
          <w:p w14:paraId="66722B0F" w14:textId="77777777" w:rsidR="002F1E14" w:rsidRPr="002F1E14" w:rsidRDefault="002F1E14" w:rsidP="002F1E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>Per questi eventi si prevede un onere per contribuire all’acquisto di materiali informativi, locandine, opuscoli e simili per ogni evento per un totale di 500 euro ad evento (- in base ad una simulazione di su diversi siti web la spesa per la stampa di 250 brochure si aggira sui 400 euro e per la stampa di 10 locandine formato grande 100 euro). In base ad una stima delle scuole aderenti e ipotizzando il contributo a dieci eventi all’anno, si prevede una spesa di 5000 euro all’anno.</w:t>
            </w:r>
          </w:p>
          <w:p w14:paraId="44EADD74" w14:textId="77777777" w:rsidR="002F1E14" w:rsidRPr="002F1E14" w:rsidRDefault="002F1E14" w:rsidP="002F1E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 xml:space="preserve">Al comma terzo è istituito un premio di laurea destinato a tre tesi incentrate sul tema. </w:t>
            </w:r>
          </w:p>
          <w:p w14:paraId="60EFA750" w14:textId="6B883AAA" w:rsidR="00C76175" w:rsidRPr="002F1E14" w:rsidRDefault="002F1E14" w:rsidP="002F1E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 xml:space="preserve">Prevedendo un contributo di </w:t>
            </w:r>
            <w:r w:rsidR="00425B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 xml:space="preserve">500 euro per ciascun premio (sulla base di altri premi del medesimo importo) si prevede una spesa di </w:t>
            </w:r>
            <w:r w:rsidR="00425B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>500 euro all’anno.</w:t>
            </w:r>
          </w:p>
        </w:tc>
        <w:tc>
          <w:tcPr>
            <w:tcW w:w="2556" w:type="dxa"/>
          </w:tcPr>
          <w:p w14:paraId="0E1C5DD1" w14:textId="0CBD44DB" w:rsidR="00CE22FA" w:rsidRPr="002F1E14" w:rsidRDefault="00CE22FA" w:rsidP="007F31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E14" w:rsidRPr="00112064" w14:paraId="670F0927" w14:textId="5A7B91D5" w:rsidTr="00E5579D">
        <w:trPr>
          <w:trHeight w:val="305"/>
        </w:trPr>
        <w:tc>
          <w:tcPr>
            <w:tcW w:w="878" w:type="dxa"/>
          </w:tcPr>
          <w:p w14:paraId="6E21FAC0" w14:textId="63B19748" w:rsidR="002F1E14" w:rsidRPr="002F1E14" w:rsidRDefault="002F1E14" w:rsidP="002F1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14:paraId="289D92C9" w14:textId="77FDCBAF" w:rsidR="002F1E14" w:rsidRPr="002F1E14" w:rsidRDefault="002770A8" w:rsidP="002F1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850" w:type="dxa"/>
          </w:tcPr>
          <w:p w14:paraId="4014E663" w14:textId="516EC538" w:rsidR="002F1E14" w:rsidRPr="002F1E14" w:rsidRDefault="002770A8" w:rsidP="002F1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2924" w:type="dxa"/>
          </w:tcPr>
          <w:p w14:paraId="7CD734BC" w14:textId="056452DA" w:rsidR="002F1E14" w:rsidRPr="002F1E14" w:rsidRDefault="002F1E14" w:rsidP="002F1E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</w:tcPr>
          <w:p w14:paraId="51967FA1" w14:textId="1BC8B66E" w:rsidR="002F1E14" w:rsidRPr="002F1E14" w:rsidRDefault="002F1E14" w:rsidP="002F1E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>La norma esplicita la quantificazione degli oneri e riporta l’indicazione degli stanziamenti per farvi fronte</w:t>
            </w:r>
            <w:r w:rsidR="002770A8">
              <w:rPr>
                <w:rFonts w:ascii="Times New Roman" w:hAnsi="Times New Roman" w:cs="Times New Roman"/>
                <w:sz w:val="24"/>
                <w:szCs w:val="24"/>
              </w:rPr>
              <w:t xml:space="preserve"> (6.500 euro per ciascuno degli anni 2024-2025 e 2026 sul bilancio di previsione finanziaria per il triennio 2024/2026).</w:t>
            </w:r>
          </w:p>
        </w:tc>
      </w:tr>
      <w:tr w:rsidR="002F1E14" w:rsidRPr="00112064" w14:paraId="76ED9A74" w14:textId="36437FC8" w:rsidTr="00E5579D">
        <w:trPr>
          <w:trHeight w:val="305"/>
        </w:trPr>
        <w:tc>
          <w:tcPr>
            <w:tcW w:w="878" w:type="dxa"/>
          </w:tcPr>
          <w:p w14:paraId="3F4A9012" w14:textId="3D151D39" w:rsidR="002F1E14" w:rsidRPr="002770A8" w:rsidRDefault="002F1E14" w:rsidP="002F1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70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14:paraId="2A85D3D7" w14:textId="15A81A7A" w:rsidR="002F1E14" w:rsidRPr="002F1E14" w:rsidRDefault="002F1E14" w:rsidP="002F1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850" w:type="dxa"/>
          </w:tcPr>
          <w:p w14:paraId="6B1C95A7" w14:textId="6D0C8758" w:rsidR="002F1E14" w:rsidRPr="002F1E14" w:rsidRDefault="002F1E14" w:rsidP="002F1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2924" w:type="dxa"/>
          </w:tcPr>
          <w:p w14:paraId="42A60A80" w14:textId="587BE81E" w:rsidR="002F1E14" w:rsidRPr="002F1E14" w:rsidRDefault="002F1E14" w:rsidP="002F1E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</w:tcPr>
          <w:p w14:paraId="5689E29D" w14:textId="260432BD" w:rsidR="002F1E14" w:rsidRPr="002F1E14" w:rsidRDefault="002F1E14" w:rsidP="002F1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sz w:val="24"/>
                <w:szCs w:val="24"/>
              </w:rPr>
              <w:t>La norma disciplina l’entrata in vigore.</w:t>
            </w:r>
          </w:p>
        </w:tc>
      </w:tr>
      <w:tr w:rsidR="002F1E14" w:rsidRPr="00112064" w14:paraId="7085C3C9" w14:textId="02C77B67" w:rsidTr="00E5579D">
        <w:trPr>
          <w:trHeight w:val="1234"/>
        </w:trPr>
        <w:tc>
          <w:tcPr>
            <w:tcW w:w="878" w:type="dxa"/>
          </w:tcPr>
          <w:p w14:paraId="715EED74" w14:textId="77777777" w:rsidR="002F1E14" w:rsidRPr="002F1E14" w:rsidRDefault="002F1E14" w:rsidP="002F1E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B38B3" w14:textId="40FAD234" w:rsidR="002F1E14" w:rsidRPr="002F1E14" w:rsidRDefault="002F1E14" w:rsidP="002F1E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55FC1812" w14:textId="2FBE1F62" w:rsidR="002F1E14" w:rsidRPr="002F1E14" w:rsidRDefault="002F1E14" w:rsidP="002F1E1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50" w:type="dxa"/>
          </w:tcPr>
          <w:p w14:paraId="146DDC0F" w14:textId="7093A008" w:rsidR="002F1E14" w:rsidRPr="002F1E14" w:rsidRDefault="002F1E14" w:rsidP="00E227F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1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Stanziamento </w:t>
            </w:r>
            <w:proofErr w:type="gramStart"/>
            <w:r w:rsidRPr="002F1E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Complessivo </w:t>
            </w:r>
            <w:r w:rsidR="00E227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di</w:t>
            </w:r>
            <w:proofErr w:type="gramEnd"/>
            <w:r w:rsidR="00E227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euro </w:t>
            </w:r>
            <w:r w:rsidR="0042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E227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.500 per ciascuno degli anni 2024-2026</w:t>
            </w:r>
          </w:p>
        </w:tc>
        <w:tc>
          <w:tcPr>
            <w:tcW w:w="2924" w:type="dxa"/>
          </w:tcPr>
          <w:p w14:paraId="1698FC12" w14:textId="77777777" w:rsidR="002F1E14" w:rsidRPr="002F1E14" w:rsidRDefault="002F1E14" w:rsidP="002F1E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A5417" w14:textId="77777777" w:rsidR="002F1E14" w:rsidRPr="002F1E14" w:rsidRDefault="002F1E14" w:rsidP="002F1E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FDA47" w14:textId="060AF29E" w:rsidR="002F1E14" w:rsidRPr="002F1E14" w:rsidRDefault="002F1E14" w:rsidP="002F1E1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6" w:type="dxa"/>
          </w:tcPr>
          <w:p w14:paraId="39D5D424" w14:textId="77777777" w:rsidR="002F1E14" w:rsidRPr="002F1E14" w:rsidRDefault="002F1E14" w:rsidP="002F1E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8BE321" w14:textId="10DD7381" w:rsidR="00112064" w:rsidRDefault="00112064" w:rsidP="00BE6DAD">
      <w:pPr>
        <w:rPr>
          <w:rFonts w:ascii="Times New Roman" w:hAnsi="Times New Roman" w:cs="Times New Roman"/>
          <w:sz w:val="28"/>
          <w:szCs w:val="28"/>
        </w:rPr>
      </w:pPr>
    </w:p>
    <w:p w14:paraId="4D44ACC7" w14:textId="7037C525" w:rsidR="00112064" w:rsidRPr="00112064" w:rsidRDefault="00112064" w:rsidP="0011206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11206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SEZIONE 3 - MODALITA’ DI COPERTURA DEGLI ONERI FINANZIARI </w:t>
      </w:r>
    </w:p>
    <w:p w14:paraId="3AB5A4B1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F88784B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0AB1428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C76618E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59C25E6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A78F729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F07A1C9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7BC52DE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1B172ED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8DCE41A" w14:textId="77777777" w:rsidR="00B45488" w:rsidRPr="00112064" w:rsidRDefault="00B45488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68E6BD4" w14:textId="77777777" w:rsidR="004B03AE" w:rsidRPr="00112064" w:rsidRDefault="004B03AE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0EE5313" w14:textId="77777777" w:rsidR="004B03AE" w:rsidRPr="00112064" w:rsidRDefault="004B03AE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4DA9649" w14:textId="77777777" w:rsidR="004B03AE" w:rsidRPr="00112064" w:rsidRDefault="004B03AE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1BDF537" w14:textId="4F75184B" w:rsidR="004B03AE" w:rsidRPr="00112064" w:rsidRDefault="004B03AE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A31E2DD" w14:textId="77777777" w:rsidR="004B03AE" w:rsidRPr="00112064" w:rsidRDefault="004B03AE" w:rsidP="00BE6DAD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Grigliatabella"/>
        <w:tblpPr w:leftFromText="141" w:rightFromText="141" w:vertAnchor="page" w:horzAnchor="margin" w:tblpY="3256"/>
        <w:tblW w:w="0" w:type="auto"/>
        <w:tblLayout w:type="fixed"/>
        <w:tblLook w:val="04A0" w:firstRow="1" w:lastRow="0" w:firstColumn="1" w:lastColumn="0" w:noHBand="0" w:noVBand="1"/>
      </w:tblPr>
      <w:tblGrid>
        <w:gridCol w:w="3098"/>
        <w:gridCol w:w="3098"/>
        <w:gridCol w:w="1612"/>
        <w:gridCol w:w="1486"/>
      </w:tblGrid>
      <w:tr w:rsidR="00B1050D" w:rsidRPr="00112064" w14:paraId="4EF5B0F2" w14:textId="77777777" w:rsidTr="004B03AE">
        <w:trPr>
          <w:trHeight w:val="623"/>
        </w:trPr>
        <w:tc>
          <w:tcPr>
            <w:tcW w:w="9294" w:type="dxa"/>
            <w:gridSpan w:val="4"/>
            <w:shd w:val="clear" w:color="auto" w:fill="92D050"/>
          </w:tcPr>
          <w:p w14:paraId="3A054B19" w14:textId="77777777" w:rsidR="00B1050D" w:rsidRPr="00112064" w:rsidRDefault="00B1050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  <w:p w14:paraId="1620571D" w14:textId="77777777" w:rsidR="00B1050D" w:rsidRDefault="00B1050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MODALITA’ DI COPERTURA</w:t>
            </w:r>
          </w:p>
          <w:p w14:paraId="781EC197" w14:textId="1EED714D" w:rsidR="004E5510" w:rsidRPr="00112064" w:rsidRDefault="004E5510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257BD" w:rsidRPr="00112064" w14:paraId="1FD94872" w14:textId="386C29D2" w:rsidTr="004B03AE">
        <w:trPr>
          <w:trHeight w:val="623"/>
        </w:trPr>
        <w:tc>
          <w:tcPr>
            <w:tcW w:w="3098" w:type="dxa"/>
            <w:shd w:val="clear" w:color="auto" w:fill="FFFFFF" w:themeFill="background1"/>
          </w:tcPr>
          <w:p w14:paraId="42920DC1" w14:textId="77777777" w:rsidR="002257BD" w:rsidRPr="00112064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098" w:type="dxa"/>
            <w:shd w:val="clear" w:color="auto" w:fill="FFFFFF" w:themeFill="background1"/>
          </w:tcPr>
          <w:p w14:paraId="782676C8" w14:textId="286DE7AD" w:rsidR="002257BD" w:rsidRPr="00112064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Missione </w:t>
            </w:r>
            <w:r w:rsidR="00E227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</w:t>
            </w: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rogramma e titolo </w:t>
            </w:r>
          </w:p>
        </w:tc>
        <w:tc>
          <w:tcPr>
            <w:tcW w:w="1612" w:type="dxa"/>
            <w:shd w:val="clear" w:color="auto" w:fill="FFFFFF" w:themeFill="background1"/>
          </w:tcPr>
          <w:p w14:paraId="76A7D668" w14:textId="77777777" w:rsidR="002257BD" w:rsidRPr="00112064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IMPORTO </w:t>
            </w:r>
          </w:p>
        </w:tc>
        <w:tc>
          <w:tcPr>
            <w:tcW w:w="1486" w:type="dxa"/>
            <w:shd w:val="clear" w:color="auto" w:fill="FFFFFF" w:themeFill="background1"/>
          </w:tcPr>
          <w:p w14:paraId="288D23F3" w14:textId="77D91A31" w:rsidR="002257BD" w:rsidRPr="00112064" w:rsidRDefault="00B45488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ANNO</w:t>
            </w:r>
          </w:p>
        </w:tc>
      </w:tr>
      <w:tr w:rsidR="002257BD" w:rsidRPr="00112064" w14:paraId="359704D0" w14:textId="0FBF5283" w:rsidTr="004B03AE">
        <w:trPr>
          <w:trHeight w:val="832"/>
        </w:trPr>
        <w:tc>
          <w:tcPr>
            <w:tcW w:w="3098" w:type="dxa"/>
          </w:tcPr>
          <w:p w14:paraId="6DBD1035" w14:textId="77777777" w:rsidR="002257BD" w:rsidRPr="00112064" w:rsidRDefault="002257BD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Riduzione di precedenti autorizzazioni legislative di spesa</w:t>
            </w:r>
          </w:p>
        </w:tc>
        <w:tc>
          <w:tcPr>
            <w:tcW w:w="3098" w:type="dxa"/>
          </w:tcPr>
          <w:p w14:paraId="0923B672" w14:textId="77777777" w:rsidR="002257BD" w:rsidRPr="00112064" w:rsidRDefault="002257BD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12" w:type="dxa"/>
          </w:tcPr>
          <w:p w14:paraId="3A1AEA30" w14:textId="77777777" w:rsidR="002257BD" w:rsidRPr="00112064" w:rsidRDefault="002257BD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</w:tcPr>
          <w:p w14:paraId="39CD1314" w14:textId="77777777" w:rsidR="002257BD" w:rsidRPr="00112064" w:rsidRDefault="002257BD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257BD" w:rsidRPr="00112064" w14:paraId="2E5EA5F8" w14:textId="31B662B7" w:rsidTr="004B03AE">
        <w:trPr>
          <w:trHeight w:val="832"/>
        </w:trPr>
        <w:tc>
          <w:tcPr>
            <w:tcW w:w="3098" w:type="dxa"/>
          </w:tcPr>
          <w:p w14:paraId="7DA05D13" w14:textId="5ECEB7F2" w:rsidR="002257BD" w:rsidRPr="00112064" w:rsidRDefault="002257BD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Risorse iscritte in fondi speciali </w:t>
            </w:r>
          </w:p>
        </w:tc>
        <w:tc>
          <w:tcPr>
            <w:tcW w:w="3098" w:type="dxa"/>
          </w:tcPr>
          <w:p w14:paraId="0C1FA6FA" w14:textId="6D862A3D" w:rsidR="00B507F6" w:rsidRPr="002770A8" w:rsidRDefault="008C6895" w:rsidP="004B0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0A8">
              <w:rPr>
                <w:rFonts w:ascii="Times New Roman" w:hAnsi="Times New Roman" w:cs="Times New Roman"/>
                <w:sz w:val="28"/>
                <w:szCs w:val="28"/>
              </w:rPr>
              <w:t xml:space="preserve">Prelevamento Missione 20, Programma 3, Titolo I ed Incremento Missione 5, Programma 1 Titolo I </w:t>
            </w:r>
          </w:p>
        </w:tc>
        <w:tc>
          <w:tcPr>
            <w:tcW w:w="1612" w:type="dxa"/>
          </w:tcPr>
          <w:p w14:paraId="35558F13" w14:textId="4A9D253B" w:rsidR="002257BD" w:rsidRPr="002770A8" w:rsidRDefault="00425BCD" w:rsidP="004B03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C6895" w:rsidRPr="002770A8">
              <w:rPr>
                <w:rFonts w:ascii="Times New Roman" w:hAnsi="Times New Roman" w:cs="Times New Roman"/>
                <w:sz w:val="28"/>
                <w:szCs w:val="28"/>
              </w:rPr>
              <w:t>.500 euro</w:t>
            </w:r>
          </w:p>
        </w:tc>
        <w:tc>
          <w:tcPr>
            <w:tcW w:w="1486" w:type="dxa"/>
          </w:tcPr>
          <w:p w14:paraId="3D2F5BCF" w14:textId="77777777" w:rsidR="008C6895" w:rsidRPr="002770A8" w:rsidRDefault="008C6895" w:rsidP="008C6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0A8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  <w:p w14:paraId="5CE1F53B" w14:textId="77777777" w:rsidR="008C6895" w:rsidRPr="002770A8" w:rsidRDefault="008C6895" w:rsidP="008C6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0A8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  <w:p w14:paraId="3CF5C831" w14:textId="6389BAE3" w:rsidR="002257BD" w:rsidRPr="002770A8" w:rsidRDefault="008C6895" w:rsidP="008C68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70A8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</w:tr>
      <w:tr w:rsidR="002257BD" w:rsidRPr="00112064" w14:paraId="0AEBA490" w14:textId="16DA70CA" w:rsidTr="004B03AE">
        <w:trPr>
          <w:trHeight w:val="832"/>
        </w:trPr>
        <w:tc>
          <w:tcPr>
            <w:tcW w:w="3098" w:type="dxa"/>
          </w:tcPr>
          <w:p w14:paraId="0011DB50" w14:textId="77777777" w:rsidR="002257BD" w:rsidRPr="00112064" w:rsidRDefault="002257BD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Risorse derivanti da nuove/maggiori entrate</w:t>
            </w:r>
          </w:p>
        </w:tc>
        <w:tc>
          <w:tcPr>
            <w:tcW w:w="3098" w:type="dxa"/>
          </w:tcPr>
          <w:p w14:paraId="481732BA" w14:textId="77777777" w:rsidR="002257BD" w:rsidRPr="00112064" w:rsidRDefault="002257BD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12" w:type="dxa"/>
          </w:tcPr>
          <w:p w14:paraId="3D01D8EC" w14:textId="77777777" w:rsidR="002257BD" w:rsidRPr="00112064" w:rsidRDefault="002257BD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</w:tcPr>
          <w:p w14:paraId="5525B24C" w14:textId="77777777" w:rsidR="002257BD" w:rsidRPr="00112064" w:rsidRDefault="002257BD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257BD" w:rsidRPr="00112064" w14:paraId="13E71F8C" w14:textId="1D17C6E4" w:rsidTr="004B03AE">
        <w:trPr>
          <w:trHeight w:val="832"/>
        </w:trPr>
        <w:tc>
          <w:tcPr>
            <w:tcW w:w="3098" w:type="dxa"/>
          </w:tcPr>
          <w:p w14:paraId="0D14DF17" w14:textId="77777777" w:rsidR="002257BD" w:rsidRPr="00112064" w:rsidRDefault="002257BD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Hlk114819429"/>
            <w:r w:rsidRPr="001120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Altre modalità </w:t>
            </w:r>
          </w:p>
        </w:tc>
        <w:tc>
          <w:tcPr>
            <w:tcW w:w="3098" w:type="dxa"/>
          </w:tcPr>
          <w:p w14:paraId="74BF205D" w14:textId="04C30F76" w:rsidR="007F31A2" w:rsidRPr="00112064" w:rsidRDefault="007F31A2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12" w:type="dxa"/>
          </w:tcPr>
          <w:p w14:paraId="634973AA" w14:textId="0629FF46" w:rsidR="007F31A2" w:rsidRPr="00112064" w:rsidRDefault="007F31A2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86" w:type="dxa"/>
          </w:tcPr>
          <w:p w14:paraId="3435D931" w14:textId="40C769B7" w:rsidR="007F31A2" w:rsidRPr="00112064" w:rsidRDefault="007F31A2" w:rsidP="004B03A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bookmarkEnd w:id="0"/>
    </w:tbl>
    <w:p w14:paraId="063A23E9" w14:textId="77777777" w:rsidR="000320B8" w:rsidRPr="00112064" w:rsidRDefault="000320B8" w:rsidP="002770A8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320B8" w:rsidRPr="00112064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212F75" w14:textId="77777777" w:rsidR="000B7BDE" w:rsidRDefault="000B7BDE" w:rsidP="005A61A8">
      <w:pPr>
        <w:spacing w:after="0" w:line="240" w:lineRule="auto"/>
      </w:pPr>
      <w:r>
        <w:separator/>
      </w:r>
    </w:p>
  </w:endnote>
  <w:endnote w:type="continuationSeparator" w:id="0">
    <w:p w14:paraId="40F4BCB1" w14:textId="77777777" w:rsidR="000B7BDE" w:rsidRDefault="000B7BDE" w:rsidP="005A6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32DCF" w14:textId="77777777" w:rsidR="00AE5E8A" w:rsidRDefault="00AE5E8A">
    <w:pPr>
      <w:pStyle w:val="Pidipagina"/>
      <w:jc w:val="right"/>
    </w:pPr>
    <w:r>
      <w:rPr>
        <w:color w:val="4472C4" w:themeColor="accent1"/>
        <w:sz w:val="20"/>
        <w:szCs w:val="20"/>
      </w:rPr>
      <w:t xml:space="preserve">pag.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\* Arabic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18928533" w14:textId="77777777" w:rsidR="00AE5E8A" w:rsidRDefault="00AE5E8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F6643" w14:textId="77777777" w:rsidR="000B7BDE" w:rsidRDefault="000B7BDE" w:rsidP="005A61A8">
      <w:pPr>
        <w:spacing w:after="0" w:line="240" w:lineRule="auto"/>
      </w:pPr>
      <w:r>
        <w:separator/>
      </w:r>
    </w:p>
  </w:footnote>
  <w:footnote w:type="continuationSeparator" w:id="0">
    <w:p w14:paraId="5E664642" w14:textId="77777777" w:rsidR="000B7BDE" w:rsidRDefault="000B7BDE" w:rsidP="005A6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8D73D3"/>
    <w:multiLevelType w:val="hybridMultilevel"/>
    <w:tmpl w:val="0950921A"/>
    <w:lvl w:ilvl="0" w:tplc="C21898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A7214"/>
    <w:multiLevelType w:val="hybridMultilevel"/>
    <w:tmpl w:val="9848734A"/>
    <w:lvl w:ilvl="0" w:tplc="767CE4B4">
      <w:start w:val="1"/>
      <w:numFmt w:val="decimal"/>
      <w:lvlText w:val="%1)"/>
      <w:lvlJc w:val="left"/>
      <w:pPr>
        <w:ind w:left="413" w:hanging="281"/>
      </w:pPr>
      <w:rPr>
        <w:rFonts w:ascii="Arial" w:eastAsia="Arial" w:hAnsi="Arial" w:cs="Arial" w:hint="default"/>
        <w:b/>
        <w:bCs/>
        <w:w w:val="100"/>
        <w:sz w:val="24"/>
        <w:szCs w:val="24"/>
        <w:lang w:val="it-IT" w:eastAsia="en-US" w:bidi="ar-SA"/>
      </w:rPr>
    </w:lvl>
    <w:lvl w:ilvl="1" w:tplc="7A548C1A">
      <w:numFmt w:val="bullet"/>
      <w:lvlText w:val="•"/>
      <w:lvlJc w:val="left"/>
      <w:pPr>
        <w:ind w:left="2560" w:hanging="281"/>
      </w:pPr>
      <w:rPr>
        <w:rFonts w:hint="default"/>
        <w:lang w:val="it-IT" w:eastAsia="en-US" w:bidi="ar-SA"/>
      </w:rPr>
    </w:lvl>
    <w:lvl w:ilvl="2" w:tplc="63BA393C">
      <w:numFmt w:val="bullet"/>
      <w:lvlText w:val="•"/>
      <w:lvlJc w:val="left"/>
      <w:pPr>
        <w:ind w:left="2695" w:hanging="281"/>
      </w:pPr>
      <w:rPr>
        <w:rFonts w:hint="default"/>
        <w:lang w:val="it-IT" w:eastAsia="en-US" w:bidi="ar-SA"/>
      </w:rPr>
    </w:lvl>
    <w:lvl w:ilvl="3" w:tplc="2C46C43C">
      <w:numFmt w:val="bullet"/>
      <w:lvlText w:val="•"/>
      <w:lvlJc w:val="left"/>
      <w:pPr>
        <w:ind w:left="2830" w:hanging="281"/>
      </w:pPr>
      <w:rPr>
        <w:rFonts w:hint="default"/>
        <w:lang w:val="it-IT" w:eastAsia="en-US" w:bidi="ar-SA"/>
      </w:rPr>
    </w:lvl>
    <w:lvl w:ilvl="4" w:tplc="B7908D00">
      <w:numFmt w:val="bullet"/>
      <w:lvlText w:val="•"/>
      <w:lvlJc w:val="left"/>
      <w:pPr>
        <w:ind w:left="2965" w:hanging="281"/>
      </w:pPr>
      <w:rPr>
        <w:rFonts w:hint="default"/>
        <w:lang w:val="it-IT" w:eastAsia="en-US" w:bidi="ar-SA"/>
      </w:rPr>
    </w:lvl>
    <w:lvl w:ilvl="5" w:tplc="A13612DE">
      <w:numFmt w:val="bullet"/>
      <w:lvlText w:val="•"/>
      <w:lvlJc w:val="left"/>
      <w:pPr>
        <w:ind w:left="3100" w:hanging="281"/>
      </w:pPr>
      <w:rPr>
        <w:rFonts w:hint="default"/>
        <w:lang w:val="it-IT" w:eastAsia="en-US" w:bidi="ar-SA"/>
      </w:rPr>
    </w:lvl>
    <w:lvl w:ilvl="6" w:tplc="447CD47A">
      <w:numFmt w:val="bullet"/>
      <w:lvlText w:val="•"/>
      <w:lvlJc w:val="left"/>
      <w:pPr>
        <w:ind w:left="3236" w:hanging="281"/>
      </w:pPr>
      <w:rPr>
        <w:rFonts w:hint="default"/>
        <w:lang w:val="it-IT" w:eastAsia="en-US" w:bidi="ar-SA"/>
      </w:rPr>
    </w:lvl>
    <w:lvl w:ilvl="7" w:tplc="DA86F474">
      <w:numFmt w:val="bullet"/>
      <w:lvlText w:val="•"/>
      <w:lvlJc w:val="left"/>
      <w:pPr>
        <w:ind w:left="3371" w:hanging="281"/>
      </w:pPr>
      <w:rPr>
        <w:rFonts w:hint="default"/>
        <w:lang w:val="it-IT" w:eastAsia="en-US" w:bidi="ar-SA"/>
      </w:rPr>
    </w:lvl>
    <w:lvl w:ilvl="8" w:tplc="C23A9EC2">
      <w:numFmt w:val="bullet"/>
      <w:lvlText w:val="•"/>
      <w:lvlJc w:val="left"/>
      <w:pPr>
        <w:ind w:left="3506" w:hanging="281"/>
      </w:pPr>
      <w:rPr>
        <w:rFonts w:hint="default"/>
        <w:lang w:val="it-IT" w:eastAsia="en-US" w:bidi="ar-SA"/>
      </w:rPr>
    </w:lvl>
  </w:abstractNum>
  <w:abstractNum w:abstractNumId="2" w15:restartNumberingAfterBreak="0">
    <w:nsid w:val="534663E4"/>
    <w:multiLevelType w:val="hybridMultilevel"/>
    <w:tmpl w:val="D748892E"/>
    <w:lvl w:ilvl="0" w:tplc="9D4AD1B0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93761"/>
    <w:multiLevelType w:val="hybridMultilevel"/>
    <w:tmpl w:val="3CDAF23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246483">
    <w:abstractNumId w:val="1"/>
  </w:num>
  <w:num w:numId="2" w16cid:durableId="1827162531">
    <w:abstractNumId w:val="0"/>
  </w:num>
  <w:num w:numId="3" w16cid:durableId="1059743987">
    <w:abstractNumId w:val="3"/>
  </w:num>
  <w:num w:numId="4" w16cid:durableId="363018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27"/>
    <w:rsid w:val="000320B8"/>
    <w:rsid w:val="000662C5"/>
    <w:rsid w:val="000A0D7C"/>
    <w:rsid w:val="000B7BDE"/>
    <w:rsid w:val="000C0BA9"/>
    <w:rsid w:val="000F2554"/>
    <w:rsid w:val="00112064"/>
    <w:rsid w:val="00114C5A"/>
    <w:rsid w:val="00196296"/>
    <w:rsid w:val="001A4B68"/>
    <w:rsid w:val="001B581D"/>
    <w:rsid w:val="001B6D73"/>
    <w:rsid w:val="001C7692"/>
    <w:rsid w:val="001E3AF2"/>
    <w:rsid w:val="002257BD"/>
    <w:rsid w:val="002406C5"/>
    <w:rsid w:val="002770A8"/>
    <w:rsid w:val="002F1E14"/>
    <w:rsid w:val="003077D9"/>
    <w:rsid w:val="00307FF2"/>
    <w:rsid w:val="00321225"/>
    <w:rsid w:val="003352A7"/>
    <w:rsid w:val="003C1469"/>
    <w:rsid w:val="003F34AB"/>
    <w:rsid w:val="00425BCD"/>
    <w:rsid w:val="0048012A"/>
    <w:rsid w:val="004B03AE"/>
    <w:rsid w:val="004B3C97"/>
    <w:rsid w:val="004C279E"/>
    <w:rsid w:val="004C6304"/>
    <w:rsid w:val="004D54A2"/>
    <w:rsid w:val="004E5510"/>
    <w:rsid w:val="004E5C28"/>
    <w:rsid w:val="004F52F0"/>
    <w:rsid w:val="00525AE7"/>
    <w:rsid w:val="00526BFB"/>
    <w:rsid w:val="00554444"/>
    <w:rsid w:val="005A57F2"/>
    <w:rsid w:val="005A61A8"/>
    <w:rsid w:val="005B120A"/>
    <w:rsid w:val="00614749"/>
    <w:rsid w:val="006252C8"/>
    <w:rsid w:val="006A5C0F"/>
    <w:rsid w:val="006E5944"/>
    <w:rsid w:val="006F307D"/>
    <w:rsid w:val="006F5CBF"/>
    <w:rsid w:val="007076D4"/>
    <w:rsid w:val="00714829"/>
    <w:rsid w:val="00731207"/>
    <w:rsid w:val="007F31A2"/>
    <w:rsid w:val="008039EC"/>
    <w:rsid w:val="008115F4"/>
    <w:rsid w:val="008127CE"/>
    <w:rsid w:val="00815B54"/>
    <w:rsid w:val="00831027"/>
    <w:rsid w:val="00845E2F"/>
    <w:rsid w:val="00855AF4"/>
    <w:rsid w:val="008B3332"/>
    <w:rsid w:val="008C6895"/>
    <w:rsid w:val="00913711"/>
    <w:rsid w:val="009173EA"/>
    <w:rsid w:val="00933D32"/>
    <w:rsid w:val="00974F4F"/>
    <w:rsid w:val="00982476"/>
    <w:rsid w:val="009F4688"/>
    <w:rsid w:val="00A66103"/>
    <w:rsid w:val="00AB535F"/>
    <w:rsid w:val="00AE5E8A"/>
    <w:rsid w:val="00B1050D"/>
    <w:rsid w:val="00B45488"/>
    <w:rsid w:val="00B507F6"/>
    <w:rsid w:val="00B832F1"/>
    <w:rsid w:val="00BD05E0"/>
    <w:rsid w:val="00BE6DAD"/>
    <w:rsid w:val="00BF12BA"/>
    <w:rsid w:val="00BF5146"/>
    <w:rsid w:val="00C152F1"/>
    <w:rsid w:val="00C30937"/>
    <w:rsid w:val="00C33579"/>
    <w:rsid w:val="00C76175"/>
    <w:rsid w:val="00CB1439"/>
    <w:rsid w:val="00CE22FA"/>
    <w:rsid w:val="00CF62ED"/>
    <w:rsid w:val="00D414EB"/>
    <w:rsid w:val="00D65026"/>
    <w:rsid w:val="00DC2114"/>
    <w:rsid w:val="00DE0118"/>
    <w:rsid w:val="00DE3110"/>
    <w:rsid w:val="00DE63A0"/>
    <w:rsid w:val="00DF5CFF"/>
    <w:rsid w:val="00E05EF4"/>
    <w:rsid w:val="00E227FC"/>
    <w:rsid w:val="00E47C8A"/>
    <w:rsid w:val="00E5579D"/>
    <w:rsid w:val="00E6469C"/>
    <w:rsid w:val="00EA396E"/>
    <w:rsid w:val="00EA7895"/>
    <w:rsid w:val="00ED26BA"/>
    <w:rsid w:val="00F54E96"/>
    <w:rsid w:val="00FC761B"/>
    <w:rsid w:val="00FD5487"/>
    <w:rsid w:val="00FD5795"/>
    <w:rsid w:val="00FF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89A81"/>
  <w15:chartTrackingRefBased/>
  <w15:docId w15:val="{A3E65A9B-1314-44B2-9B2E-835076EB2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C0BA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4D54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BD0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5A61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61A8"/>
  </w:style>
  <w:style w:type="paragraph" w:styleId="Pidipagina">
    <w:name w:val="footer"/>
    <w:basedOn w:val="Normale"/>
    <w:link w:val="PidipaginaCarattere"/>
    <w:uiPriority w:val="99"/>
    <w:unhideWhenUsed/>
    <w:rsid w:val="005A61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61A8"/>
  </w:style>
  <w:style w:type="character" w:styleId="Numeroriga">
    <w:name w:val="line number"/>
    <w:basedOn w:val="Carpredefinitoparagrafo"/>
    <w:uiPriority w:val="99"/>
    <w:semiHidden/>
    <w:unhideWhenUsed/>
    <w:rsid w:val="00307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8E7B2-0923-43CF-B22E-D7E7C1C0C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Luongo Diego</dc:creator>
  <cp:keywords/>
  <dc:description/>
  <cp:lastModifiedBy>Di Ruocco Emilia</cp:lastModifiedBy>
  <cp:revision>4</cp:revision>
  <cp:lastPrinted>2024-07-04T09:55:00Z</cp:lastPrinted>
  <dcterms:created xsi:type="dcterms:W3CDTF">2024-07-04T08:28:00Z</dcterms:created>
  <dcterms:modified xsi:type="dcterms:W3CDTF">2024-07-04T09:58:00Z</dcterms:modified>
</cp:coreProperties>
</file>