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279729C1"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384D3B">
        <w:rPr>
          <w:rFonts w:ascii="Arial" w:hAnsi="Arial" w:cs="Arial"/>
          <w:b/>
          <w:bCs/>
          <w:color w:val="auto"/>
        </w:rPr>
        <w:t>7</w:t>
      </w:r>
      <w:r w:rsidR="00436694">
        <w:rPr>
          <w:rFonts w:ascii="Arial" w:hAnsi="Arial" w:cs="Arial"/>
          <w:b/>
          <w:bCs/>
          <w:color w:val="auto"/>
        </w:rPr>
        <w:t>1</w:t>
      </w:r>
      <w:r w:rsidR="009B15E0">
        <w:rPr>
          <w:rFonts w:ascii="Arial" w:hAnsi="Arial" w:cs="Arial"/>
          <w:b/>
          <w:bCs/>
          <w:color w:val="auto"/>
        </w:rPr>
        <w:t xml:space="preserve"> </w:t>
      </w:r>
      <w:r w:rsidRPr="0053122A">
        <w:rPr>
          <w:rFonts w:ascii="Arial" w:hAnsi="Arial" w:cs="Arial"/>
          <w:b/>
          <w:bCs/>
          <w:color w:val="auto"/>
        </w:rPr>
        <w:t xml:space="preserve">DI </w:t>
      </w:r>
      <w:r w:rsidR="00384D3B">
        <w:rPr>
          <w:rFonts w:ascii="Arial" w:hAnsi="Arial" w:cs="Arial"/>
          <w:b/>
          <w:bCs/>
          <w:color w:val="auto"/>
        </w:rPr>
        <w:t>GIOV</w:t>
      </w:r>
      <w:r w:rsidR="00B12346">
        <w:rPr>
          <w:rFonts w:ascii="Arial" w:hAnsi="Arial" w:cs="Arial"/>
          <w:b/>
          <w:bCs/>
          <w:color w:val="auto"/>
        </w:rPr>
        <w:t>E</w:t>
      </w:r>
      <w:r w:rsidRPr="0053122A">
        <w:rPr>
          <w:rFonts w:ascii="Arial" w:hAnsi="Arial" w:cs="Arial"/>
          <w:b/>
          <w:bCs/>
          <w:color w:val="auto"/>
        </w:rPr>
        <w:t xml:space="preserve">DÌ </w:t>
      </w:r>
      <w:r w:rsidR="00AC26DA">
        <w:rPr>
          <w:rFonts w:ascii="Arial" w:hAnsi="Arial" w:cs="Arial"/>
          <w:b/>
          <w:bCs/>
          <w:color w:val="auto"/>
        </w:rPr>
        <w:t>2</w:t>
      </w:r>
      <w:r w:rsidR="00384D3B">
        <w:rPr>
          <w:rFonts w:ascii="Arial" w:hAnsi="Arial" w:cs="Arial"/>
          <w:b/>
          <w:bCs/>
          <w:color w:val="auto"/>
        </w:rPr>
        <w:t>4</w:t>
      </w:r>
      <w:r w:rsidR="009B15E0">
        <w:rPr>
          <w:rFonts w:ascii="Arial" w:hAnsi="Arial" w:cs="Arial"/>
          <w:b/>
          <w:bCs/>
          <w:color w:val="auto"/>
        </w:rPr>
        <w:t xml:space="preserve"> </w:t>
      </w:r>
      <w:r w:rsidR="0001271A">
        <w:rPr>
          <w:rFonts w:ascii="Arial" w:hAnsi="Arial" w:cs="Arial"/>
          <w:b/>
          <w:bCs/>
          <w:color w:val="auto"/>
        </w:rPr>
        <w:t xml:space="preserve">NOVEMBRE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3D63A807" w14:textId="0130D84C" w:rsidR="00C86714" w:rsidRDefault="006D0897" w:rsidP="00C86714">
      <w:pPr>
        <w:pStyle w:val="Default"/>
        <w:jc w:val="both"/>
        <w:rPr>
          <w:rFonts w:ascii="Arial" w:hAnsi="Arial" w:cs="Arial"/>
          <w:bCs/>
          <w:color w:val="auto"/>
        </w:rPr>
      </w:pPr>
      <w:r w:rsidRPr="0053122A">
        <w:rPr>
          <w:rFonts w:ascii="Arial" w:hAnsi="Arial" w:cs="Arial"/>
          <w:bCs/>
          <w:color w:val="auto"/>
        </w:rPr>
        <w:t>Indice</w:t>
      </w:r>
      <w:r w:rsidR="00C86714">
        <w:rPr>
          <w:rFonts w:ascii="Arial" w:hAnsi="Arial" w:cs="Arial"/>
          <w:bCs/>
          <w:color w:val="auto"/>
        </w:rPr>
        <w:t xml:space="preserve"> </w:t>
      </w:r>
      <w:r w:rsidR="00384D3B">
        <w:rPr>
          <w:rFonts w:ascii="Arial" w:hAnsi="Arial" w:cs="Arial"/>
          <w:bCs/>
          <w:color w:val="auto"/>
        </w:rPr>
        <w:t xml:space="preserve">degli argomenti </w:t>
      </w:r>
      <w:r w:rsidR="00C86714">
        <w:rPr>
          <w:rFonts w:ascii="Arial" w:hAnsi="Arial" w:cs="Arial"/>
          <w:bCs/>
          <w:color w:val="auto"/>
        </w:rPr>
        <w:t>trattat</w:t>
      </w:r>
      <w:r w:rsidR="00384D3B">
        <w:rPr>
          <w:rFonts w:ascii="Arial" w:hAnsi="Arial" w:cs="Arial"/>
          <w:bCs/>
          <w:color w:val="auto"/>
        </w:rPr>
        <w:t>i</w:t>
      </w:r>
      <w:r w:rsidR="00C86714">
        <w:rPr>
          <w:rFonts w:ascii="Arial" w:hAnsi="Arial" w:cs="Arial"/>
          <w:bCs/>
          <w:color w:val="auto"/>
        </w:rPr>
        <w:t xml:space="preserve">: </w:t>
      </w:r>
    </w:p>
    <w:p w14:paraId="24F7ABDF" w14:textId="72051384" w:rsidR="00F00611" w:rsidRPr="00417E6F" w:rsidRDefault="00F00611" w:rsidP="00417E6F">
      <w:pPr>
        <w:pStyle w:val="Default"/>
        <w:jc w:val="both"/>
        <w:rPr>
          <w:rFonts w:ascii="Arial" w:hAnsi="Arial" w:cs="Arial"/>
          <w:bCs/>
          <w:color w:val="auto"/>
        </w:rPr>
      </w:pPr>
    </w:p>
    <w:p w14:paraId="67C21EFA" w14:textId="2CA979B6" w:rsidR="00417E6F" w:rsidRPr="00417E6F" w:rsidRDefault="00417E6F" w:rsidP="00417E6F">
      <w:pPr>
        <w:pStyle w:val="Default"/>
        <w:jc w:val="both"/>
        <w:rPr>
          <w:rFonts w:ascii="Arial" w:hAnsi="Arial" w:cs="Arial"/>
          <w:bCs/>
          <w:color w:val="auto"/>
        </w:rPr>
      </w:pPr>
      <w:r w:rsidRPr="00417E6F">
        <w:rPr>
          <w:rFonts w:ascii="Arial" w:hAnsi="Arial" w:cs="Arial"/>
          <w:bCs/>
          <w:color w:val="auto"/>
        </w:rPr>
        <w:t>PRESIDENTE (Oliviero)</w:t>
      </w:r>
    </w:p>
    <w:p w14:paraId="7CAF17F3" w14:textId="77777777" w:rsidR="00417E6F" w:rsidRPr="00417E6F" w:rsidRDefault="00417E6F" w:rsidP="00417E6F">
      <w:pPr>
        <w:pStyle w:val="Default"/>
        <w:jc w:val="both"/>
        <w:rPr>
          <w:rFonts w:ascii="Arial" w:hAnsi="Arial" w:cs="Arial"/>
          <w:bCs/>
          <w:color w:val="auto"/>
        </w:rPr>
      </w:pPr>
    </w:p>
    <w:p w14:paraId="1D2B4F8A" w14:textId="748A9EEC" w:rsidR="00417E6F" w:rsidRPr="00417E6F" w:rsidRDefault="00000000" w:rsidP="00417E6F">
      <w:pPr>
        <w:pStyle w:val="Default"/>
        <w:jc w:val="both"/>
        <w:rPr>
          <w:rFonts w:ascii="Arial" w:hAnsi="Arial" w:cs="Arial"/>
          <w:bCs/>
          <w:color w:val="auto"/>
        </w:rPr>
      </w:pPr>
      <w:hyperlink w:anchor="_APPROVAZIONE_PROCESSI_VERBALI" w:history="1">
        <w:r w:rsidR="00417E6F" w:rsidRPr="00417E6F">
          <w:rPr>
            <w:rStyle w:val="Collegamentoipertestuale"/>
            <w:rFonts w:ascii="Arial" w:hAnsi="Arial" w:cs="Arial"/>
            <w:bCs/>
          </w:rPr>
          <w:t>Approvazione processi verbali sedute precedenti</w:t>
        </w:r>
      </w:hyperlink>
      <w:r w:rsidR="00417E6F" w:rsidRPr="00417E6F">
        <w:rPr>
          <w:rFonts w:ascii="Arial" w:hAnsi="Arial" w:cs="Arial"/>
          <w:bCs/>
          <w:color w:val="auto"/>
        </w:rPr>
        <w:t xml:space="preserve"> </w:t>
      </w:r>
    </w:p>
    <w:p w14:paraId="24BD6887" w14:textId="50AB810E" w:rsidR="00417E6F" w:rsidRPr="00417E6F" w:rsidRDefault="00417E6F" w:rsidP="00417E6F">
      <w:pPr>
        <w:pStyle w:val="Default"/>
        <w:jc w:val="both"/>
        <w:rPr>
          <w:rFonts w:ascii="Arial" w:hAnsi="Arial" w:cs="Arial"/>
          <w:bCs/>
          <w:color w:val="auto"/>
        </w:rPr>
      </w:pPr>
      <w:r w:rsidRPr="00417E6F">
        <w:rPr>
          <w:rFonts w:ascii="Arial" w:hAnsi="Arial" w:cs="Arial"/>
          <w:bCs/>
          <w:color w:val="auto"/>
        </w:rPr>
        <w:t>PRESIDENTE (Oliviero)</w:t>
      </w:r>
    </w:p>
    <w:p w14:paraId="5A0B4272" w14:textId="2EE03E95" w:rsidR="00417E6F" w:rsidRPr="00417E6F" w:rsidRDefault="00417E6F" w:rsidP="00417E6F">
      <w:pPr>
        <w:pStyle w:val="Default"/>
        <w:jc w:val="both"/>
        <w:rPr>
          <w:rFonts w:ascii="Arial" w:hAnsi="Arial" w:cs="Arial"/>
          <w:bCs/>
          <w:color w:val="auto"/>
        </w:rPr>
      </w:pPr>
    </w:p>
    <w:p w14:paraId="7D00F5D6" w14:textId="1F612B08" w:rsidR="00417E6F" w:rsidRPr="00417E6F" w:rsidRDefault="00000000" w:rsidP="00417E6F">
      <w:pPr>
        <w:pStyle w:val="Default"/>
        <w:jc w:val="both"/>
        <w:rPr>
          <w:rFonts w:ascii="Arial" w:hAnsi="Arial" w:cs="Arial"/>
          <w:bCs/>
          <w:color w:val="auto"/>
        </w:rPr>
      </w:pPr>
      <w:hyperlink w:anchor="_COMUNICAZIONI_DEL_PRESIDENTE" w:history="1">
        <w:r w:rsidR="00417E6F" w:rsidRPr="00417E6F">
          <w:rPr>
            <w:rStyle w:val="Collegamentoipertestuale"/>
            <w:rFonts w:ascii="Arial" w:hAnsi="Arial" w:cs="Arial"/>
            <w:bCs/>
          </w:rPr>
          <w:t>Comunicazioni del Presidente</w:t>
        </w:r>
      </w:hyperlink>
    </w:p>
    <w:p w14:paraId="24A6E76A" w14:textId="0A25811A" w:rsidR="00417E6F" w:rsidRPr="00417E6F" w:rsidRDefault="00417E6F" w:rsidP="00417E6F">
      <w:pPr>
        <w:pStyle w:val="Default"/>
        <w:jc w:val="both"/>
        <w:rPr>
          <w:rFonts w:ascii="Arial" w:hAnsi="Arial" w:cs="Arial"/>
          <w:bCs/>
          <w:color w:val="auto"/>
        </w:rPr>
      </w:pPr>
      <w:r w:rsidRPr="00417E6F">
        <w:rPr>
          <w:rFonts w:ascii="Arial" w:hAnsi="Arial" w:cs="Arial"/>
          <w:bCs/>
          <w:color w:val="auto"/>
        </w:rPr>
        <w:t>PRESIDENTE (Oliviero)</w:t>
      </w:r>
    </w:p>
    <w:p w14:paraId="3BD3CE87" w14:textId="3B4706E4" w:rsidR="00417E6F" w:rsidRPr="00417E6F" w:rsidRDefault="00417E6F" w:rsidP="00417E6F">
      <w:pPr>
        <w:pStyle w:val="Default"/>
        <w:jc w:val="both"/>
        <w:rPr>
          <w:rFonts w:ascii="Arial" w:hAnsi="Arial" w:cs="Arial"/>
          <w:bCs/>
          <w:color w:val="auto"/>
        </w:rPr>
      </w:pPr>
    </w:p>
    <w:p w14:paraId="7C8BB42D" w14:textId="5770AAC8" w:rsidR="00417E6F" w:rsidRPr="00417E6F" w:rsidRDefault="00000000" w:rsidP="00417E6F">
      <w:pPr>
        <w:pStyle w:val="Default"/>
        <w:jc w:val="both"/>
        <w:rPr>
          <w:rFonts w:ascii="Arial" w:hAnsi="Arial" w:cs="Arial"/>
          <w:bCs/>
          <w:color w:val="auto"/>
        </w:rPr>
      </w:pPr>
      <w:hyperlink w:anchor="_ESAME_DEL_DISEGNO" w:history="1">
        <w:r w:rsidR="00417E6F" w:rsidRPr="00417E6F">
          <w:rPr>
            <w:rStyle w:val="Collegamentoipertestuale"/>
            <w:rFonts w:ascii="Arial" w:hAnsi="Arial" w:cs="Arial"/>
            <w:bCs/>
          </w:rPr>
          <w:t>Esame del disegno di legge “Assestamento al bilancio di previsione finanziario per il triennio 2022-2024 e seconda variazione di bilancio della Regione Campania” - Delibera di Giunta regionale n. 543 del 18 ottobre 2022. Reg. Gen. 264</w:t>
        </w:r>
      </w:hyperlink>
    </w:p>
    <w:p w14:paraId="1AE23848" w14:textId="3AD6B7B0" w:rsidR="00417E6F" w:rsidRPr="00417E6F" w:rsidRDefault="00417E6F" w:rsidP="00417E6F">
      <w:pPr>
        <w:pStyle w:val="Default"/>
        <w:jc w:val="both"/>
        <w:rPr>
          <w:rFonts w:ascii="Arial" w:hAnsi="Arial" w:cs="Arial"/>
          <w:bCs/>
          <w:color w:val="auto"/>
        </w:rPr>
      </w:pPr>
      <w:r w:rsidRPr="00417E6F">
        <w:rPr>
          <w:rFonts w:ascii="Arial" w:hAnsi="Arial" w:cs="Arial"/>
          <w:bCs/>
          <w:color w:val="auto"/>
        </w:rPr>
        <w:t>PRESIDENTE (Oliviero)</w:t>
      </w:r>
    </w:p>
    <w:p w14:paraId="711A23BB" w14:textId="5ED5B8C4" w:rsidR="00417E6F" w:rsidRPr="00417E6F" w:rsidRDefault="00417E6F" w:rsidP="00417E6F">
      <w:pPr>
        <w:pStyle w:val="Default"/>
        <w:jc w:val="both"/>
        <w:rPr>
          <w:rFonts w:ascii="Arial" w:hAnsi="Arial" w:cs="Arial"/>
          <w:bCs/>
          <w:color w:val="auto"/>
        </w:rPr>
      </w:pPr>
      <w:r w:rsidRPr="00417E6F">
        <w:rPr>
          <w:rFonts w:ascii="Arial" w:hAnsi="Arial" w:cs="Arial"/>
          <w:bCs/>
          <w:color w:val="auto"/>
        </w:rPr>
        <w:t>PICARONE (Partito Democratico)</w:t>
      </w:r>
    </w:p>
    <w:p w14:paraId="3834352F" w14:textId="2FE690A0" w:rsidR="00417E6F" w:rsidRPr="00417E6F" w:rsidRDefault="00417E6F" w:rsidP="00417E6F">
      <w:pPr>
        <w:pStyle w:val="Default"/>
        <w:jc w:val="both"/>
        <w:rPr>
          <w:rFonts w:ascii="Arial" w:hAnsi="Arial" w:cs="Arial"/>
          <w:bCs/>
          <w:color w:val="auto"/>
        </w:rPr>
      </w:pPr>
    </w:p>
    <w:p w14:paraId="45E91009" w14:textId="59BD7337" w:rsidR="00417E6F" w:rsidRPr="00417E6F" w:rsidRDefault="00000000" w:rsidP="00417E6F">
      <w:pPr>
        <w:pStyle w:val="Default"/>
        <w:jc w:val="both"/>
        <w:rPr>
          <w:rFonts w:ascii="Arial" w:hAnsi="Arial" w:cs="Arial"/>
          <w:bCs/>
          <w:color w:val="auto"/>
        </w:rPr>
      </w:pPr>
      <w:hyperlink w:anchor="_ESAME_DELLA_DELIBERA" w:history="1">
        <w:r w:rsidR="00417E6F" w:rsidRPr="00417E6F">
          <w:rPr>
            <w:rStyle w:val="Collegamentoipertestuale"/>
            <w:rFonts w:ascii="Arial" w:hAnsi="Arial" w:cs="Arial"/>
            <w:bCs/>
          </w:rPr>
          <w:t>Esame della Delibera di Giunta regionale n. 553 del 25 ottobre 2022 “Approvazione schema di bilancio consolidato della Regione Campania per l’esercizio finanziario 2021 e proposta al Consiglio regionale” Reg. Gen. 196/II</w:t>
        </w:r>
      </w:hyperlink>
      <w:r w:rsidR="00417E6F" w:rsidRPr="00417E6F">
        <w:rPr>
          <w:rFonts w:ascii="Arial" w:hAnsi="Arial" w:cs="Arial"/>
          <w:bCs/>
          <w:color w:val="auto"/>
        </w:rPr>
        <w:t xml:space="preserve"> </w:t>
      </w:r>
    </w:p>
    <w:p w14:paraId="5F0EAE1F" w14:textId="0E04DA37" w:rsidR="00417E6F" w:rsidRPr="00417E6F" w:rsidRDefault="00417E6F" w:rsidP="00417E6F">
      <w:pPr>
        <w:pStyle w:val="Default"/>
        <w:jc w:val="both"/>
        <w:rPr>
          <w:rFonts w:ascii="Arial" w:hAnsi="Arial" w:cs="Arial"/>
          <w:bCs/>
          <w:color w:val="auto"/>
        </w:rPr>
      </w:pPr>
      <w:r w:rsidRPr="00417E6F">
        <w:rPr>
          <w:rFonts w:ascii="Arial" w:hAnsi="Arial" w:cs="Arial"/>
          <w:bCs/>
          <w:color w:val="auto"/>
        </w:rPr>
        <w:t>PRESIDENTE (Oliviero)</w:t>
      </w:r>
    </w:p>
    <w:p w14:paraId="3F0DE78A" w14:textId="0211E3B4" w:rsidR="00417E6F" w:rsidRPr="00417E6F" w:rsidRDefault="00417E6F" w:rsidP="00417E6F">
      <w:pPr>
        <w:pStyle w:val="Default"/>
        <w:jc w:val="both"/>
        <w:rPr>
          <w:rFonts w:ascii="Arial" w:hAnsi="Arial" w:cs="Arial"/>
          <w:bCs/>
          <w:color w:val="auto"/>
        </w:rPr>
      </w:pPr>
      <w:r w:rsidRPr="00417E6F">
        <w:rPr>
          <w:rFonts w:ascii="Arial" w:hAnsi="Arial" w:cs="Arial"/>
          <w:bCs/>
          <w:color w:val="auto"/>
        </w:rPr>
        <w:t>PICARONE (Partito Democratico)</w:t>
      </w:r>
    </w:p>
    <w:p w14:paraId="0A853603" w14:textId="661ADEE9" w:rsidR="00417E6F" w:rsidRPr="00417E6F" w:rsidRDefault="00417E6F" w:rsidP="00417E6F">
      <w:pPr>
        <w:pStyle w:val="Default"/>
        <w:jc w:val="both"/>
        <w:rPr>
          <w:rFonts w:ascii="Arial" w:hAnsi="Arial" w:cs="Arial"/>
          <w:bCs/>
          <w:color w:val="auto"/>
        </w:rPr>
      </w:pPr>
    </w:p>
    <w:p w14:paraId="57D66C8C" w14:textId="1D262272" w:rsidR="00417E6F" w:rsidRPr="00417E6F" w:rsidRDefault="00000000" w:rsidP="00417E6F">
      <w:pPr>
        <w:pStyle w:val="Default"/>
        <w:jc w:val="both"/>
        <w:rPr>
          <w:rFonts w:ascii="Arial" w:hAnsi="Arial" w:cs="Arial"/>
          <w:bCs/>
          <w:color w:val="auto"/>
        </w:rPr>
      </w:pPr>
      <w:hyperlink w:anchor="_ESAME_DELLA_PROPOSTA" w:history="1">
        <w:r w:rsidR="00417E6F" w:rsidRPr="00417E6F">
          <w:rPr>
            <w:rStyle w:val="Collegamentoipertestuale"/>
            <w:rFonts w:ascii="Arial" w:hAnsi="Arial" w:cs="Arial"/>
            <w:bCs/>
          </w:rPr>
          <w:t>Esame della proposta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Importo complessivo di euro 131.265,95” - Delibera dell’Ufficio di Presidenza del Consiglio regionale n. 115 del 30 settembre 2022. - Reg. Gen. 262</w:t>
        </w:r>
      </w:hyperlink>
    </w:p>
    <w:p w14:paraId="04ED247A" w14:textId="012C08BA" w:rsidR="00417E6F" w:rsidRPr="00417E6F" w:rsidRDefault="00417E6F" w:rsidP="00417E6F">
      <w:pPr>
        <w:pStyle w:val="Default"/>
        <w:jc w:val="both"/>
        <w:rPr>
          <w:rFonts w:ascii="Arial" w:hAnsi="Arial" w:cs="Arial"/>
          <w:bCs/>
          <w:color w:val="auto"/>
        </w:rPr>
      </w:pPr>
      <w:r w:rsidRPr="00417E6F">
        <w:rPr>
          <w:rFonts w:ascii="Arial" w:hAnsi="Arial" w:cs="Arial"/>
          <w:bCs/>
          <w:color w:val="auto"/>
        </w:rPr>
        <w:t>PRESIDENTE (Oliviero)</w:t>
      </w:r>
    </w:p>
    <w:p w14:paraId="48336D80" w14:textId="1CDD0523" w:rsidR="00417E6F" w:rsidRPr="00417E6F" w:rsidRDefault="00417E6F" w:rsidP="00417E6F">
      <w:pPr>
        <w:pStyle w:val="Default"/>
        <w:jc w:val="both"/>
        <w:rPr>
          <w:rFonts w:ascii="Arial" w:hAnsi="Arial" w:cs="Arial"/>
          <w:bCs/>
          <w:color w:val="auto"/>
        </w:rPr>
      </w:pPr>
    </w:p>
    <w:p w14:paraId="77FCADC6" w14:textId="58567802" w:rsidR="00417E6F" w:rsidRPr="00417E6F" w:rsidRDefault="00000000" w:rsidP="00417E6F">
      <w:pPr>
        <w:pStyle w:val="Default"/>
        <w:jc w:val="both"/>
        <w:rPr>
          <w:rFonts w:ascii="Arial" w:hAnsi="Arial" w:cs="Arial"/>
          <w:bCs/>
          <w:color w:val="auto"/>
        </w:rPr>
      </w:pPr>
      <w:hyperlink w:anchor="_ORDINE_DEL_GIORNO" w:history="1">
        <w:r w:rsidR="00417E6F" w:rsidRPr="00417E6F">
          <w:rPr>
            <w:rStyle w:val="Collegamentoipertestuale"/>
            <w:rFonts w:ascii="Arial" w:hAnsi="Arial" w:cs="Arial"/>
            <w:bCs/>
          </w:rPr>
          <w:t xml:space="preserve">Ordine del giorno “Sostegno alle iniziative contro il cibo sintetico” Reg. Gen. 194/4 ad iniziativa del </w:t>
        </w:r>
        <w:r w:rsidR="00676586">
          <w:rPr>
            <w:rStyle w:val="Collegamentoipertestuale"/>
            <w:rFonts w:ascii="Arial" w:hAnsi="Arial" w:cs="Arial"/>
            <w:bCs/>
          </w:rPr>
          <w:t>Consigliere</w:t>
        </w:r>
        <w:r w:rsidR="00417E6F" w:rsidRPr="00417E6F">
          <w:rPr>
            <w:rStyle w:val="Collegamentoipertestuale"/>
            <w:rFonts w:ascii="Arial" w:hAnsi="Arial" w:cs="Arial"/>
            <w:bCs/>
          </w:rPr>
          <w:t xml:space="preserve"> Gennaro Oliviero ed altri</w:t>
        </w:r>
      </w:hyperlink>
      <w:r w:rsidR="00417E6F" w:rsidRPr="00417E6F">
        <w:rPr>
          <w:rFonts w:ascii="Arial" w:hAnsi="Arial" w:cs="Arial"/>
          <w:bCs/>
          <w:color w:val="auto"/>
        </w:rPr>
        <w:t xml:space="preserve"> </w:t>
      </w:r>
    </w:p>
    <w:p w14:paraId="609CB6C0" w14:textId="4F56C1EE" w:rsidR="00417E6F" w:rsidRPr="00417E6F" w:rsidRDefault="00417E6F" w:rsidP="00417E6F">
      <w:pPr>
        <w:pStyle w:val="Default"/>
        <w:jc w:val="both"/>
        <w:rPr>
          <w:rFonts w:ascii="Arial" w:hAnsi="Arial" w:cs="Arial"/>
          <w:bCs/>
          <w:color w:val="auto"/>
        </w:rPr>
      </w:pPr>
      <w:r w:rsidRPr="00417E6F">
        <w:rPr>
          <w:rFonts w:ascii="Arial" w:hAnsi="Arial" w:cs="Arial"/>
          <w:bCs/>
          <w:color w:val="auto"/>
        </w:rPr>
        <w:t>PRESIDENTE (Oliviero)</w:t>
      </w:r>
    </w:p>
    <w:p w14:paraId="33DF341C" w14:textId="3CD405B1" w:rsidR="00417E6F" w:rsidRPr="00417E6F" w:rsidRDefault="00417E6F" w:rsidP="00417E6F">
      <w:pPr>
        <w:pStyle w:val="Default"/>
        <w:jc w:val="both"/>
        <w:rPr>
          <w:rFonts w:ascii="Arial" w:hAnsi="Arial" w:cs="Arial"/>
          <w:bCs/>
          <w:color w:val="auto"/>
        </w:rPr>
      </w:pPr>
      <w:r w:rsidRPr="00417E6F">
        <w:rPr>
          <w:rFonts w:ascii="Arial" w:hAnsi="Arial" w:cs="Arial"/>
          <w:bCs/>
          <w:color w:val="auto"/>
        </w:rPr>
        <w:t>RAIA (Partito Democratico)</w:t>
      </w:r>
    </w:p>
    <w:p w14:paraId="0CEFDCFE" w14:textId="77D40BFE" w:rsidR="00417E6F" w:rsidRPr="00417E6F" w:rsidRDefault="00417E6F" w:rsidP="00417E6F">
      <w:pPr>
        <w:pStyle w:val="Default"/>
        <w:jc w:val="both"/>
        <w:rPr>
          <w:rFonts w:ascii="Arial" w:hAnsi="Arial" w:cs="Arial"/>
          <w:bCs/>
          <w:color w:val="auto"/>
        </w:rPr>
      </w:pPr>
    </w:p>
    <w:p w14:paraId="68FDABED" w14:textId="1C2F1C2E" w:rsidR="00417E6F" w:rsidRPr="00417E6F" w:rsidRDefault="00000000" w:rsidP="00417E6F">
      <w:pPr>
        <w:pStyle w:val="Default"/>
        <w:jc w:val="both"/>
        <w:rPr>
          <w:rFonts w:ascii="Arial" w:hAnsi="Arial" w:cs="Arial"/>
          <w:bCs/>
          <w:color w:val="auto"/>
        </w:rPr>
      </w:pPr>
      <w:hyperlink w:anchor="_ORDINE_DEL_GIORNO_1" w:history="1">
        <w:r w:rsidR="00417E6F" w:rsidRPr="00417E6F">
          <w:rPr>
            <w:rStyle w:val="Collegamentoipertestuale"/>
            <w:rFonts w:ascii="Arial" w:hAnsi="Arial" w:cs="Arial"/>
            <w:bCs/>
          </w:rPr>
          <w:t xml:space="preserve">Ordine del giorno “Ripristino del credito di imposta a favore dei titolari di licenza taxi per contrastare il caro carburanti” Reg. Gen. 195/4 ad iniziativa del </w:t>
        </w:r>
        <w:r w:rsidR="00676586">
          <w:rPr>
            <w:rStyle w:val="Collegamentoipertestuale"/>
            <w:rFonts w:ascii="Arial" w:hAnsi="Arial" w:cs="Arial"/>
            <w:bCs/>
          </w:rPr>
          <w:t>Consigliere</w:t>
        </w:r>
        <w:r w:rsidR="00417E6F" w:rsidRPr="00417E6F">
          <w:rPr>
            <w:rStyle w:val="Collegamentoipertestuale"/>
            <w:rFonts w:ascii="Arial" w:hAnsi="Arial" w:cs="Arial"/>
            <w:bCs/>
          </w:rPr>
          <w:t xml:space="preserve"> Severino Nappi ed altri</w:t>
        </w:r>
      </w:hyperlink>
      <w:r w:rsidR="00417E6F" w:rsidRPr="00417E6F">
        <w:rPr>
          <w:rFonts w:ascii="Arial" w:hAnsi="Arial" w:cs="Arial"/>
          <w:bCs/>
          <w:color w:val="auto"/>
        </w:rPr>
        <w:t xml:space="preserve"> </w:t>
      </w:r>
    </w:p>
    <w:p w14:paraId="669D2CCC" w14:textId="45D10567" w:rsidR="00417E6F" w:rsidRPr="00417E6F" w:rsidRDefault="00417E6F" w:rsidP="00417E6F">
      <w:pPr>
        <w:pStyle w:val="Default"/>
        <w:jc w:val="both"/>
        <w:rPr>
          <w:rFonts w:ascii="Arial" w:hAnsi="Arial" w:cs="Arial"/>
          <w:bCs/>
          <w:color w:val="auto"/>
        </w:rPr>
      </w:pPr>
      <w:r w:rsidRPr="00417E6F">
        <w:rPr>
          <w:rFonts w:ascii="Arial" w:hAnsi="Arial" w:cs="Arial"/>
          <w:bCs/>
          <w:color w:val="auto"/>
        </w:rPr>
        <w:t>PRESIDENTE (Oliviero)</w:t>
      </w:r>
    </w:p>
    <w:p w14:paraId="56179AB0" w14:textId="0EAB2538" w:rsidR="00417E6F" w:rsidRPr="00417E6F" w:rsidRDefault="00417E6F" w:rsidP="00417E6F">
      <w:pPr>
        <w:pStyle w:val="Default"/>
        <w:jc w:val="both"/>
        <w:rPr>
          <w:rFonts w:ascii="Arial" w:hAnsi="Arial" w:cs="Arial"/>
          <w:bCs/>
          <w:color w:val="auto"/>
        </w:rPr>
      </w:pPr>
      <w:r w:rsidRPr="00417E6F">
        <w:rPr>
          <w:rFonts w:ascii="Arial" w:hAnsi="Arial" w:cs="Arial"/>
          <w:bCs/>
          <w:color w:val="auto"/>
        </w:rPr>
        <w:t>NAPPI (Lega Ambiente)</w:t>
      </w:r>
    </w:p>
    <w:p w14:paraId="0F0EE9C5" w14:textId="77777777" w:rsidR="00417E6F" w:rsidRPr="00417E6F" w:rsidRDefault="00417E6F" w:rsidP="00417E6F">
      <w:pPr>
        <w:pStyle w:val="Default"/>
        <w:jc w:val="both"/>
        <w:rPr>
          <w:rFonts w:ascii="Arial" w:hAnsi="Arial" w:cs="Arial"/>
          <w:bCs/>
          <w:color w:val="auto"/>
        </w:rPr>
      </w:pPr>
    </w:p>
    <w:p w14:paraId="4CAEC08A" w14:textId="77777777" w:rsidR="00F00611" w:rsidRDefault="00F00611">
      <w:pPr>
        <w:rPr>
          <w:rFonts w:cs="Arial"/>
          <w:b/>
        </w:rPr>
      </w:pPr>
      <w:r>
        <w:rPr>
          <w:rFonts w:cs="Arial"/>
          <w:b/>
        </w:rPr>
        <w:br w:type="page"/>
      </w:r>
    </w:p>
    <w:p w14:paraId="5336A78C" w14:textId="4F562A9C" w:rsidR="008500C4" w:rsidRPr="00525846" w:rsidRDefault="00E9639F" w:rsidP="00C86714">
      <w:pPr>
        <w:pStyle w:val="Default"/>
        <w:jc w:val="center"/>
        <w:rPr>
          <w:rFonts w:ascii="Arial" w:hAnsi="Arial" w:cs="Arial"/>
          <w:b/>
          <w:color w:val="auto"/>
        </w:rPr>
      </w:pPr>
      <w:r w:rsidRPr="00525846">
        <w:rPr>
          <w:rFonts w:ascii="Arial" w:hAnsi="Arial" w:cs="Arial"/>
          <w:b/>
          <w:color w:val="auto"/>
        </w:rPr>
        <w:lastRenderedPageBreak/>
        <w:t>PRESIDENZA DEL</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384D3B">
        <w:rPr>
          <w:rFonts w:ascii="Arial" w:hAnsi="Arial" w:cs="Arial"/>
          <w:b/>
          <w:color w:val="auto"/>
        </w:rPr>
        <w:t xml:space="preserve">GENNARO OLIVIERO </w:t>
      </w:r>
    </w:p>
    <w:p w14:paraId="5361E5AA" w14:textId="77777777" w:rsidR="003D3545" w:rsidRPr="00525846" w:rsidRDefault="003D3545" w:rsidP="00525846">
      <w:pPr>
        <w:pStyle w:val="Default"/>
        <w:jc w:val="center"/>
        <w:rPr>
          <w:rFonts w:ascii="Arial" w:hAnsi="Arial" w:cs="Arial"/>
          <w:b/>
          <w:bCs/>
          <w:color w:val="auto"/>
        </w:rPr>
      </w:pPr>
    </w:p>
    <w:p w14:paraId="6C85B1B2" w14:textId="0773BE9E" w:rsidR="00E9639F" w:rsidRDefault="00E9639F" w:rsidP="0005241E">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436694">
        <w:rPr>
          <w:rFonts w:ascii="Arial" w:hAnsi="Arial" w:cs="Arial"/>
          <w:b/>
          <w:bCs/>
          <w:color w:val="auto"/>
        </w:rPr>
        <w:t>7</w:t>
      </w:r>
      <w:r w:rsidRPr="00525846">
        <w:rPr>
          <w:rFonts w:ascii="Arial" w:hAnsi="Arial" w:cs="Arial"/>
          <w:b/>
          <w:bCs/>
          <w:color w:val="auto"/>
        </w:rPr>
        <w:t>.</w:t>
      </w:r>
      <w:r w:rsidR="00436694">
        <w:rPr>
          <w:rFonts w:ascii="Arial" w:hAnsi="Arial" w:cs="Arial"/>
          <w:b/>
          <w:bCs/>
          <w:color w:val="auto"/>
        </w:rPr>
        <w:t>32</w:t>
      </w:r>
    </w:p>
    <w:p w14:paraId="07FC3329" w14:textId="77777777" w:rsidR="0005241E" w:rsidRPr="00525846" w:rsidRDefault="0005241E" w:rsidP="0005241E">
      <w:pPr>
        <w:pStyle w:val="Default"/>
        <w:jc w:val="center"/>
        <w:rPr>
          <w:rFonts w:ascii="Arial" w:hAnsi="Arial" w:cs="Arial"/>
          <w:b/>
          <w:bCs/>
          <w:color w:val="auto"/>
        </w:rPr>
      </w:pPr>
    </w:p>
    <w:p w14:paraId="64C315C8" w14:textId="6EBD4943" w:rsidR="00436694" w:rsidRDefault="00274092" w:rsidP="00A203EA">
      <w:pPr>
        <w:jc w:val="both"/>
        <w:rPr>
          <w:rFonts w:eastAsia="Calibri" w:cs="Arial"/>
          <w:bCs/>
        </w:rPr>
      </w:pPr>
      <w:r w:rsidRPr="00525846">
        <w:rPr>
          <w:rFonts w:eastAsia="Calibri" w:cs="Arial"/>
          <w:b/>
        </w:rPr>
        <w:t>PRESIDENTE</w:t>
      </w:r>
      <w:r w:rsidR="004728A9" w:rsidRPr="00525846">
        <w:rPr>
          <w:rFonts w:eastAsia="Calibri" w:cs="Arial"/>
          <w:b/>
        </w:rPr>
        <w:t xml:space="preserve"> (</w:t>
      </w:r>
      <w:r w:rsidR="00384D3B">
        <w:rPr>
          <w:rFonts w:eastAsia="Calibri" w:cs="Arial"/>
          <w:b/>
        </w:rPr>
        <w:t>Oliviero</w:t>
      </w:r>
      <w:r w:rsidR="004728A9" w:rsidRPr="00525846">
        <w:rPr>
          <w:rFonts w:eastAsia="Calibri" w:cs="Arial"/>
          <w:b/>
        </w:rPr>
        <w:t>):</w:t>
      </w:r>
      <w:r w:rsidR="009F2EE1" w:rsidRPr="00525846">
        <w:rPr>
          <w:rFonts w:eastAsia="Calibri" w:cs="Arial"/>
          <w:b/>
        </w:rPr>
        <w:t xml:space="preserve"> </w:t>
      </w:r>
      <w:r w:rsidR="00436694">
        <w:rPr>
          <w:rFonts w:eastAsia="Calibri" w:cs="Arial"/>
          <w:bCs/>
        </w:rPr>
        <w:t>Prego i colleghi di prendere posto che inizia la seconda parte del Consiglio regionale.</w:t>
      </w:r>
    </w:p>
    <w:p w14:paraId="6EB07AEF" w14:textId="03691CBD" w:rsidR="00436694" w:rsidRDefault="00436694" w:rsidP="00A203EA">
      <w:pPr>
        <w:jc w:val="both"/>
        <w:rPr>
          <w:rFonts w:eastAsia="Calibri" w:cs="Arial"/>
          <w:bCs/>
        </w:rPr>
      </w:pPr>
    </w:p>
    <w:p w14:paraId="72802026" w14:textId="5B6637AC" w:rsidR="00436694" w:rsidRPr="00436694" w:rsidRDefault="00436694" w:rsidP="00417E6F">
      <w:pPr>
        <w:pStyle w:val="Titolo1"/>
        <w:rPr>
          <w:rFonts w:eastAsia="Calibri"/>
        </w:rPr>
      </w:pPr>
      <w:bookmarkStart w:id="0" w:name="_APPROVAZIONE_PROCESSI_VERBALI"/>
      <w:bookmarkEnd w:id="0"/>
      <w:r w:rsidRPr="00436694">
        <w:rPr>
          <w:rFonts w:eastAsia="Calibri"/>
        </w:rPr>
        <w:t>APPROVAZIONE PROCESSI VERBALI SEDUTE PRECEDENTI</w:t>
      </w:r>
    </w:p>
    <w:p w14:paraId="1D10E756" w14:textId="2C877F8C" w:rsidR="00436694" w:rsidRDefault="00436694" w:rsidP="00A203EA">
      <w:pPr>
        <w:jc w:val="both"/>
        <w:rPr>
          <w:rFonts w:eastAsia="Calibri" w:cs="Arial"/>
          <w:bCs/>
        </w:rPr>
      </w:pPr>
    </w:p>
    <w:p w14:paraId="6534E544" w14:textId="77B1E5D4" w:rsidR="00436694" w:rsidRDefault="00436694" w:rsidP="00A203EA">
      <w:pPr>
        <w:jc w:val="both"/>
        <w:rPr>
          <w:rFonts w:eastAsia="Calibri" w:cs="Arial"/>
          <w:bCs/>
        </w:rPr>
      </w:pPr>
      <w:r>
        <w:rPr>
          <w:rFonts w:eastAsia="Calibri" w:cs="Arial"/>
          <w:bCs/>
        </w:rPr>
        <w:t>Al primo punto: “</w:t>
      </w:r>
      <w:r w:rsidRPr="00436694">
        <w:rPr>
          <w:rFonts w:eastAsia="Calibri" w:cs="Arial"/>
          <w:bCs/>
        </w:rPr>
        <w:t>Approvazione processi verbali sedute precedenti</w:t>
      </w:r>
      <w:r>
        <w:rPr>
          <w:rFonts w:eastAsia="Calibri" w:cs="Arial"/>
          <w:bCs/>
        </w:rPr>
        <w:t xml:space="preserve">”. </w:t>
      </w:r>
    </w:p>
    <w:p w14:paraId="7ECAF0D2" w14:textId="1264AAD8" w:rsidR="00436694" w:rsidRDefault="00436694" w:rsidP="00A203EA">
      <w:pPr>
        <w:jc w:val="both"/>
        <w:rPr>
          <w:rFonts w:eastAsia="Calibri" w:cs="Arial"/>
          <w:bCs/>
        </w:rPr>
      </w:pPr>
      <w:r>
        <w:rPr>
          <w:rFonts w:eastAsia="Calibri" w:cs="Arial"/>
          <w:bCs/>
        </w:rPr>
        <w:t xml:space="preserve">Approvazione del processo verbale n. 66 relativo alla </w:t>
      </w:r>
      <w:r w:rsidR="00676586">
        <w:rPr>
          <w:rFonts w:eastAsia="Calibri" w:cs="Arial"/>
          <w:bCs/>
        </w:rPr>
        <w:t>seduta</w:t>
      </w:r>
      <w:r>
        <w:rPr>
          <w:rFonts w:eastAsia="Calibri" w:cs="Arial"/>
          <w:bCs/>
        </w:rPr>
        <w:t xml:space="preserve"> antimeridiana del Consiglio regionale del 7 novembre 2022.</w:t>
      </w:r>
    </w:p>
    <w:p w14:paraId="452084BB" w14:textId="6CC7895B" w:rsidR="00436694" w:rsidRDefault="00436694" w:rsidP="00A203EA">
      <w:pPr>
        <w:jc w:val="both"/>
        <w:rPr>
          <w:rFonts w:eastAsia="Calibri" w:cs="Arial"/>
          <w:bCs/>
        </w:rPr>
      </w:pPr>
      <w:r>
        <w:rPr>
          <w:rFonts w:eastAsia="Calibri" w:cs="Arial"/>
          <w:bCs/>
        </w:rPr>
        <w:t>Procediamo con la votazione per alzata di mano.</w:t>
      </w:r>
    </w:p>
    <w:p w14:paraId="3DED56BA" w14:textId="1B197B55" w:rsidR="00436694" w:rsidRDefault="00436694" w:rsidP="00A203EA">
      <w:pPr>
        <w:jc w:val="both"/>
        <w:rPr>
          <w:rFonts w:eastAsia="Calibri" w:cs="Arial"/>
          <w:bCs/>
        </w:rPr>
      </w:pPr>
      <w:r>
        <w:rPr>
          <w:rFonts w:eastAsia="Calibri" w:cs="Arial"/>
          <w:bCs/>
        </w:rPr>
        <w:t xml:space="preserve">Chi è d’accordo? Chi è contrario? Chi si astiene? </w:t>
      </w:r>
    </w:p>
    <w:p w14:paraId="3B9D2067" w14:textId="15F0F5EC" w:rsidR="00436694" w:rsidRDefault="00436694" w:rsidP="00A203EA">
      <w:pPr>
        <w:jc w:val="both"/>
        <w:rPr>
          <w:rFonts w:eastAsia="Calibri" w:cs="Arial"/>
          <w:bCs/>
        </w:rPr>
      </w:pPr>
    </w:p>
    <w:p w14:paraId="581724CB" w14:textId="7464701D" w:rsidR="00436694" w:rsidRDefault="00436694" w:rsidP="00A203EA">
      <w:pPr>
        <w:jc w:val="both"/>
        <w:rPr>
          <w:rFonts w:eastAsia="Calibri" w:cs="Arial"/>
          <w:b/>
        </w:rPr>
      </w:pPr>
      <w:r>
        <w:rPr>
          <w:rFonts w:eastAsia="Calibri" w:cs="Arial"/>
          <w:b/>
        </w:rPr>
        <w:t>Il Consiglio approva.</w:t>
      </w:r>
    </w:p>
    <w:p w14:paraId="4C2DFFF8" w14:textId="1D35006C" w:rsidR="00436694" w:rsidRDefault="00436694" w:rsidP="00A203EA">
      <w:pPr>
        <w:jc w:val="both"/>
        <w:rPr>
          <w:rFonts w:eastAsia="Calibri" w:cs="Arial"/>
          <w:b/>
        </w:rPr>
      </w:pPr>
    </w:p>
    <w:p w14:paraId="4E536BD7" w14:textId="476D50E0" w:rsidR="00436694" w:rsidRDefault="00436694" w:rsidP="00436694">
      <w:pPr>
        <w:jc w:val="both"/>
        <w:rPr>
          <w:rFonts w:eastAsia="Calibri" w:cs="Arial"/>
          <w:bCs/>
        </w:rPr>
      </w:pPr>
      <w:r>
        <w:rPr>
          <w:rFonts w:eastAsia="Calibri" w:cs="Arial"/>
          <w:bCs/>
        </w:rPr>
        <w:t xml:space="preserve">Approvazione del processo verbale n. 67 relativo alla </w:t>
      </w:r>
      <w:r w:rsidR="00676586">
        <w:rPr>
          <w:rFonts w:eastAsia="Calibri" w:cs="Arial"/>
          <w:bCs/>
        </w:rPr>
        <w:t>seduta</w:t>
      </w:r>
      <w:r>
        <w:rPr>
          <w:rFonts w:eastAsia="Calibri" w:cs="Arial"/>
          <w:bCs/>
        </w:rPr>
        <w:t xml:space="preserve"> antimeridiana del Consiglio regionale del 7 novembre 2022.</w:t>
      </w:r>
    </w:p>
    <w:p w14:paraId="715CF2BD" w14:textId="77777777" w:rsidR="00436694" w:rsidRDefault="00436694" w:rsidP="00436694">
      <w:pPr>
        <w:jc w:val="both"/>
        <w:rPr>
          <w:rFonts w:eastAsia="Calibri" w:cs="Arial"/>
          <w:bCs/>
        </w:rPr>
      </w:pPr>
      <w:r>
        <w:rPr>
          <w:rFonts w:eastAsia="Calibri" w:cs="Arial"/>
          <w:bCs/>
        </w:rPr>
        <w:t>Procediamo con la votazione per alzata di mano.</w:t>
      </w:r>
    </w:p>
    <w:p w14:paraId="15D9427C" w14:textId="77777777" w:rsidR="00436694" w:rsidRDefault="00436694" w:rsidP="00436694">
      <w:pPr>
        <w:jc w:val="both"/>
        <w:rPr>
          <w:rFonts w:eastAsia="Calibri" w:cs="Arial"/>
          <w:bCs/>
        </w:rPr>
      </w:pPr>
      <w:r>
        <w:rPr>
          <w:rFonts w:eastAsia="Calibri" w:cs="Arial"/>
          <w:bCs/>
        </w:rPr>
        <w:t xml:space="preserve">Chi è d’accordo? Chi è contrario? Chi si astiene? </w:t>
      </w:r>
    </w:p>
    <w:p w14:paraId="4AD85268" w14:textId="77777777" w:rsidR="00436694" w:rsidRDefault="00436694" w:rsidP="00436694">
      <w:pPr>
        <w:jc w:val="both"/>
        <w:rPr>
          <w:rFonts w:eastAsia="Calibri" w:cs="Arial"/>
          <w:bCs/>
        </w:rPr>
      </w:pPr>
    </w:p>
    <w:p w14:paraId="67DE44EF" w14:textId="77777777" w:rsidR="00436694" w:rsidRDefault="00436694" w:rsidP="00436694">
      <w:pPr>
        <w:jc w:val="both"/>
        <w:rPr>
          <w:rFonts w:eastAsia="Calibri" w:cs="Arial"/>
          <w:b/>
        </w:rPr>
      </w:pPr>
      <w:r>
        <w:rPr>
          <w:rFonts w:eastAsia="Calibri" w:cs="Arial"/>
          <w:b/>
        </w:rPr>
        <w:t>Il Consiglio approva.</w:t>
      </w:r>
    </w:p>
    <w:p w14:paraId="155DE629" w14:textId="5E98E252" w:rsidR="00436694" w:rsidRDefault="00436694" w:rsidP="00A203EA">
      <w:pPr>
        <w:jc w:val="both"/>
        <w:rPr>
          <w:rFonts w:eastAsia="Calibri" w:cs="Arial"/>
          <w:b/>
        </w:rPr>
      </w:pPr>
    </w:p>
    <w:p w14:paraId="75CB8813" w14:textId="55E053DC" w:rsidR="00436694" w:rsidRDefault="00436694" w:rsidP="00436694">
      <w:pPr>
        <w:jc w:val="both"/>
        <w:rPr>
          <w:rFonts w:eastAsia="Calibri" w:cs="Arial"/>
          <w:bCs/>
        </w:rPr>
      </w:pPr>
      <w:r>
        <w:rPr>
          <w:rFonts w:eastAsia="Calibri" w:cs="Arial"/>
          <w:bCs/>
        </w:rPr>
        <w:t xml:space="preserve">Approvazione del processo verbale n. 68 relativo alla </w:t>
      </w:r>
      <w:r w:rsidR="00676586">
        <w:rPr>
          <w:rFonts w:eastAsia="Calibri" w:cs="Arial"/>
          <w:bCs/>
        </w:rPr>
        <w:t>seduta</w:t>
      </w:r>
      <w:r>
        <w:rPr>
          <w:rFonts w:eastAsia="Calibri" w:cs="Arial"/>
          <w:bCs/>
        </w:rPr>
        <w:t xml:space="preserve"> di Question Time del 9 novembre 2022. </w:t>
      </w:r>
    </w:p>
    <w:p w14:paraId="1C303019" w14:textId="77777777" w:rsidR="00436694" w:rsidRDefault="00436694" w:rsidP="00436694">
      <w:pPr>
        <w:jc w:val="both"/>
        <w:rPr>
          <w:rFonts w:eastAsia="Calibri" w:cs="Arial"/>
          <w:bCs/>
        </w:rPr>
      </w:pPr>
      <w:r>
        <w:rPr>
          <w:rFonts w:eastAsia="Calibri" w:cs="Arial"/>
          <w:bCs/>
        </w:rPr>
        <w:t>Procediamo con la votazione per alzata di mano.</w:t>
      </w:r>
    </w:p>
    <w:p w14:paraId="7FB1F7D5" w14:textId="77777777" w:rsidR="00436694" w:rsidRDefault="00436694" w:rsidP="00436694">
      <w:pPr>
        <w:jc w:val="both"/>
        <w:rPr>
          <w:rFonts w:eastAsia="Calibri" w:cs="Arial"/>
          <w:bCs/>
        </w:rPr>
      </w:pPr>
      <w:r>
        <w:rPr>
          <w:rFonts w:eastAsia="Calibri" w:cs="Arial"/>
          <w:bCs/>
        </w:rPr>
        <w:t xml:space="preserve">Chi è d’accordo? Chi è contrario? Chi si astiene? </w:t>
      </w:r>
    </w:p>
    <w:p w14:paraId="697DB4E4" w14:textId="77777777" w:rsidR="00436694" w:rsidRDefault="00436694" w:rsidP="00436694">
      <w:pPr>
        <w:jc w:val="both"/>
        <w:rPr>
          <w:rFonts w:eastAsia="Calibri" w:cs="Arial"/>
          <w:bCs/>
        </w:rPr>
      </w:pPr>
    </w:p>
    <w:p w14:paraId="16917B41" w14:textId="77777777" w:rsidR="00436694" w:rsidRDefault="00436694" w:rsidP="00436694">
      <w:pPr>
        <w:jc w:val="both"/>
        <w:rPr>
          <w:rFonts w:eastAsia="Calibri" w:cs="Arial"/>
          <w:b/>
        </w:rPr>
      </w:pPr>
      <w:r>
        <w:rPr>
          <w:rFonts w:eastAsia="Calibri" w:cs="Arial"/>
          <w:b/>
        </w:rPr>
        <w:t>Il Consiglio approva.</w:t>
      </w:r>
    </w:p>
    <w:p w14:paraId="2A2F5B3A" w14:textId="3066A2CA" w:rsidR="00436694" w:rsidRDefault="00436694" w:rsidP="00A203EA">
      <w:pPr>
        <w:jc w:val="both"/>
        <w:rPr>
          <w:rFonts w:eastAsia="Calibri" w:cs="Arial"/>
          <w:b/>
        </w:rPr>
      </w:pPr>
    </w:p>
    <w:p w14:paraId="00C01CF7" w14:textId="42B83A6C" w:rsidR="00436694" w:rsidRDefault="00436694" w:rsidP="00436694">
      <w:pPr>
        <w:jc w:val="both"/>
        <w:rPr>
          <w:rFonts w:eastAsia="Calibri" w:cs="Arial"/>
          <w:bCs/>
        </w:rPr>
      </w:pPr>
      <w:r>
        <w:rPr>
          <w:rFonts w:eastAsia="Calibri" w:cs="Arial"/>
          <w:bCs/>
        </w:rPr>
        <w:t xml:space="preserve">Approvazione del processo verbale n. 69 relativo alla </w:t>
      </w:r>
      <w:r w:rsidR="00676586">
        <w:rPr>
          <w:rFonts w:eastAsia="Calibri" w:cs="Arial"/>
          <w:bCs/>
        </w:rPr>
        <w:t>seduta</w:t>
      </w:r>
      <w:r>
        <w:rPr>
          <w:rFonts w:eastAsia="Calibri" w:cs="Arial"/>
          <w:bCs/>
        </w:rPr>
        <w:t xml:space="preserve"> di Question Time del 23 novembre 2022. </w:t>
      </w:r>
    </w:p>
    <w:p w14:paraId="6523EA8C" w14:textId="77777777" w:rsidR="00436694" w:rsidRDefault="00436694" w:rsidP="00436694">
      <w:pPr>
        <w:jc w:val="both"/>
        <w:rPr>
          <w:rFonts w:eastAsia="Calibri" w:cs="Arial"/>
          <w:bCs/>
        </w:rPr>
      </w:pPr>
      <w:r>
        <w:rPr>
          <w:rFonts w:eastAsia="Calibri" w:cs="Arial"/>
          <w:bCs/>
        </w:rPr>
        <w:t>Procediamo con la votazione per alzata di mano.</w:t>
      </w:r>
    </w:p>
    <w:p w14:paraId="2DE9ED41" w14:textId="77777777" w:rsidR="00436694" w:rsidRDefault="00436694" w:rsidP="00436694">
      <w:pPr>
        <w:jc w:val="both"/>
        <w:rPr>
          <w:rFonts w:eastAsia="Calibri" w:cs="Arial"/>
          <w:bCs/>
        </w:rPr>
      </w:pPr>
      <w:r>
        <w:rPr>
          <w:rFonts w:eastAsia="Calibri" w:cs="Arial"/>
          <w:bCs/>
        </w:rPr>
        <w:t xml:space="preserve">Chi è d’accordo? Chi è contrario? Chi si astiene? </w:t>
      </w:r>
    </w:p>
    <w:p w14:paraId="023FA73D" w14:textId="77777777" w:rsidR="00436694" w:rsidRDefault="00436694" w:rsidP="00436694">
      <w:pPr>
        <w:jc w:val="both"/>
        <w:rPr>
          <w:rFonts w:eastAsia="Calibri" w:cs="Arial"/>
          <w:bCs/>
        </w:rPr>
      </w:pPr>
    </w:p>
    <w:p w14:paraId="5EFF93B8" w14:textId="77777777" w:rsidR="00436694" w:rsidRDefault="00436694" w:rsidP="00436694">
      <w:pPr>
        <w:jc w:val="both"/>
        <w:rPr>
          <w:rFonts w:eastAsia="Calibri" w:cs="Arial"/>
          <w:b/>
        </w:rPr>
      </w:pPr>
      <w:r>
        <w:rPr>
          <w:rFonts w:eastAsia="Calibri" w:cs="Arial"/>
          <w:b/>
        </w:rPr>
        <w:t>Il Consiglio approva.</w:t>
      </w:r>
    </w:p>
    <w:p w14:paraId="6C7FDFF8" w14:textId="62F56600" w:rsidR="00436694" w:rsidRDefault="00436694" w:rsidP="00A203EA">
      <w:pPr>
        <w:jc w:val="both"/>
        <w:rPr>
          <w:rFonts w:eastAsia="Calibri" w:cs="Arial"/>
          <w:b/>
        </w:rPr>
      </w:pPr>
    </w:p>
    <w:p w14:paraId="7B56F7B8" w14:textId="057C839F" w:rsidR="00436694" w:rsidRDefault="00436694" w:rsidP="00417E6F">
      <w:pPr>
        <w:pStyle w:val="Titolo1"/>
        <w:rPr>
          <w:rFonts w:eastAsia="Calibri"/>
        </w:rPr>
      </w:pPr>
      <w:bookmarkStart w:id="1" w:name="_COMUNICAZIONI_DEL_PRESIDENTE"/>
      <w:bookmarkEnd w:id="1"/>
      <w:r w:rsidRPr="00436694">
        <w:rPr>
          <w:rFonts w:eastAsia="Calibri"/>
        </w:rPr>
        <w:t>COMUNICAZIONI DEL PRESIDENTE</w:t>
      </w:r>
    </w:p>
    <w:p w14:paraId="14D22BBA" w14:textId="5DE4448D" w:rsidR="00436694" w:rsidRDefault="00436694" w:rsidP="00A203EA">
      <w:pPr>
        <w:jc w:val="both"/>
        <w:rPr>
          <w:rFonts w:eastAsia="Calibri" w:cs="Arial"/>
          <w:b/>
        </w:rPr>
      </w:pPr>
    </w:p>
    <w:p w14:paraId="1926C817" w14:textId="45DD01E7" w:rsidR="00436694" w:rsidRDefault="00436694" w:rsidP="00A203EA">
      <w:pPr>
        <w:jc w:val="both"/>
        <w:rPr>
          <w:rFonts w:eastAsia="Calibri" w:cs="Arial"/>
          <w:bCs/>
        </w:rPr>
      </w:pPr>
      <w:r w:rsidRPr="00436694">
        <w:rPr>
          <w:rFonts w:eastAsia="Calibri" w:cs="Arial"/>
          <w:bCs/>
        </w:rPr>
        <w:t>Al secondo punto: “Comunicazioni del Presidente”.</w:t>
      </w:r>
    </w:p>
    <w:p w14:paraId="4A9ED821" w14:textId="7E027F93" w:rsidR="00436694" w:rsidRDefault="00436694" w:rsidP="00A203EA">
      <w:pPr>
        <w:jc w:val="both"/>
        <w:rPr>
          <w:rFonts w:eastAsia="Calibri" w:cs="Arial"/>
          <w:bCs/>
        </w:rPr>
      </w:pPr>
      <w:r>
        <w:rPr>
          <w:rFonts w:eastAsia="Calibri" w:cs="Arial"/>
          <w:bCs/>
        </w:rPr>
        <w:t xml:space="preserve">Comunico che con nota del 17 novembre 2022, acquisita al protocollo in data 18 novembre 2022, i Consiglieri Salvatore Aversano e Luigi Cirillo, provenienti dal Gruppo consiliare Insieme per il Futuro hanno comunicato la costituzione del Gruppo Consiliare Più Europa indicando quale Presidente il </w:t>
      </w:r>
      <w:r w:rsidR="00676586">
        <w:rPr>
          <w:rFonts w:eastAsia="Calibri" w:cs="Arial"/>
          <w:bCs/>
        </w:rPr>
        <w:t>Consigliere</w:t>
      </w:r>
      <w:r>
        <w:rPr>
          <w:rFonts w:eastAsia="Calibri" w:cs="Arial"/>
          <w:bCs/>
        </w:rPr>
        <w:t xml:space="preserve"> Salvatore Aversano e quale Vicepresidente il Consigliere Luigi Cirillo.</w:t>
      </w:r>
    </w:p>
    <w:p w14:paraId="2A2C3E27" w14:textId="6D9D8E44" w:rsidR="00436694" w:rsidRDefault="00436694" w:rsidP="00A203EA">
      <w:pPr>
        <w:jc w:val="both"/>
        <w:rPr>
          <w:rFonts w:eastAsia="Calibri" w:cs="Arial"/>
          <w:bCs/>
        </w:rPr>
      </w:pPr>
      <w:r>
        <w:rPr>
          <w:rFonts w:eastAsia="Calibri" w:cs="Arial"/>
          <w:bCs/>
        </w:rPr>
        <w:t xml:space="preserve">Ai fini costitutivi, in ottemperanza di quanto disposto dall’articolo 40, comma 1, dello Statuto e dell’articolo 18, comma 1, del Regolamento Interno del Consiglio regionale, a detta nota è allegata </w:t>
      </w:r>
      <w:r>
        <w:rPr>
          <w:rFonts w:eastAsia="Calibri" w:cs="Arial"/>
          <w:bCs/>
        </w:rPr>
        <w:lastRenderedPageBreak/>
        <w:t xml:space="preserve">la dichiarazione di collegamento con la componente politica del Gruppo parlamentare Più Europa presso il Parlamento nazionale. Conseguentemente, il Gruppo consiliare Insieme per il Futuro si intende sciolto e l’unica componente rimasta, nella persona della </w:t>
      </w:r>
      <w:r w:rsidR="00676586">
        <w:rPr>
          <w:rFonts w:eastAsia="Calibri" w:cs="Arial"/>
          <w:bCs/>
        </w:rPr>
        <w:t>C</w:t>
      </w:r>
      <w:r>
        <w:rPr>
          <w:rFonts w:eastAsia="Calibri" w:cs="Arial"/>
          <w:bCs/>
        </w:rPr>
        <w:t>onsigliera Valeria Ciarambino si intende iscritta al Gruppo consiliare Misto.</w:t>
      </w:r>
    </w:p>
    <w:p w14:paraId="1F67A5BB" w14:textId="72334515" w:rsidR="00436694" w:rsidRDefault="00436694" w:rsidP="00A203EA">
      <w:pPr>
        <w:jc w:val="both"/>
        <w:rPr>
          <w:rFonts w:eastAsia="Calibri" w:cs="Arial"/>
          <w:bCs/>
        </w:rPr>
      </w:pPr>
      <w:r>
        <w:rPr>
          <w:rFonts w:eastAsia="Calibri" w:cs="Arial"/>
          <w:bCs/>
        </w:rPr>
        <w:t xml:space="preserve">Comunico che sono stati presentati i seguenti provvedimenti legislativi: </w:t>
      </w:r>
    </w:p>
    <w:p w14:paraId="5DBEE95C" w14:textId="34B13643" w:rsidR="00436694" w:rsidRPr="00436694" w:rsidRDefault="00436694" w:rsidP="00436694">
      <w:pPr>
        <w:jc w:val="both"/>
      </w:pPr>
      <w:r w:rsidRPr="00436694">
        <w:t>Proposta di legge: “Disposizioni in materia di promozione della partecipazione</w:t>
      </w:r>
      <w:r>
        <w:t xml:space="preserve"> </w:t>
      </w:r>
      <w:r w:rsidRPr="00436694">
        <w:t xml:space="preserve">all’elaborazione delle politiche pubbliche” Reg. Gen. 269 </w:t>
      </w:r>
      <w:r>
        <w:t xml:space="preserve">. </w:t>
      </w:r>
      <w:r w:rsidRPr="00436694">
        <w:t xml:space="preserve">Ad iniziativa del </w:t>
      </w:r>
      <w:r w:rsidR="00676586">
        <w:t>Consigliere</w:t>
      </w:r>
      <w:r w:rsidRPr="00436694">
        <w:t xml:space="preserve"> Massimiliano Manfredi</w:t>
      </w:r>
      <w:r>
        <w:t xml:space="preserve">. </w:t>
      </w:r>
      <w:r w:rsidRPr="00436694">
        <w:t xml:space="preserve">Assegnata alla VI Commissione Consiliare Permanente per </w:t>
      </w:r>
      <w:r>
        <w:t>l</w:t>
      </w:r>
      <w:r w:rsidRPr="00436694">
        <w:t>'esame ed alla II per il parere</w:t>
      </w:r>
      <w:r>
        <w:t>.</w:t>
      </w:r>
    </w:p>
    <w:p w14:paraId="000B62DD" w14:textId="5B43B6A1" w:rsidR="00436694" w:rsidRPr="00436694" w:rsidRDefault="00436694" w:rsidP="00436694">
      <w:pPr>
        <w:jc w:val="both"/>
      </w:pPr>
      <w:r w:rsidRPr="00436694">
        <w:t>Se non vi sono obiezioni così resta stabilito</w:t>
      </w:r>
      <w:r>
        <w:t>.</w:t>
      </w:r>
    </w:p>
    <w:p w14:paraId="53EE38B0" w14:textId="77777777" w:rsidR="00436694" w:rsidRDefault="00436694" w:rsidP="00436694">
      <w:pPr>
        <w:jc w:val="both"/>
      </w:pPr>
    </w:p>
    <w:p w14:paraId="4FDC761A" w14:textId="75018ACE" w:rsidR="00436694" w:rsidRPr="00436694" w:rsidRDefault="00436694" w:rsidP="00436694">
      <w:pPr>
        <w:jc w:val="both"/>
        <w:rPr>
          <w:b/>
          <w:bCs/>
        </w:rPr>
      </w:pPr>
      <w:r w:rsidRPr="00436694">
        <w:rPr>
          <w:b/>
          <w:bCs/>
        </w:rPr>
        <w:t>Così resta stabilito</w:t>
      </w:r>
      <w:r>
        <w:rPr>
          <w:b/>
          <w:bCs/>
        </w:rPr>
        <w:t>.</w:t>
      </w:r>
    </w:p>
    <w:p w14:paraId="57AB97AA" w14:textId="77777777" w:rsidR="00436694" w:rsidRPr="00436694" w:rsidRDefault="00436694" w:rsidP="00436694">
      <w:pPr>
        <w:jc w:val="both"/>
      </w:pPr>
    </w:p>
    <w:p w14:paraId="6ED08D21" w14:textId="77777777" w:rsidR="00436694" w:rsidRDefault="00436694" w:rsidP="00436694">
      <w:pPr>
        <w:jc w:val="both"/>
      </w:pPr>
      <w:r w:rsidRPr="00436694">
        <w:t>Proposta di legge: “Modifiche alla legge regionale 30 settembre 2008, n. 12 (Nuovo ordinamento e disciplina delle Comunità Montane) per l’inclusione del Comune di Paduli (BN) e Sant’Arcangelo Trimonte (BN) nella Comunità Montana Fortore Reg. Gen. 270</w:t>
      </w:r>
      <w:r>
        <w:t xml:space="preserve">. </w:t>
      </w:r>
      <w:r w:rsidRPr="00436694">
        <w:t>Ad iniziativa dei consiglieri Giuseppe Sommese, Fulvio Frezza, Pasquale Di Fenza e Francesco Emilio Borrelli</w:t>
      </w:r>
      <w:r>
        <w:t xml:space="preserve">. </w:t>
      </w:r>
      <w:r w:rsidRPr="00436694">
        <w:t>Assegnata alla I  Commissione Consiliare Permanente per l’esame ed alla II per il parere</w:t>
      </w:r>
      <w:r>
        <w:t>.</w:t>
      </w:r>
    </w:p>
    <w:p w14:paraId="51C3123D" w14:textId="77777777" w:rsidR="00436694" w:rsidRPr="00436694" w:rsidRDefault="00436694" w:rsidP="00436694">
      <w:pPr>
        <w:jc w:val="both"/>
      </w:pPr>
      <w:r w:rsidRPr="00436694">
        <w:t>Se non vi sono obiezioni così resta stabilito</w:t>
      </w:r>
      <w:r>
        <w:t>.</w:t>
      </w:r>
    </w:p>
    <w:p w14:paraId="439F93B0" w14:textId="77777777" w:rsidR="00436694" w:rsidRDefault="00436694" w:rsidP="00436694">
      <w:pPr>
        <w:jc w:val="both"/>
      </w:pPr>
    </w:p>
    <w:p w14:paraId="546392FA" w14:textId="650BC33B" w:rsidR="00436694" w:rsidRDefault="00436694" w:rsidP="00436694">
      <w:pPr>
        <w:jc w:val="both"/>
        <w:rPr>
          <w:b/>
          <w:bCs/>
        </w:rPr>
      </w:pPr>
      <w:r w:rsidRPr="00436694">
        <w:rPr>
          <w:b/>
          <w:bCs/>
        </w:rPr>
        <w:t>Così resta stabilito</w:t>
      </w:r>
      <w:r>
        <w:rPr>
          <w:b/>
          <w:bCs/>
        </w:rPr>
        <w:t>.</w:t>
      </w:r>
    </w:p>
    <w:p w14:paraId="0F4D9444" w14:textId="2E3DA269" w:rsidR="00436694" w:rsidRDefault="00436694" w:rsidP="00436694">
      <w:pPr>
        <w:jc w:val="both"/>
        <w:rPr>
          <w:b/>
          <w:bCs/>
        </w:rPr>
      </w:pPr>
    </w:p>
    <w:p w14:paraId="0D8C6858" w14:textId="13A24A09" w:rsidR="00436694" w:rsidRDefault="00436694" w:rsidP="00436694">
      <w:pPr>
        <w:jc w:val="both"/>
      </w:pPr>
      <w:r w:rsidRPr="00D81F98">
        <w:t xml:space="preserve">Comunico che le interrogazioni pervenute al Presidente del Consiglio sono pubblicate nel </w:t>
      </w:r>
      <w:r w:rsidR="00D81F98">
        <w:t xml:space="preserve">Resoconto della </w:t>
      </w:r>
      <w:r w:rsidR="00676586">
        <w:t>seduta</w:t>
      </w:r>
      <w:r w:rsidR="00D81F98">
        <w:t xml:space="preserve"> odierna e sono state trasmesse al Presidente della Giunta regionale ai sensi dell’articolo 124.</w:t>
      </w:r>
    </w:p>
    <w:p w14:paraId="5126FBC9" w14:textId="78BD68AA" w:rsidR="00D81F98" w:rsidRDefault="00D81F98" w:rsidP="00436694">
      <w:pPr>
        <w:jc w:val="both"/>
      </w:pPr>
      <w:r>
        <w:t xml:space="preserve">Comunico, inoltre, che le risposte alle interrogazioni pervenute al Presidente del Consiglio sono pubblicate nel Resoconto della </w:t>
      </w:r>
      <w:r w:rsidR="00676586">
        <w:t>seduta</w:t>
      </w:r>
      <w:r>
        <w:t xml:space="preserve"> odierna e sono state trasmesse ai proponenti ai sensi dell’articolo 127 del Regolamento Interno.</w:t>
      </w:r>
    </w:p>
    <w:p w14:paraId="5D0F8655" w14:textId="181F833F" w:rsidR="00D81F98" w:rsidRDefault="00D81F98" w:rsidP="00436694">
      <w:pPr>
        <w:jc w:val="both"/>
      </w:pPr>
      <w:r>
        <w:t>Comunico, infine, che le mozioni dal Reg. Gen. 189 al 193 e gli ordini del giorno Reg. Gen. 190, 191, 192, 194 e 195, pervenuti al Presidente del Consiglio, sono pubblicati nell’allegato medesimo resoconto.</w:t>
      </w:r>
    </w:p>
    <w:p w14:paraId="0BFAC734" w14:textId="682ADF1A" w:rsidR="00D81F98" w:rsidRDefault="00D81F98" w:rsidP="00436694">
      <w:pPr>
        <w:jc w:val="both"/>
      </w:pPr>
      <w:r>
        <w:t>La parola al collega Salvatore Aversano, prego.</w:t>
      </w:r>
    </w:p>
    <w:p w14:paraId="4FBDCF65" w14:textId="3FCA458F" w:rsidR="00D81F98" w:rsidRDefault="00D81F98" w:rsidP="00436694">
      <w:pPr>
        <w:jc w:val="both"/>
      </w:pPr>
    </w:p>
    <w:p w14:paraId="4DDB600E" w14:textId="52D137D4" w:rsidR="00D81F98" w:rsidRDefault="00D81F98" w:rsidP="00436694">
      <w:pPr>
        <w:jc w:val="both"/>
      </w:pPr>
      <w:r>
        <w:rPr>
          <w:b/>
          <w:bCs/>
        </w:rPr>
        <w:t xml:space="preserve">AVERSANO (Più Europa): </w:t>
      </w:r>
      <w:r>
        <w:t xml:space="preserve">Costituiamo oggi il Gruppo in Consiglio regionale di Più Europa, in continuità con quella che è stata la nostra azione amministrativa, precisamente mia e quella del </w:t>
      </w:r>
      <w:r w:rsidR="00676586">
        <w:t>Consigliere</w:t>
      </w:r>
      <w:r>
        <w:t xml:space="preserve"> Cirillo, e confermiamo il nostro supporto alle forze di maggioranza in Regione Campania, nonché alla Giunta. Grazie.</w:t>
      </w:r>
    </w:p>
    <w:p w14:paraId="2C292A9D" w14:textId="4254825B" w:rsidR="00D81F98" w:rsidRDefault="00D81F98" w:rsidP="00436694">
      <w:pPr>
        <w:jc w:val="both"/>
      </w:pPr>
    </w:p>
    <w:p w14:paraId="3F19B52D" w14:textId="28D87E15" w:rsidR="00D81F98" w:rsidRDefault="00D81F98" w:rsidP="00436694">
      <w:pPr>
        <w:jc w:val="both"/>
      </w:pPr>
      <w:r>
        <w:rPr>
          <w:b/>
          <w:bCs/>
        </w:rPr>
        <w:t xml:space="preserve">PRESIDENTE (Oliviero): </w:t>
      </w:r>
      <w:r>
        <w:t>Grazie a te.</w:t>
      </w:r>
    </w:p>
    <w:p w14:paraId="1469B8CF" w14:textId="36E3941F" w:rsidR="00D81F98" w:rsidRDefault="00D81F98" w:rsidP="00436694">
      <w:pPr>
        <w:jc w:val="both"/>
      </w:pPr>
    </w:p>
    <w:p w14:paraId="53B64892" w14:textId="1EC576EB" w:rsidR="00D81F98" w:rsidRPr="00D81F98" w:rsidRDefault="00D81F98" w:rsidP="00417E6F">
      <w:pPr>
        <w:pStyle w:val="Titolo1"/>
      </w:pPr>
      <w:bookmarkStart w:id="2" w:name="_ESAME_DEL_DISEGNO"/>
      <w:bookmarkEnd w:id="2"/>
      <w:r w:rsidRPr="00D81F98">
        <w:t>ESAME DEL DISEGNO DI LEGGE “ASSESTAMENTO AL BILANCIO DI PREVISIONE FINANZIARIO PER IL TRIENNIO 2022-2024 E SECONDA VARIAZIONE DI BILANCIO DELLA REGIONE CAMPANIA” DELIBERA DI GIUNTA REGIONALE N. 543 DEL 18 OTTOBRE 2022. REG. GEN. 264</w:t>
      </w:r>
    </w:p>
    <w:p w14:paraId="1C918110" w14:textId="151103EE" w:rsidR="00D81F98" w:rsidRDefault="00D81F98" w:rsidP="00436694">
      <w:pPr>
        <w:jc w:val="both"/>
      </w:pPr>
    </w:p>
    <w:p w14:paraId="3D14E145" w14:textId="1484527B" w:rsidR="00D81F98" w:rsidRDefault="00D81F98" w:rsidP="00436694">
      <w:pPr>
        <w:jc w:val="both"/>
      </w:pPr>
      <w:r>
        <w:t xml:space="preserve">Passiamo al terzo punto all’ordine del giorno: </w:t>
      </w:r>
      <w:r w:rsidRPr="00D81F98">
        <w:t>Esame del disegno di legge “Assestamento al bilancio di previsione finanziario per il triennio 2022-2024 e seconda variazione di bilancio della Regione Campania” Delibera di Giunta regionale n. 543 del 18 ottobre 2022. Reg. Gen. 264</w:t>
      </w:r>
      <w:r>
        <w:t>.</w:t>
      </w:r>
    </w:p>
    <w:p w14:paraId="335CEC16" w14:textId="6727BCFB" w:rsidR="00D81F98" w:rsidRDefault="00D81F98" w:rsidP="00436694">
      <w:pPr>
        <w:jc w:val="both"/>
      </w:pPr>
      <w:r>
        <w:lastRenderedPageBreak/>
        <w:t xml:space="preserve">Comunico che la II Commissione Consiliare Permanente, riunitasi nella </w:t>
      </w:r>
      <w:r w:rsidR="00676586">
        <w:t>seduta</w:t>
      </w:r>
      <w:r>
        <w:t xml:space="preserve"> del 10 novembre 2022, ha esaminato il provvedimento e ha deciso di riferire favorevolmente all’Aula, ivi compresa la tabella C nella nuova formulazione.</w:t>
      </w:r>
    </w:p>
    <w:p w14:paraId="4F0E253A" w14:textId="1F40EEA9" w:rsidR="00D81F98" w:rsidRDefault="00D81F98" w:rsidP="00436694">
      <w:pPr>
        <w:jc w:val="both"/>
      </w:pPr>
      <w:r>
        <w:t>Comunico, inoltre, che il provvedimenti è munito del parere del Collegio dei revisori dei conti reso il 15 novembre 2022.</w:t>
      </w:r>
    </w:p>
    <w:p w14:paraId="190DD7B9" w14:textId="45D24428" w:rsidR="00D81F98" w:rsidRDefault="00D81F98" w:rsidP="00436694">
      <w:pPr>
        <w:jc w:val="both"/>
      </w:pPr>
      <w:r>
        <w:t xml:space="preserve">Relatore in Aula è stato designato il Presidente della Commissione Bilancio, Franco Picarone. Picarone, prego. </w:t>
      </w:r>
    </w:p>
    <w:p w14:paraId="2E8D8E05" w14:textId="078E2758" w:rsidR="00D81F98" w:rsidRDefault="00D81F98" w:rsidP="00436694">
      <w:pPr>
        <w:jc w:val="both"/>
      </w:pPr>
    </w:p>
    <w:p w14:paraId="7388000E" w14:textId="175B0E23" w:rsidR="00D81F98" w:rsidRDefault="00D81F98" w:rsidP="00436694">
      <w:pPr>
        <w:jc w:val="both"/>
      </w:pPr>
      <w:r>
        <w:rPr>
          <w:b/>
          <w:bCs/>
        </w:rPr>
        <w:t xml:space="preserve">PICARONE (PD): </w:t>
      </w:r>
      <w:r>
        <w:t xml:space="preserve">Signor Presidente del Consiglio, </w:t>
      </w:r>
    </w:p>
    <w:p w14:paraId="5C7E9BC0" w14:textId="77777777" w:rsidR="00D81F98" w:rsidRDefault="00D81F98" w:rsidP="00D81F98">
      <w:pPr>
        <w:jc w:val="both"/>
      </w:pPr>
      <w:r w:rsidRPr="00D81F98">
        <w:t>Sig</w:t>
      </w:r>
      <w:r>
        <w:t>nor</w:t>
      </w:r>
      <w:r w:rsidRPr="00D81F98">
        <w:t xml:space="preserve"> Presidente del Consiglio, Presidente della Giunta,</w:t>
      </w:r>
      <w:r>
        <w:t xml:space="preserve"> c</w:t>
      </w:r>
      <w:r w:rsidRPr="00D81F98">
        <w:t>olleghi,</w:t>
      </w:r>
      <w:r>
        <w:t xml:space="preserve"> l</w:t>
      </w:r>
      <w:r w:rsidRPr="00D81F98">
        <w:t xml:space="preserve">a II Commissione consiliare permanente nella seduta del </w:t>
      </w:r>
      <w:r>
        <w:t>1</w:t>
      </w:r>
      <w:r w:rsidRPr="00D81F98">
        <w:t xml:space="preserve">0 </w:t>
      </w:r>
      <w:r>
        <w:t xml:space="preserve">novembre </w:t>
      </w:r>
      <w:r w:rsidRPr="00D81F98">
        <w:t xml:space="preserve">2022 ha approvato </w:t>
      </w:r>
      <w:r>
        <w:t xml:space="preserve">il disegno di legge Assestamento del Bilancio di previsione Finanziario per il triennio </w:t>
      </w:r>
      <w:r w:rsidRPr="00D81F98">
        <w:t>202</w:t>
      </w:r>
      <w:r>
        <w:t>2</w:t>
      </w:r>
      <w:r w:rsidRPr="00D81F98">
        <w:t>-202</w:t>
      </w:r>
      <w:r>
        <w:t>4 e seconda variazione di bilancio della Regione Campania, Reg. Gen. 264, proposta dalla Giunta regionale con deliberazione 543 del 18 ottobre, con richiesta di esame in via d’urgenza ai sensi dell’articolo 54, comma 4, dello Statuto.</w:t>
      </w:r>
    </w:p>
    <w:p w14:paraId="676AF526" w14:textId="3698D2D7" w:rsidR="00D81F98" w:rsidRDefault="00D81F98" w:rsidP="00D81F98">
      <w:pPr>
        <w:jc w:val="both"/>
      </w:pPr>
      <w:r>
        <w:t>Il provvedimento è stato anche trasmesso al Collegio dei revisori per la relazione di merito in data 28 ottobre 2022.</w:t>
      </w:r>
    </w:p>
    <w:p w14:paraId="1FDD4744" w14:textId="1BEDF883" w:rsidR="00D81F98" w:rsidRDefault="00D81F98" w:rsidP="00D81F98">
      <w:pPr>
        <w:jc w:val="both"/>
      </w:pPr>
      <w:r>
        <w:t>La Giunta regionale, al fine di dare atto al Consiglio regionale del permanere degli equilibri di Bilancio, ha ritenuto necessario approvare questo provvedimento a seguito delle risultanze derivanti dalla chiusura delle strutture contabili dell’Esercizio precedente e delle variazioni già approvate nel corso della gestione, nel rispetto delle disposizioni dell’articolo 50 del decreto legislativo 118, come ripreso dall’articolo 10 del Regolamento di contabilità.</w:t>
      </w:r>
    </w:p>
    <w:p w14:paraId="13638D5D" w14:textId="3869BBF5" w:rsidR="00D81F98" w:rsidRDefault="00D81F98" w:rsidP="00D81F98">
      <w:pPr>
        <w:jc w:val="both"/>
      </w:pPr>
      <w:r>
        <w:t>L’articolo 50 del decreto legislativo 118 prevede, infatti, che la Regione approvi con legge, entro il 31 luglio, l’assestamento delle previsioni di Bilancio, anche sulla scorta della consistenza dei residui attivi e passivi del Fondo Pluriennale Vincolato e del Fondo Crediti di Dubbia Esigibilità accertati in sede di Rendiconto dell’Esercizio, scaduti il 31 dicembre precedente. Con lo stesso atto, la Giunta ha autorizzato le variazioni di entrata e spesa in termini di competenza e cassa nell’Esercizio finanziario 2022 e in termini di sola competenza nell’Esercizio finanziario 2023-2024.</w:t>
      </w:r>
    </w:p>
    <w:p w14:paraId="22E8BDF3" w14:textId="661295AE" w:rsidR="00417E6F" w:rsidRDefault="00D81F98" w:rsidP="00417E6F">
      <w:pPr>
        <w:jc w:val="both"/>
        <w:rPr>
          <w:rFonts w:asciiTheme="minorBidi" w:hAnsiTheme="minorBidi" w:cstheme="minorBidi"/>
        </w:rPr>
      </w:pPr>
      <w:r>
        <w:t xml:space="preserve">Nel dettaglio, l’incremento di entrata, pari ad euro </w:t>
      </w:r>
      <w:r w:rsidR="00BD5253">
        <w:t xml:space="preserve">75 milioni 516 mila 783 </w:t>
      </w:r>
      <w:r w:rsidR="00417E6F">
        <w:rPr>
          <w:rFonts w:asciiTheme="minorBidi" w:hAnsiTheme="minorBidi" w:cstheme="minorBidi"/>
        </w:rPr>
        <w:t>corrisponde ad entrate extratributarie derivanti dai percorsi e altre entrate correnti, vendita di beni e servizi, nonché proventi derivanti dalla gestione dei beni. Tali risorse sono utilizzate a copertura delle maggiori spese derivanti dal caro energia in materia di sviluppo sostenibile.</w:t>
      </w:r>
    </w:p>
    <w:p w14:paraId="55CBCE3F" w14:textId="77777777" w:rsidR="00417E6F" w:rsidRDefault="00417E6F" w:rsidP="00417E6F">
      <w:pPr>
        <w:suppressAutoHyphens/>
        <w:jc w:val="both"/>
        <w:rPr>
          <w:rFonts w:asciiTheme="minorBidi" w:hAnsiTheme="minorBidi" w:cstheme="minorBidi"/>
        </w:rPr>
      </w:pPr>
      <w:r>
        <w:rPr>
          <w:rFonts w:asciiTheme="minorBidi" w:hAnsiTheme="minorBidi" w:cstheme="minorBidi"/>
        </w:rPr>
        <w:t>Tutela del territorio e dell’ambiente, difesa suolo, trasporto ferroviario, sviluppo del settore agricolo e del sistema agroalimentare, consorzi di bonifica, pagamento utenze nonché incremento fondi.</w:t>
      </w:r>
    </w:p>
    <w:p w14:paraId="06B41EDB" w14:textId="77777777" w:rsidR="00417E6F" w:rsidRDefault="00417E6F" w:rsidP="00417E6F">
      <w:pPr>
        <w:suppressAutoHyphens/>
        <w:jc w:val="both"/>
        <w:rPr>
          <w:rFonts w:asciiTheme="minorBidi" w:hAnsiTheme="minorBidi" w:cstheme="minorBidi"/>
        </w:rPr>
      </w:pPr>
      <w:r>
        <w:rPr>
          <w:rFonts w:asciiTheme="minorBidi" w:hAnsiTheme="minorBidi" w:cstheme="minorBidi"/>
        </w:rPr>
        <w:t>Con questo disegno di legge, inoltre, sono autorizzati i prelievi dai fondi speciali per le spese correnti e per le spese d’investimento derivanti dai provvedimenti legislativi in corso e attinenti a funzioni normali della Regione per euro 3 milioni 860 mila, al fine di rifinanziare anche alcune leggi regionali.</w:t>
      </w:r>
    </w:p>
    <w:p w14:paraId="4710747A" w14:textId="77777777" w:rsidR="00417E6F" w:rsidRDefault="00417E6F" w:rsidP="00417E6F">
      <w:pPr>
        <w:suppressAutoHyphens/>
        <w:jc w:val="both"/>
        <w:rPr>
          <w:rFonts w:asciiTheme="minorBidi" w:hAnsiTheme="minorBidi" w:cstheme="minorBidi"/>
        </w:rPr>
      </w:pPr>
      <w:r>
        <w:rPr>
          <w:rFonts w:asciiTheme="minorBidi" w:hAnsiTheme="minorBidi" w:cstheme="minorBidi"/>
        </w:rPr>
        <w:t>Infine, con tale provvedimento, per effetto dei rinnovi contrattuali del personale del comparto si autorizza l’utilizzo delle risorse accantonate nello specifico Fondo iscritto alla missione 20 programma 3, titolo 1, altri fondi.</w:t>
      </w:r>
    </w:p>
    <w:p w14:paraId="5D5139A5" w14:textId="09F3694E" w:rsidR="00417E6F" w:rsidRDefault="00417E6F" w:rsidP="00417E6F">
      <w:pPr>
        <w:suppressAutoHyphens/>
        <w:jc w:val="both"/>
        <w:rPr>
          <w:rFonts w:asciiTheme="minorBidi" w:hAnsiTheme="minorBidi" w:cstheme="minorBidi"/>
        </w:rPr>
      </w:pPr>
      <w:r>
        <w:rPr>
          <w:rFonts w:asciiTheme="minorBidi" w:hAnsiTheme="minorBidi" w:cstheme="minorBidi"/>
        </w:rPr>
        <w:t xml:space="preserve">Il provvedimento s’inserisce in un contesto sociale, economico e politico nazionale e internazionale profondamente cambiato rispetto a quando è stato approvato il Bilancio di Previsione Regionale </w:t>
      </w:r>
      <w:r w:rsidR="00387D86">
        <w:rPr>
          <w:rFonts w:asciiTheme="minorBidi" w:hAnsiTheme="minorBidi" w:cstheme="minorBidi"/>
        </w:rPr>
        <w:t>v</w:t>
      </w:r>
      <w:r>
        <w:rPr>
          <w:rFonts w:asciiTheme="minorBidi" w:hAnsiTheme="minorBidi" w:cstheme="minorBidi"/>
        </w:rPr>
        <w:t xml:space="preserve">igente, in particolare la crisi energetica generata dagli eventi occorsi in ambito internazionale e il perdurare della crisi pandemica hanno generato pesanti ricadute sotto </w:t>
      </w:r>
      <w:r>
        <w:rPr>
          <w:rFonts w:asciiTheme="minorBidi" w:hAnsiTheme="minorBidi" w:cstheme="minorBidi"/>
        </w:rPr>
        <w:lastRenderedPageBreak/>
        <w:t>il profilo economico finanziario tanto da rendere necessarie, misure per dare sostegno alle famiglie e alle imprese che stanno vivendo una condizione di grande sofferenza.</w:t>
      </w:r>
    </w:p>
    <w:p w14:paraId="101D5A2B" w14:textId="601A8B14" w:rsidR="00417E6F" w:rsidRDefault="00417E6F" w:rsidP="00417E6F">
      <w:pPr>
        <w:suppressAutoHyphens/>
        <w:jc w:val="both"/>
        <w:rPr>
          <w:rFonts w:asciiTheme="minorBidi" w:hAnsiTheme="minorBidi" w:cstheme="minorBidi"/>
        </w:rPr>
      </w:pPr>
      <w:r>
        <w:rPr>
          <w:rFonts w:asciiTheme="minorBidi" w:hAnsiTheme="minorBidi" w:cstheme="minorBidi"/>
        </w:rPr>
        <w:t xml:space="preserve">Ricordo a tal proposito che con legge regionale n. 7/2022 abbiamo approvato </w:t>
      </w:r>
      <w:r w:rsidR="00387D86">
        <w:rPr>
          <w:rFonts w:asciiTheme="minorBidi" w:hAnsiTheme="minorBidi" w:cstheme="minorBidi"/>
        </w:rPr>
        <w:t>m</w:t>
      </w:r>
      <w:r>
        <w:rPr>
          <w:rFonts w:asciiTheme="minorBidi" w:hAnsiTheme="minorBidi" w:cstheme="minorBidi"/>
        </w:rPr>
        <w:t xml:space="preserve">isure idonee a fronteggiare l’impatto dell’aumento dell’addizionale </w:t>
      </w:r>
      <w:r w:rsidR="00676586">
        <w:rPr>
          <w:rFonts w:asciiTheme="minorBidi" w:hAnsiTheme="minorBidi" w:cstheme="minorBidi"/>
        </w:rPr>
        <w:t>IRPEF previsto</w:t>
      </w:r>
      <w:r>
        <w:rPr>
          <w:rFonts w:asciiTheme="minorBidi" w:hAnsiTheme="minorBidi" w:cstheme="minorBidi"/>
        </w:rPr>
        <w:t xml:space="preserve"> dalla manovra finanziaria approvata a fine anno con la legge 31/2021, che ha garantito la coerenza della disciplina regionale sull’addizionale, all’imposta sul reddito </w:t>
      </w:r>
      <w:r w:rsidR="00387D86">
        <w:rPr>
          <w:rFonts w:asciiTheme="minorBidi" w:hAnsiTheme="minorBidi" w:cstheme="minorBidi"/>
        </w:rPr>
        <w:t xml:space="preserve">delle </w:t>
      </w:r>
      <w:r>
        <w:rPr>
          <w:rFonts w:asciiTheme="minorBidi" w:hAnsiTheme="minorBidi" w:cstheme="minorBidi"/>
        </w:rPr>
        <w:t>person</w:t>
      </w:r>
      <w:r w:rsidR="00387D86">
        <w:rPr>
          <w:rFonts w:asciiTheme="minorBidi" w:hAnsiTheme="minorBidi" w:cstheme="minorBidi"/>
        </w:rPr>
        <w:t>e</w:t>
      </w:r>
      <w:r>
        <w:rPr>
          <w:rFonts w:asciiTheme="minorBidi" w:hAnsiTheme="minorBidi" w:cstheme="minorBidi"/>
        </w:rPr>
        <w:t xml:space="preserve"> fisic</w:t>
      </w:r>
      <w:r w:rsidR="00387D86">
        <w:rPr>
          <w:rFonts w:asciiTheme="minorBidi" w:hAnsiTheme="minorBidi" w:cstheme="minorBidi"/>
        </w:rPr>
        <w:t>he</w:t>
      </w:r>
      <w:r>
        <w:rPr>
          <w:rFonts w:asciiTheme="minorBidi" w:hAnsiTheme="minorBidi" w:cstheme="minorBidi"/>
        </w:rPr>
        <w:t xml:space="preserve"> con la normativa nazionale ai sensi di quanto disposto dal comma 2 dell’articolo 1 della legge 30 dicembre 2021 n. 234. </w:t>
      </w:r>
    </w:p>
    <w:p w14:paraId="5118D453" w14:textId="77777777" w:rsidR="00417E6F" w:rsidRPr="005C7D1D" w:rsidRDefault="00417E6F" w:rsidP="00417E6F">
      <w:pPr>
        <w:suppressAutoHyphens/>
        <w:jc w:val="both"/>
        <w:rPr>
          <w:rFonts w:asciiTheme="minorBidi" w:hAnsiTheme="minorBidi" w:cstheme="minorBidi"/>
          <w:b/>
          <w:bCs/>
        </w:rPr>
      </w:pPr>
    </w:p>
    <w:p w14:paraId="4096508A" w14:textId="77777777" w:rsidR="00417E6F" w:rsidRDefault="00417E6F" w:rsidP="00417E6F">
      <w:pPr>
        <w:suppressAutoHyphens/>
        <w:jc w:val="both"/>
        <w:rPr>
          <w:rFonts w:asciiTheme="minorBidi" w:hAnsiTheme="minorBidi" w:cstheme="minorBidi"/>
        </w:rPr>
      </w:pPr>
      <w:r w:rsidRPr="005C7D1D">
        <w:rPr>
          <w:rFonts w:asciiTheme="minorBidi" w:hAnsiTheme="minorBidi" w:cstheme="minorBidi"/>
          <w:b/>
          <w:bCs/>
        </w:rPr>
        <w:t>PRESIDENTE (Oliviero):</w:t>
      </w:r>
      <w:r>
        <w:rPr>
          <w:rFonts w:asciiTheme="minorBidi" w:hAnsiTheme="minorBidi" w:cstheme="minorBidi"/>
          <w:b/>
          <w:bCs/>
        </w:rPr>
        <w:t xml:space="preserve"> </w:t>
      </w:r>
      <w:r w:rsidRPr="005C7D1D">
        <w:rPr>
          <w:rFonts w:asciiTheme="minorBidi" w:hAnsiTheme="minorBidi" w:cstheme="minorBidi"/>
        </w:rPr>
        <w:t>Non</w:t>
      </w:r>
      <w:r>
        <w:rPr>
          <w:rFonts w:asciiTheme="minorBidi" w:hAnsiTheme="minorBidi" w:cstheme="minorBidi"/>
        </w:rPr>
        <w:t xml:space="preserve"> ci sono iscritti nella discussione. Passiamo all’articolato: </w:t>
      </w:r>
    </w:p>
    <w:p w14:paraId="619C968C" w14:textId="77777777" w:rsidR="00417E6F" w:rsidRDefault="00417E6F" w:rsidP="00417E6F">
      <w:pPr>
        <w:suppressAutoHyphens/>
        <w:jc w:val="both"/>
        <w:rPr>
          <w:rFonts w:asciiTheme="minorBidi" w:hAnsiTheme="minorBidi" w:cstheme="minorBidi"/>
        </w:rPr>
      </w:pPr>
      <w:r>
        <w:rPr>
          <w:rFonts w:asciiTheme="minorBidi" w:hAnsiTheme="minorBidi" w:cstheme="minorBidi"/>
        </w:rPr>
        <w:t xml:space="preserve">Articolo 1. Chi è a favore? Chi è contrario? Chi si astiene? </w:t>
      </w:r>
    </w:p>
    <w:p w14:paraId="4F485F96" w14:textId="77777777" w:rsidR="00417E6F" w:rsidRPr="005C7D1D" w:rsidRDefault="00417E6F" w:rsidP="00417E6F">
      <w:pPr>
        <w:suppressAutoHyphens/>
        <w:jc w:val="both"/>
        <w:rPr>
          <w:rFonts w:asciiTheme="minorBidi" w:hAnsiTheme="minorBidi" w:cstheme="minorBidi"/>
          <w:b/>
          <w:bCs/>
        </w:rPr>
      </w:pPr>
    </w:p>
    <w:p w14:paraId="2687D875" w14:textId="77777777" w:rsidR="00417E6F" w:rsidRPr="005C7D1D" w:rsidRDefault="00417E6F" w:rsidP="00417E6F">
      <w:pPr>
        <w:suppressAutoHyphens/>
        <w:jc w:val="both"/>
        <w:rPr>
          <w:rFonts w:asciiTheme="minorBidi" w:hAnsiTheme="minorBidi" w:cstheme="minorBidi"/>
          <w:b/>
          <w:bCs/>
        </w:rPr>
      </w:pPr>
      <w:r w:rsidRPr="005C7D1D">
        <w:rPr>
          <w:rFonts w:asciiTheme="minorBidi" w:hAnsiTheme="minorBidi" w:cstheme="minorBidi"/>
          <w:b/>
          <w:bCs/>
        </w:rPr>
        <w:t>Il Consiglio approva</w:t>
      </w:r>
      <w:r>
        <w:rPr>
          <w:rFonts w:asciiTheme="minorBidi" w:hAnsiTheme="minorBidi" w:cstheme="minorBidi"/>
          <w:b/>
          <w:bCs/>
        </w:rPr>
        <w:t xml:space="preserve"> a maggioranza con il voto contrario del Centro Destra e l’astensione del M5S</w:t>
      </w:r>
      <w:r w:rsidRPr="005C7D1D">
        <w:rPr>
          <w:rFonts w:asciiTheme="minorBidi" w:hAnsiTheme="minorBidi" w:cstheme="minorBidi"/>
          <w:b/>
          <w:bCs/>
        </w:rPr>
        <w:t>.</w:t>
      </w:r>
    </w:p>
    <w:p w14:paraId="4487C79C" w14:textId="77777777" w:rsidR="00417E6F" w:rsidRPr="005C7D1D" w:rsidRDefault="00417E6F" w:rsidP="00417E6F">
      <w:pPr>
        <w:suppressAutoHyphens/>
        <w:jc w:val="both"/>
        <w:rPr>
          <w:rFonts w:asciiTheme="minorBidi" w:hAnsiTheme="minorBidi" w:cstheme="minorBidi"/>
          <w:b/>
          <w:bCs/>
        </w:rPr>
      </w:pPr>
    </w:p>
    <w:p w14:paraId="280193F9" w14:textId="77777777" w:rsidR="00417E6F" w:rsidRDefault="00417E6F" w:rsidP="00417E6F">
      <w:pPr>
        <w:suppressAutoHyphens/>
        <w:jc w:val="both"/>
        <w:rPr>
          <w:rFonts w:asciiTheme="minorBidi" w:hAnsiTheme="minorBidi" w:cstheme="minorBidi"/>
        </w:rPr>
      </w:pPr>
      <w:r>
        <w:rPr>
          <w:rFonts w:asciiTheme="minorBidi" w:hAnsiTheme="minorBidi" w:cstheme="minorBidi"/>
        </w:rPr>
        <w:t xml:space="preserve"> Articolo 2. Chi è a favore? Chi è contrario? Chi si astiene? </w:t>
      </w:r>
    </w:p>
    <w:p w14:paraId="5F968B4D" w14:textId="77777777" w:rsidR="00417E6F" w:rsidRPr="005C7D1D" w:rsidRDefault="00417E6F" w:rsidP="00417E6F">
      <w:pPr>
        <w:suppressAutoHyphens/>
        <w:jc w:val="both"/>
        <w:rPr>
          <w:rFonts w:asciiTheme="minorBidi" w:hAnsiTheme="minorBidi" w:cstheme="minorBidi"/>
          <w:b/>
          <w:bCs/>
        </w:rPr>
      </w:pPr>
    </w:p>
    <w:p w14:paraId="2D6AECA1" w14:textId="77777777" w:rsidR="00417E6F" w:rsidRPr="005C7D1D" w:rsidRDefault="00417E6F" w:rsidP="00417E6F">
      <w:pPr>
        <w:suppressAutoHyphens/>
        <w:jc w:val="both"/>
        <w:rPr>
          <w:rFonts w:asciiTheme="minorBidi" w:hAnsiTheme="minorBidi" w:cstheme="minorBidi"/>
          <w:b/>
          <w:bCs/>
        </w:rPr>
      </w:pPr>
      <w:r w:rsidRPr="005C7D1D">
        <w:rPr>
          <w:rFonts w:asciiTheme="minorBidi" w:hAnsiTheme="minorBidi" w:cstheme="minorBidi"/>
          <w:b/>
          <w:bCs/>
        </w:rPr>
        <w:t>Il Consiglio approva</w:t>
      </w:r>
      <w:r>
        <w:rPr>
          <w:rFonts w:asciiTheme="minorBidi" w:hAnsiTheme="minorBidi" w:cstheme="minorBidi"/>
          <w:b/>
          <w:bCs/>
        </w:rPr>
        <w:t xml:space="preserve"> a maggioranza con il voto contrario del Centro Destra e l’astensione del M5S</w:t>
      </w:r>
      <w:r w:rsidRPr="005C7D1D">
        <w:rPr>
          <w:rFonts w:asciiTheme="minorBidi" w:hAnsiTheme="minorBidi" w:cstheme="minorBidi"/>
          <w:b/>
          <w:bCs/>
        </w:rPr>
        <w:t>.</w:t>
      </w:r>
    </w:p>
    <w:p w14:paraId="7A04A64A" w14:textId="77777777" w:rsidR="00417E6F" w:rsidRDefault="00417E6F" w:rsidP="00417E6F">
      <w:pPr>
        <w:suppressAutoHyphens/>
        <w:jc w:val="both"/>
        <w:rPr>
          <w:rFonts w:asciiTheme="minorBidi" w:hAnsiTheme="minorBidi" w:cstheme="minorBidi"/>
        </w:rPr>
      </w:pPr>
    </w:p>
    <w:p w14:paraId="1F6C61DE" w14:textId="77777777" w:rsidR="00417E6F" w:rsidRDefault="00417E6F" w:rsidP="00417E6F">
      <w:pPr>
        <w:suppressAutoHyphens/>
        <w:jc w:val="both"/>
        <w:rPr>
          <w:rFonts w:asciiTheme="minorBidi" w:hAnsiTheme="minorBidi" w:cstheme="minorBidi"/>
        </w:rPr>
      </w:pPr>
      <w:r>
        <w:rPr>
          <w:rFonts w:asciiTheme="minorBidi" w:hAnsiTheme="minorBidi" w:cstheme="minorBidi"/>
        </w:rPr>
        <w:t xml:space="preserve">Articolo 3. Chi è a favore? Chi è contrario? Chi si astiene? </w:t>
      </w:r>
    </w:p>
    <w:p w14:paraId="1BF3343A" w14:textId="77777777" w:rsidR="00417E6F" w:rsidRPr="005C7D1D" w:rsidRDefault="00417E6F" w:rsidP="00417E6F">
      <w:pPr>
        <w:suppressAutoHyphens/>
        <w:jc w:val="both"/>
        <w:rPr>
          <w:rFonts w:asciiTheme="minorBidi" w:hAnsiTheme="minorBidi" w:cstheme="minorBidi"/>
          <w:b/>
          <w:bCs/>
        </w:rPr>
      </w:pPr>
    </w:p>
    <w:p w14:paraId="5C275FD9" w14:textId="77777777" w:rsidR="00417E6F" w:rsidRPr="005C7D1D" w:rsidRDefault="00417E6F" w:rsidP="00417E6F">
      <w:pPr>
        <w:suppressAutoHyphens/>
        <w:jc w:val="both"/>
        <w:rPr>
          <w:rFonts w:asciiTheme="minorBidi" w:hAnsiTheme="minorBidi" w:cstheme="minorBidi"/>
          <w:b/>
          <w:bCs/>
        </w:rPr>
      </w:pPr>
      <w:r w:rsidRPr="005C7D1D">
        <w:rPr>
          <w:rFonts w:asciiTheme="minorBidi" w:hAnsiTheme="minorBidi" w:cstheme="minorBidi"/>
          <w:b/>
          <w:bCs/>
        </w:rPr>
        <w:t>Il Consiglio approva</w:t>
      </w:r>
      <w:r>
        <w:rPr>
          <w:rFonts w:asciiTheme="minorBidi" w:hAnsiTheme="minorBidi" w:cstheme="minorBidi"/>
          <w:b/>
          <w:bCs/>
        </w:rPr>
        <w:t xml:space="preserve"> a maggioranza con il voto contrario del Centro Destra e l’astensione del M5S</w:t>
      </w:r>
      <w:r w:rsidRPr="005C7D1D">
        <w:rPr>
          <w:rFonts w:asciiTheme="minorBidi" w:hAnsiTheme="minorBidi" w:cstheme="minorBidi"/>
          <w:b/>
          <w:bCs/>
        </w:rPr>
        <w:t>.</w:t>
      </w:r>
    </w:p>
    <w:p w14:paraId="6D94EC4F" w14:textId="77777777" w:rsidR="00417E6F" w:rsidRDefault="00417E6F" w:rsidP="00417E6F">
      <w:pPr>
        <w:suppressAutoHyphens/>
        <w:jc w:val="both"/>
        <w:rPr>
          <w:rFonts w:asciiTheme="minorBidi" w:hAnsiTheme="minorBidi" w:cstheme="minorBidi"/>
        </w:rPr>
      </w:pPr>
    </w:p>
    <w:p w14:paraId="053A82CC" w14:textId="77777777" w:rsidR="00417E6F" w:rsidRDefault="00417E6F" w:rsidP="00417E6F">
      <w:pPr>
        <w:suppressAutoHyphens/>
        <w:jc w:val="both"/>
        <w:rPr>
          <w:rFonts w:asciiTheme="minorBidi" w:hAnsiTheme="minorBidi" w:cstheme="minorBidi"/>
        </w:rPr>
      </w:pPr>
      <w:r>
        <w:rPr>
          <w:rFonts w:asciiTheme="minorBidi" w:hAnsiTheme="minorBidi" w:cstheme="minorBidi"/>
        </w:rPr>
        <w:t xml:space="preserve">Articolo 4. Chi è a favore? Chi è contrario? Chi si astiene? </w:t>
      </w:r>
    </w:p>
    <w:p w14:paraId="30B87565" w14:textId="77777777" w:rsidR="00417E6F" w:rsidRPr="005C7D1D" w:rsidRDefault="00417E6F" w:rsidP="00417E6F">
      <w:pPr>
        <w:suppressAutoHyphens/>
        <w:jc w:val="both"/>
        <w:rPr>
          <w:rFonts w:asciiTheme="minorBidi" w:hAnsiTheme="minorBidi" w:cstheme="minorBidi"/>
          <w:b/>
          <w:bCs/>
        </w:rPr>
      </w:pPr>
    </w:p>
    <w:p w14:paraId="2F7C80C1" w14:textId="77777777" w:rsidR="00417E6F" w:rsidRDefault="00417E6F" w:rsidP="00417E6F">
      <w:pPr>
        <w:suppressAutoHyphens/>
        <w:jc w:val="both"/>
        <w:rPr>
          <w:rFonts w:asciiTheme="minorBidi" w:hAnsiTheme="minorBidi" w:cstheme="minorBidi"/>
          <w:b/>
          <w:bCs/>
        </w:rPr>
      </w:pPr>
      <w:r w:rsidRPr="005C7D1D">
        <w:rPr>
          <w:rFonts w:asciiTheme="minorBidi" w:hAnsiTheme="minorBidi" w:cstheme="minorBidi"/>
          <w:b/>
          <w:bCs/>
        </w:rPr>
        <w:t>Il Consiglio approva</w:t>
      </w:r>
      <w:r>
        <w:rPr>
          <w:rFonts w:asciiTheme="minorBidi" w:hAnsiTheme="minorBidi" w:cstheme="minorBidi"/>
          <w:b/>
          <w:bCs/>
        </w:rPr>
        <w:t xml:space="preserve"> a maggioranza con il voto contrario del Centro Destra e l’astensione del M5S</w:t>
      </w:r>
      <w:r w:rsidRPr="005C7D1D">
        <w:rPr>
          <w:rFonts w:asciiTheme="minorBidi" w:hAnsiTheme="minorBidi" w:cstheme="minorBidi"/>
          <w:b/>
          <w:bCs/>
        </w:rPr>
        <w:t>.</w:t>
      </w:r>
    </w:p>
    <w:p w14:paraId="56643684" w14:textId="77777777" w:rsidR="00417E6F" w:rsidRDefault="00417E6F" w:rsidP="00417E6F">
      <w:pPr>
        <w:suppressAutoHyphens/>
        <w:jc w:val="both"/>
        <w:rPr>
          <w:rFonts w:asciiTheme="minorBidi" w:hAnsiTheme="minorBidi" w:cstheme="minorBidi"/>
          <w:b/>
          <w:bCs/>
        </w:rPr>
      </w:pPr>
    </w:p>
    <w:p w14:paraId="5D8C4DF4" w14:textId="77777777" w:rsidR="00417E6F" w:rsidRDefault="00417E6F" w:rsidP="00417E6F">
      <w:pPr>
        <w:suppressAutoHyphens/>
        <w:jc w:val="both"/>
        <w:rPr>
          <w:rFonts w:asciiTheme="minorBidi" w:hAnsiTheme="minorBidi" w:cstheme="minorBidi"/>
        </w:rPr>
      </w:pPr>
      <w:r>
        <w:rPr>
          <w:rFonts w:asciiTheme="minorBidi" w:hAnsiTheme="minorBidi" w:cstheme="minorBidi"/>
        </w:rPr>
        <w:t xml:space="preserve">Articolo 5. Chi è a favore? Chi è contrario? Chi si astiene? </w:t>
      </w:r>
    </w:p>
    <w:p w14:paraId="6A9767F9" w14:textId="77777777" w:rsidR="00417E6F" w:rsidRPr="005C7D1D" w:rsidRDefault="00417E6F" w:rsidP="00417E6F">
      <w:pPr>
        <w:suppressAutoHyphens/>
        <w:jc w:val="both"/>
        <w:rPr>
          <w:rFonts w:asciiTheme="minorBidi" w:hAnsiTheme="minorBidi" w:cstheme="minorBidi"/>
          <w:b/>
          <w:bCs/>
        </w:rPr>
      </w:pPr>
    </w:p>
    <w:p w14:paraId="4D7CAF98" w14:textId="77777777" w:rsidR="00417E6F" w:rsidRPr="005C7D1D" w:rsidRDefault="00417E6F" w:rsidP="00417E6F">
      <w:pPr>
        <w:suppressAutoHyphens/>
        <w:jc w:val="both"/>
        <w:rPr>
          <w:rFonts w:asciiTheme="minorBidi" w:hAnsiTheme="minorBidi" w:cstheme="minorBidi"/>
          <w:b/>
          <w:bCs/>
        </w:rPr>
      </w:pPr>
      <w:r w:rsidRPr="005C7D1D">
        <w:rPr>
          <w:rFonts w:asciiTheme="minorBidi" w:hAnsiTheme="minorBidi" w:cstheme="minorBidi"/>
          <w:b/>
          <w:bCs/>
        </w:rPr>
        <w:t>Il Consiglio approva</w:t>
      </w:r>
      <w:r>
        <w:rPr>
          <w:rFonts w:asciiTheme="minorBidi" w:hAnsiTheme="minorBidi" w:cstheme="minorBidi"/>
          <w:b/>
          <w:bCs/>
        </w:rPr>
        <w:t xml:space="preserve"> a maggioranza con il voto contrario del Centro Destra e l’astensione del M5S</w:t>
      </w:r>
      <w:r w:rsidRPr="005C7D1D">
        <w:rPr>
          <w:rFonts w:asciiTheme="minorBidi" w:hAnsiTheme="minorBidi" w:cstheme="minorBidi"/>
          <w:b/>
          <w:bCs/>
        </w:rPr>
        <w:t>.</w:t>
      </w:r>
    </w:p>
    <w:p w14:paraId="436948E3" w14:textId="77777777" w:rsidR="00417E6F" w:rsidRDefault="00417E6F" w:rsidP="00417E6F">
      <w:pPr>
        <w:suppressAutoHyphens/>
        <w:jc w:val="both"/>
        <w:rPr>
          <w:rFonts w:asciiTheme="minorBidi" w:hAnsiTheme="minorBidi" w:cstheme="minorBidi"/>
          <w:b/>
          <w:bCs/>
        </w:rPr>
      </w:pPr>
    </w:p>
    <w:p w14:paraId="391E112B" w14:textId="77777777" w:rsidR="00417E6F" w:rsidRDefault="00417E6F" w:rsidP="00417E6F">
      <w:pPr>
        <w:suppressAutoHyphens/>
        <w:jc w:val="both"/>
        <w:rPr>
          <w:rFonts w:asciiTheme="minorBidi" w:hAnsiTheme="minorBidi" w:cstheme="minorBidi"/>
        </w:rPr>
      </w:pPr>
      <w:r>
        <w:rPr>
          <w:rFonts w:asciiTheme="minorBidi" w:hAnsiTheme="minorBidi" w:cstheme="minorBidi"/>
        </w:rPr>
        <w:t xml:space="preserve">Articolo 6. Chi è a favore? Chi è contrario? Chi si astiene? </w:t>
      </w:r>
    </w:p>
    <w:p w14:paraId="51857D41" w14:textId="77777777" w:rsidR="00417E6F" w:rsidRPr="005C7D1D" w:rsidRDefault="00417E6F" w:rsidP="00417E6F">
      <w:pPr>
        <w:suppressAutoHyphens/>
        <w:jc w:val="both"/>
        <w:rPr>
          <w:rFonts w:asciiTheme="minorBidi" w:hAnsiTheme="minorBidi" w:cstheme="minorBidi"/>
          <w:b/>
          <w:bCs/>
        </w:rPr>
      </w:pPr>
    </w:p>
    <w:p w14:paraId="09231044" w14:textId="77777777" w:rsidR="00417E6F" w:rsidRDefault="00417E6F" w:rsidP="00417E6F">
      <w:pPr>
        <w:suppressAutoHyphens/>
        <w:jc w:val="both"/>
        <w:rPr>
          <w:rFonts w:asciiTheme="minorBidi" w:hAnsiTheme="minorBidi" w:cstheme="minorBidi"/>
          <w:b/>
          <w:bCs/>
        </w:rPr>
      </w:pPr>
      <w:r w:rsidRPr="005C7D1D">
        <w:rPr>
          <w:rFonts w:asciiTheme="minorBidi" w:hAnsiTheme="minorBidi" w:cstheme="minorBidi"/>
          <w:b/>
          <w:bCs/>
        </w:rPr>
        <w:t>Il Consiglio approva</w:t>
      </w:r>
      <w:r>
        <w:rPr>
          <w:rFonts w:asciiTheme="minorBidi" w:hAnsiTheme="minorBidi" w:cstheme="minorBidi"/>
          <w:b/>
          <w:bCs/>
        </w:rPr>
        <w:t xml:space="preserve"> a maggioranza con il voto contrario del Centro Destra e l’astensione del M5S</w:t>
      </w:r>
      <w:r w:rsidRPr="005C7D1D">
        <w:rPr>
          <w:rFonts w:asciiTheme="minorBidi" w:hAnsiTheme="minorBidi" w:cstheme="minorBidi"/>
          <w:b/>
          <w:bCs/>
        </w:rPr>
        <w:t>.</w:t>
      </w:r>
    </w:p>
    <w:p w14:paraId="2133B887" w14:textId="77777777" w:rsidR="00417E6F" w:rsidRDefault="00417E6F" w:rsidP="00417E6F">
      <w:pPr>
        <w:suppressAutoHyphens/>
        <w:jc w:val="both"/>
        <w:rPr>
          <w:rFonts w:asciiTheme="minorBidi" w:hAnsiTheme="minorBidi" w:cstheme="minorBidi"/>
          <w:b/>
          <w:bCs/>
        </w:rPr>
      </w:pPr>
    </w:p>
    <w:p w14:paraId="583AD2E1" w14:textId="77777777" w:rsidR="00417E6F" w:rsidRDefault="00417E6F" w:rsidP="00417E6F">
      <w:pPr>
        <w:suppressAutoHyphens/>
        <w:jc w:val="both"/>
        <w:rPr>
          <w:rFonts w:asciiTheme="minorBidi" w:hAnsiTheme="minorBidi" w:cstheme="minorBidi"/>
        </w:rPr>
      </w:pPr>
      <w:r>
        <w:rPr>
          <w:rFonts w:asciiTheme="minorBidi" w:hAnsiTheme="minorBidi" w:cstheme="minorBidi"/>
        </w:rPr>
        <w:t xml:space="preserve">Articolo 7. Chi è a favore? Chi è contrario? Chi si astiene? </w:t>
      </w:r>
    </w:p>
    <w:p w14:paraId="63B8F8A6" w14:textId="77777777" w:rsidR="00417E6F" w:rsidRPr="005C7D1D" w:rsidRDefault="00417E6F" w:rsidP="00417E6F">
      <w:pPr>
        <w:suppressAutoHyphens/>
        <w:jc w:val="both"/>
        <w:rPr>
          <w:rFonts w:asciiTheme="minorBidi" w:hAnsiTheme="minorBidi" w:cstheme="minorBidi"/>
          <w:b/>
          <w:bCs/>
        </w:rPr>
      </w:pPr>
    </w:p>
    <w:p w14:paraId="4A27DC42" w14:textId="77777777" w:rsidR="00417E6F" w:rsidRPr="005C7D1D" w:rsidRDefault="00417E6F" w:rsidP="00417E6F">
      <w:pPr>
        <w:suppressAutoHyphens/>
        <w:jc w:val="both"/>
        <w:rPr>
          <w:rFonts w:asciiTheme="minorBidi" w:hAnsiTheme="minorBidi" w:cstheme="minorBidi"/>
          <w:b/>
          <w:bCs/>
        </w:rPr>
      </w:pPr>
      <w:r w:rsidRPr="005C7D1D">
        <w:rPr>
          <w:rFonts w:asciiTheme="minorBidi" w:hAnsiTheme="minorBidi" w:cstheme="minorBidi"/>
          <w:b/>
          <w:bCs/>
        </w:rPr>
        <w:t>Il Consiglio approva</w:t>
      </w:r>
      <w:r>
        <w:rPr>
          <w:rFonts w:asciiTheme="minorBidi" w:hAnsiTheme="minorBidi" w:cstheme="minorBidi"/>
          <w:b/>
          <w:bCs/>
        </w:rPr>
        <w:t xml:space="preserve"> a maggioranza con il voto contrario del Centro Destra e l’astensione del M5S</w:t>
      </w:r>
      <w:r w:rsidRPr="005C7D1D">
        <w:rPr>
          <w:rFonts w:asciiTheme="minorBidi" w:hAnsiTheme="minorBidi" w:cstheme="minorBidi"/>
          <w:b/>
          <w:bCs/>
        </w:rPr>
        <w:t>.</w:t>
      </w:r>
    </w:p>
    <w:p w14:paraId="7639B5A7" w14:textId="77777777" w:rsidR="00417E6F" w:rsidRPr="005C7D1D" w:rsidRDefault="00417E6F" w:rsidP="00417E6F">
      <w:pPr>
        <w:suppressAutoHyphens/>
        <w:jc w:val="center"/>
        <w:rPr>
          <w:rFonts w:asciiTheme="minorBidi" w:hAnsiTheme="minorBidi" w:cstheme="minorBidi"/>
          <w:i/>
          <w:iCs/>
        </w:rPr>
      </w:pPr>
    </w:p>
    <w:p w14:paraId="1EFAB42B" w14:textId="77777777" w:rsidR="00417E6F" w:rsidRPr="005C7D1D" w:rsidRDefault="00417E6F" w:rsidP="00417E6F">
      <w:pPr>
        <w:suppressAutoHyphens/>
        <w:jc w:val="center"/>
        <w:rPr>
          <w:rFonts w:asciiTheme="minorBidi" w:hAnsiTheme="minorBidi" w:cstheme="minorBidi"/>
          <w:i/>
          <w:iCs/>
        </w:rPr>
      </w:pPr>
      <w:r w:rsidRPr="005C7D1D">
        <w:rPr>
          <w:rFonts w:asciiTheme="minorBidi" w:hAnsiTheme="minorBidi" w:cstheme="minorBidi"/>
          <w:i/>
          <w:iCs/>
        </w:rPr>
        <w:t>(Intervento fuori microfono: “L’articolo 21 non è 21 ma è l’articolo 23 della legge regionale 31 del 28 dicembre. È già stato corretto, scusatemi”.)</w:t>
      </w:r>
    </w:p>
    <w:p w14:paraId="12DE89B3" w14:textId="77777777" w:rsidR="00417E6F" w:rsidRPr="005C7D1D" w:rsidRDefault="00417E6F" w:rsidP="00417E6F">
      <w:pPr>
        <w:suppressAutoHyphens/>
        <w:jc w:val="center"/>
        <w:rPr>
          <w:rFonts w:asciiTheme="minorBidi" w:hAnsiTheme="minorBidi" w:cstheme="minorBidi"/>
          <w:i/>
          <w:iCs/>
        </w:rPr>
      </w:pPr>
    </w:p>
    <w:p w14:paraId="7E5554B7" w14:textId="77777777" w:rsidR="00417E6F" w:rsidRDefault="00417E6F" w:rsidP="00417E6F">
      <w:pPr>
        <w:suppressAutoHyphens/>
        <w:jc w:val="both"/>
        <w:rPr>
          <w:rFonts w:asciiTheme="minorBidi" w:hAnsiTheme="minorBidi" w:cstheme="minorBidi"/>
        </w:rPr>
      </w:pPr>
      <w:r>
        <w:rPr>
          <w:rFonts w:asciiTheme="minorBidi" w:hAnsiTheme="minorBidi" w:cstheme="minorBidi"/>
        </w:rPr>
        <w:lastRenderedPageBreak/>
        <w:t xml:space="preserve">Articolo 8. Chi è a favore? Chi è contrario? Chi si astiene? </w:t>
      </w:r>
    </w:p>
    <w:p w14:paraId="2A9FF5A1" w14:textId="77777777" w:rsidR="00417E6F" w:rsidRPr="005C7D1D" w:rsidRDefault="00417E6F" w:rsidP="00417E6F">
      <w:pPr>
        <w:suppressAutoHyphens/>
        <w:jc w:val="both"/>
        <w:rPr>
          <w:rFonts w:asciiTheme="minorBidi" w:hAnsiTheme="minorBidi" w:cstheme="minorBidi"/>
          <w:b/>
          <w:bCs/>
        </w:rPr>
      </w:pPr>
    </w:p>
    <w:p w14:paraId="559EF2C9" w14:textId="77777777" w:rsidR="00417E6F" w:rsidRDefault="00417E6F" w:rsidP="00417E6F">
      <w:pPr>
        <w:suppressAutoHyphens/>
        <w:jc w:val="both"/>
        <w:rPr>
          <w:rFonts w:asciiTheme="minorBidi" w:hAnsiTheme="minorBidi" w:cstheme="minorBidi"/>
          <w:b/>
          <w:bCs/>
        </w:rPr>
      </w:pPr>
      <w:r w:rsidRPr="005C7D1D">
        <w:rPr>
          <w:rFonts w:asciiTheme="minorBidi" w:hAnsiTheme="minorBidi" w:cstheme="minorBidi"/>
          <w:b/>
          <w:bCs/>
        </w:rPr>
        <w:t>Il Consiglio approva</w:t>
      </w:r>
      <w:r>
        <w:rPr>
          <w:rFonts w:asciiTheme="minorBidi" w:hAnsiTheme="minorBidi" w:cstheme="minorBidi"/>
          <w:b/>
          <w:bCs/>
        </w:rPr>
        <w:t xml:space="preserve"> a maggioranza con il voto contrario del Centro Destra e l’astensione del M5S</w:t>
      </w:r>
      <w:r w:rsidRPr="005C7D1D">
        <w:rPr>
          <w:rFonts w:asciiTheme="minorBidi" w:hAnsiTheme="minorBidi" w:cstheme="minorBidi"/>
          <w:b/>
          <w:bCs/>
        </w:rPr>
        <w:t>.</w:t>
      </w:r>
    </w:p>
    <w:p w14:paraId="4DD4E5EE" w14:textId="77777777" w:rsidR="00417E6F" w:rsidRDefault="00417E6F" w:rsidP="00417E6F">
      <w:pPr>
        <w:suppressAutoHyphens/>
        <w:jc w:val="both"/>
        <w:rPr>
          <w:rFonts w:asciiTheme="minorBidi" w:hAnsiTheme="minorBidi" w:cstheme="minorBidi"/>
          <w:b/>
          <w:bCs/>
        </w:rPr>
      </w:pPr>
    </w:p>
    <w:p w14:paraId="7B85BE4A" w14:textId="77777777" w:rsidR="00417E6F" w:rsidRDefault="00417E6F" w:rsidP="00417E6F">
      <w:pPr>
        <w:suppressAutoHyphens/>
        <w:jc w:val="both"/>
        <w:rPr>
          <w:rFonts w:asciiTheme="minorBidi" w:hAnsiTheme="minorBidi" w:cstheme="minorBidi"/>
        </w:rPr>
      </w:pPr>
      <w:r>
        <w:rPr>
          <w:rFonts w:asciiTheme="minorBidi" w:hAnsiTheme="minorBidi" w:cstheme="minorBidi"/>
        </w:rPr>
        <w:t xml:space="preserve">Articolo 9. Chi è a favore? Chi è contrario? Chi si astiene? </w:t>
      </w:r>
    </w:p>
    <w:p w14:paraId="54E20D20" w14:textId="77777777" w:rsidR="00417E6F" w:rsidRPr="005C7D1D" w:rsidRDefault="00417E6F" w:rsidP="00417E6F">
      <w:pPr>
        <w:suppressAutoHyphens/>
        <w:jc w:val="both"/>
        <w:rPr>
          <w:rFonts w:asciiTheme="minorBidi" w:hAnsiTheme="minorBidi" w:cstheme="minorBidi"/>
          <w:b/>
          <w:bCs/>
        </w:rPr>
      </w:pPr>
    </w:p>
    <w:p w14:paraId="7F1E625B" w14:textId="77777777" w:rsidR="00417E6F" w:rsidRDefault="00417E6F" w:rsidP="00417E6F">
      <w:pPr>
        <w:suppressAutoHyphens/>
        <w:jc w:val="both"/>
        <w:rPr>
          <w:rFonts w:asciiTheme="minorBidi" w:hAnsiTheme="minorBidi" w:cstheme="minorBidi"/>
          <w:b/>
          <w:bCs/>
        </w:rPr>
      </w:pPr>
      <w:r w:rsidRPr="005C7D1D">
        <w:rPr>
          <w:rFonts w:asciiTheme="minorBidi" w:hAnsiTheme="minorBidi" w:cstheme="minorBidi"/>
          <w:b/>
          <w:bCs/>
        </w:rPr>
        <w:t>Il Consiglio approva</w:t>
      </w:r>
      <w:r>
        <w:rPr>
          <w:rFonts w:asciiTheme="minorBidi" w:hAnsiTheme="minorBidi" w:cstheme="minorBidi"/>
          <w:b/>
          <w:bCs/>
        </w:rPr>
        <w:t xml:space="preserve"> a maggioranza con il voto contrario del Centro Destra e l’astensione del M5S</w:t>
      </w:r>
      <w:r w:rsidRPr="005C7D1D">
        <w:rPr>
          <w:rFonts w:asciiTheme="minorBidi" w:hAnsiTheme="minorBidi" w:cstheme="minorBidi"/>
          <w:b/>
          <w:bCs/>
        </w:rPr>
        <w:t>.</w:t>
      </w:r>
    </w:p>
    <w:p w14:paraId="4BB0462D" w14:textId="77777777" w:rsidR="00417E6F" w:rsidRPr="005C7D1D" w:rsidRDefault="00417E6F" w:rsidP="00417E6F">
      <w:pPr>
        <w:suppressAutoHyphens/>
        <w:jc w:val="both"/>
        <w:rPr>
          <w:rFonts w:asciiTheme="minorBidi" w:hAnsiTheme="minorBidi" w:cstheme="minorBidi"/>
        </w:rPr>
      </w:pPr>
    </w:p>
    <w:p w14:paraId="448115C6" w14:textId="77777777" w:rsidR="00417E6F" w:rsidRPr="005C7D1D" w:rsidRDefault="00417E6F" w:rsidP="00417E6F">
      <w:pPr>
        <w:suppressAutoHyphens/>
        <w:jc w:val="both"/>
        <w:rPr>
          <w:rFonts w:asciiTheme="minorBidi" w:hAnsiTheme="minorBidi" w:cstheme="minorBidi"/>
          <w:b/>
          <w:bCs/>
        </w:rPr>
      </w:pPr>
      <w:r w:rsidRPr="005C7D1D">
        <w:rPr>
          <w:rFonts w:asciiTheme="minorBidi" w:hAnsiTheme="minorBidi" w:cstheme="minorBidi"/>
        </w:rPr>
        <w:t xml:space="preserve">Passiamo alla votazione degli allegati. </w:t>
      </w:r>
      <w:r>
        <w:rPr>
          <w:rFonts w:asciiTheme="minorBidi" w:hAnsiTheme="minorBidi" w:cstheme="minorBidi"/>
        </w:rPr>
        <w:t xml:space="preserve">Chi è a favore? Chi è contrario? Chi si astiene? </w:t>
      </w:r>
    </w:p>
    <w:p w14:paraId="272D1636" w14:textId="77777777" w:rsidR="00417E6F" w:rsidRPr="005C7D1D" w:rsidRDefault="00417E6F" w:rsidP="00417E6F">
      <w:pPr>
        <w:suppressAutoHyphens/>
        <w:jc w:val="both"/>
        <w:rPr>
          <w:rFonts w:asciiTheme="minorBidi" w:hAnsiTheme="minorBidi" w:cstheme="minorBidi"/>
          <w:b/>
          <w:bCs/>
        </w:rPr>
      </w:pPr>
    </w:p>
    <w:p w14:paraId="07B9E1D3" w14:textId="77777777" w:rsidR="00417E6F" w:rsidRDefault="00417E6F" w:rsidP="00417E6F">
      <w:pPr>
        <w:suppressAutoHyphens/>
        <w:jc w:val="both"/>
        <w:rPr>
          <w:rFonts w:asciiTheme="minorBidi" w:hAnsiTheme="minorBidi" w:cstheme="minorBidi"/>
          <w:b/>
          <w:bCs/>
        </w:rPr>
      </w:pPr>
      <w:r w:rsidRPr="005C7D1D">
        <w:rPr>
          <w:rFonts w:asciiTheme="minorBidi" w:hAnsiTheme="minorBidi" w:cstheme="minorBidi"/>
          <w:b/>
          <w:bCs/>
        </w:rPr>
        <w:t>Il Consiglio approva</w:t>
      </w:r>
      <w:r>
        <w:rPr>
          <w:rFonts w:asciiTheme="minorBidi" w:hAnsiTheme="minorBidi" w:cstheme="minorBidi"/>
          <w:b/>
          <w:bCs/>
        </w:rPr>
        <w:t xml:space="preserve"> a maggioranza con il voto contrario del Centro Destra e l’astensione del M5S</w:t>
      </w:r>
      <w:r w:rsidRPr="005C7D1D">
        <w:rPr>
          <w:rFonts w:asciiTheme="minorBidi" w:hAnsiTheme="minorBidi" w:cstheme="minorBidi"/>
          <w:b/>
          <w:bCs/>
        </w:rPr>
        <w:t>.</w:t>
      </w:r>
    </w:p>
    <w:p w14:paraId="011904B8" w14:textId="77777777" w:rsidR="00417E6F" w:rsidRDefault="00417E6F" w:rsidP="00417E6F">
      <w:pPr>
        <w:suppressAutoHyphens/>
        <w:jc w:val="both"/>
        <w:rPr>
          <w:rFonts w:asciiTheme="minorBidi" w:hAnsiTheme="minorBidi" w:cstheme="minorBidi"/>
          <w:b/>
          <w:bCs/>
        </w:rPr>
      </w:pPr>
    </w:p>
    <w:p w14:paraId="37D6A8A3" w14:textId="77777777" w:rsidR="00417E6F" w:rsidRPr="005C7D1D" w:rsidRDefault="00417E6F" w:rsidP="00417E6F">
      <w:pPr>
        <w:suppressAutoHyphens/>
        <w:jc w:val="both"/>
        <w:rPr>
          <w:rFonts w:asciiTheme="minorBidi" w:hAnsiTheme="minorBidi" w:cstheme="minorBidi"/>
        </w:rPr>
      </w:pPr>
      <w:r w:rsidRPr="005C7D1D">
        <w:rPr>
          <w:rFonts w:asciiTheme="minorBidi" w:hAnsiTheme="minorBidi" w:cstheme="minorBidi"/>
        </w:rPr>
        <w:t>Passiamo alla votazione con il sistema elettronico. Prego i Consiglieri di raggiungere l’Aula che stiamo votando.</w:t>
      </w:r>
    </w:p>
    <w:p w14:paraId="0E94D1DC" w14:textId="3754ACF5" w:rsidR="00417E6F" w:rsidRDefault="00417E6F" w:rsidP="00417E6F">
      <w:pPr>
        <w:pStyle w:val="ALR85Rientrato1cm"/>
        <w:ind w:firstLine="0"/>
      </w:pPr>
      <w:r>
        <w:t>Dichiaro chiusa la votazione.</w:t>
      </w:r>
    </w:p>
    <w:p w14:paraId="7E43A56F"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Comunico l’esito della votazione:</w:t>
      </w:r>
    </w:p>
    <w:p w14:paraId="042E7C3A"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06607BF0"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Presenti            34</w:t>
      </w:r>
    </w:p>
    <w:p w14:paraId="3E7F68E0"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Votanti              34</w:t>
      </w:r>
    </w:p>
    <w:p w14:paraId="38E7262D" w14:textId="18EE2E28"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 xml:space="preserve">Favorevoli        </w:t>
      </w:r>
      <w:r w:rsidR="00387D86">
        <w:rPr>
          <w:rFonts w:cs="Arial"/>
          <w:color w:val="000000"/>
        </w:rPr>
        <w:t xml:space="preserve"> </w:t>
      </w:r>
      <w:r>
        <w:rPr>
          <w:rFonts w:cs="Arial"/>
          <w:color w:val="000000"/>
        </w:rPr>
        <w:t>25</w:t>
      </w:r>
    </w:p>
    <w:p w14:paraId="16B06D28" w14:textId="0C9B9431"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Contrari             0</w:t>
      </w:r>
      <w:r w:rsidR="00387D86">
        <w:rPr>
          <w:rFonts w:cs="Arial"/>
          <w:color w:val="000000"/>
        </w:rPr>
        <w:t>6</w:t>
      </w:r>
    </w:p>
    <w:p w14:paraId="09586516"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Astenuti             03</w:t>
      </w:r>
    </w:p>
    <w:p w14:paraId="1F2AB065"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43BDDD65" w14:textId="77777777" w:rsidR="00417E6F" w:rsidRDefault="00417E6F" w:rsidP="00417E6F">
      <w:pPr>
        <w:pStyle w:val="ALR85Rientrato1cm"/>
        <w:ind w:firstLine="0"/>
        <w:rPr>
          <w:b/>
          <w:bCs/>
          <w:color w:val="000000"/>
        </w:rPr>
      </w:pPr>
      <w:r>
        <w:rPr>
          <w:b/>
          <w:bCs/>
          <w:color w:val="000000"/>
        </w:rPr>
        <w:t>Il Consiglio approva.</w:t>
      </w:r>
    </w:p>
    <w:p w14:paraId="65E34933" w14:textId="77777777" w:rsidR="00417E6F" w:rsidRDefault="00417E6F" w:rsidP="00417E6F">
      <w:pPr>
        <w:pStyle w:val="ALR85Rientrato1cm"/>
        <w:ind w:firstLine="0"/>
        <w:jc w:val="center"/>
        <w:rPr>
          <w:b/>
          <w:bCs/>
          <w:color w:val="000000"/>
        </w:rPr>
      </w:pPr>
    </w:p>
    <w:p w14:paraId="5B7C1DBD" w14:textId="77777777" w:rsidR="00417E6F" w:rsidRDefault="00417E6F" w:rsidP="00417E6F">
      <w:pPr>
        <w:pStyle w:val="Titolo1"/>
      </w:pPr>
      <w:bookmarkStart w:id="3" w:name="_ESAME_DELLA_DELIBERA"/>
      <w:bookmarkEnd w:id="3"/>
      <w:r>
        <w:t>ESAME DELLA DELIBERA DI GIUNTA REGIONALE N. 553 DEL 25 OTTOBRE 2022 “APPROVAZIONE SCHEMA DI BILANCIO CONSOLIDATO DELLA REGIONE CAMPANIA PER L’ESERCIZIO FINANZIARIO 2021 E PROPOSTA AL CONSIGLIO REGIONALE” (REG. GEN. 196/II)</w:t>
      </w:r>
    </w:p>
    <w:p w14:paraId="438DD14C" w14:textId="77777777" w:rsidR="00417E6F" w:rsidRDefault="00417E6F" w:rsidP="00417E6F">
      <w:pPr>
        <w:pStyle w:val="ALR85Rientrato1cm"/>
        <w:ind w:firstLine="0"/>
      </w:pPr>
    </w:p>
    <w:p w14:paraId="32A33131"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rPr>
      </w:pPr>
      <w:r>
        <w:rPr>
          <w:rStyle w:val="ALA10GrassettoCarattere"/>
        </w:rPr>
        <w:t>PRESIDENTE (Oliviero)</w:t>
      </w:r>
      <w:r>
        <w:t>: Passiamo al punto 4 all’ordine del giorno: “</w:t>
      </w:r>
      <w:r>
        <w:rPr>
          <w:rFonts w:cs="Arial"/>
          <w:color w:val="000000"/>
        </w:rPr>
        <w:t xml:space="preserve">Esame della Delibera di Giunta regionale n. 553 del 25 ottobre 2022 “Approvazione schema di bilancio consolidato della Regione Campania per l’esercizio finanziario 2021 e proposta al Consiglio regionale” </w:t>
      </w:r>
      <w:r>
        <w:rPr>
          <w:color w:val="000000"/>
        </w:rPr>
        <w:t>(</w:t>
      </w:r>
      <w:r>
        <w:rPr>
          <w:rFonts w:cs="Arial"/>
          <w:color w:val="000000"/>
        </w:rPr>
        <w:t>Reg. Gen. 196/II</w:t>
      </w:r>
      <w:r>
        <w:rPr>
          <w:color w:val="000000"/>
        </w:rPr>
        <w:t>).</w:t>
      </w:r>
    </w:p>
    <w:p w14:paraId="39A303D0"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rPr>
      </w:pPr>
      <w:r>
        <w:rPr>
          <w:color w:val="000000"/>
        </w:rPr>
        <w:t xml:space="preserve">Comunico che la II Commissione consiliare permanente in data 8 ottobre 2022 ha esaminato il provvedimento e ha espresso parere favorevole. Comunico, inoltre, che il provvedimento è munito della relazione del Collegio dei Revisori dei Conti, reso in data 16/11/2022. </w:t>
      </w:r>
    </w:p>
    <w:p w14:paraId="3DD60254"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rPr>
      </w:pPr>
      <w:r>
        <w:rPr>
          <w:color w:val="000000"/>
        </w:rPr>
        <w:t>Concedo la parola al Presidente.</w:t>
      </w:r>
    </w:p>
    <w:p w14:paraId="56241A18"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color w:val="000000"/>
        </w:rPr>
      </w:pPr>
    </w:p>
    <w:p w14:paraId="4209F2CB"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rPr>
          <w:rStyle w:val="ALA10GrassettoCarattere"/>
        </w:rPr>
        <w:t>PICARONE (Partito Democratico)</w:t>
      </w:r>
      <w:r>
        <w:t>: Abbiamo fatto un’ampia discussione in Commissione, quindi, se i colleghi sono d’accordo, diamo per letta.</w:t>
      </w:r>
    </w:p>
    <w:p w14:paraId="12B43B0D"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p>
    <w:p w14:paraId="274A2B61"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rPr>
          <w:rStyle w:val="ALA10GrassettoCarattere"/>
        </w:rPr>
        <w:t>PRESIDENTE (Oliviero)</w:t>
      </w:r>
      <w:r>
        <w:t>: Riteniamo, quindi, esaustiva la discussione.</w:t>
      </w:r>
    </w:p>
    <w:p w14:paraId="636EF0EB"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t>Pongo in votazione l’atto amministrativo.</w:t>
      </w:r>
    </w:p>
    <w:p w14:paraId="321D488E"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lastRenderedPageBreak/>
        <w:t>Chi è favorevole? Chi è contrario? Chi si astiene?</w:t>
      </w:r>
    </w:p>
    <w:p w14:paraId="2875399E"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rPr>
      </w:pPr>
    </w:p>
    <w:p w14:paraId="3430278F"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rPr>
      </w:pPr>
      <w:r>
        <w:rPr>
          <w:b/>
        </w:rPr>
        <w:t>Il Consiglio approva con l’astensione del Movimento 5 Stelle e il voto contrario del Centrodestra.</w:t>
      </w:r>
    </w:p>
    <w:p w14:paraId="366A6587" w14:textId="77777777" w:rsidR="00417E6F" w:rsidRDefault="00417E6F" w:rsidP="00417E6F">
      <w:pPr>
        <w:pStyle w:val="ALR85Rientrato1cm"/>
        <w:ind w:firstLine="0"/>
      </w:pPr>
    </w:p>
    <w:p w14:paraId="2AC5B7F2" w14:textId="77777777" w:rsidR="00417E6F" w:rsidRDefault="00417E6F" w:rsidP="00417E6F">
      <w:pPr>
        <w:pStyle w:val="Titolo1"/>
      </w:pPr>
      <w:bookmarkStart w:id="4" w:name="_ESAME_DELLA_PROPOSTA"/>
      <w:bookmarkEnd w:id="4"/>
      <w:r>
        <w:t>ESAME DELLA PROPOSTA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IMPORTO COMPLESSIVO DI EURO 131.265,95” DELIBERA DELL’UFFICIO DI PRESIDENZA DEL CONSIGLIO REGIONALE N. 115 DEL 30 SETTEMBRE 2022. (REG. GEN. 262)</w:t>
      </w:r>
    </w:p>
    <w:p w14:paraId="7E2E98D3" w14:textId="77777777" w:rsidR="00417E6F" w:rsidRDefault="00417E6F" w:rsidP="00417E6F">
      <w:pPr>
        <w:pStyle w:val="ALR85Rientrato1cm"/>
        <w:ind w:firstLine="0"/>
      </w:pPr>
    </w:p>
    <w:p w14:paraId="5CA9D5A8" w14:textId="77777777" w:rsidR="00417E6F" w:rsidRDefault="00417E6F" w:rsidP="00417E6F">
      <w:pPr>
        <w:pStyle w:val="ALR85Rientrato1cm"/>
        <w:ind w:firstLine="0"/>
        <w:rPr>
          <w:color w:val="000000"/>
        </w:rPr>
      </w:pPr>
      <w:r>
        <w:rPr>
          <w:rStyle w:val="ALA10GrassettoCarattere"/>
        </w:rPr>
        <w:t>PRESIDENTE (Oliviero)</w:t>
      </w:r>
      <w:r>
        <w:t>: Passiamo al punto 5 all’ordine del giorno: “</w:t>
      </w:r>
      <w:r>
        <w:rPr>
          <w:color w:val="000000"/>
        </w:rPr>
        <w:t>Esame della proposta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Importo complessivo di euro 131.265,95” Delibera dell’Ufficio di Presidenza del Consiglio regionale n. 115 del 30 settembre 2022. (Reg. Gen. 262)”.</w:t>
      </w:r>
    </w:p>
    <w:p w14:paraId="7A76635F" w14:textId="77777777" w:rsidR="00417E6F" w:rsidRDefault="00417E6F" w:rsidP="00417E6F">
      <w:pPr>
        <w:pStyle w:val="ALR85Rientrato1cm"/>
        <w:ind w:firstLine="0"/>
        <w:rPr>
          <w:color w:val="000000"/>
        </w:rPr>
      </w:pPr>
      <w:r>
        <w:rPr>
          <w:color w:val="000000"/>
        </w:rPr>
        <w:t xml:space="preserve">C’è stata un’ampia discussione in Commissione e, se siamo tutti d’accordo, passiamo alla votazione degli articoli. </w:t>
      </w:r>
      <w:r>
        <w:t xml:space="preserve">Articolo 1. </w:t>
      </w:r>
    </w:p>
    <w:p w14:paraId="2ACF2F72"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t>Chi è favorevole? Chi è contrario? Chi si astiene?</w:t>
      </w:r>
    </w:p>
    <w:p w14:paraId="695BECAC"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p>
    <w:p w14:paraId="06936E89"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rPr>
      </w:pPr>
      <w:r>
        <w:rPr>
          <w:b/>
        </w:rPr>
        <w:t>Il Consiglio approva.</w:t>
      </w:r>
    </w:p>
    <w:p w14:paraId="61042E65"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rPr>
      </w:pPr>
    </w:p>
    <w:p w14:paraId="7874D478"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rPr>
          <w:rStyle w:val="ALA10GrassettoCarattere"/>
        </w:rPr>
        <w:t>PRESIDENTE (Oliviero)</w:t>
      </w:r>
      <w:r>
        <w:t>: Articolo 2.</w:t>
      </w:r>
    </w:p>
    <w:p w14:paraId="3508027F"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t>Chi è favorevole? Chi è contrario? Chi si astiene?</w:t>
      </w:r>
    </w:p>
    <w:p w14:paraId="0F548234"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p>
    <w:p w14:paraId="3813C3FB"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rPr>
      </w:pPr>
      <w:r>
        <w:rPr>
          <w:b/>
        </w:rPr>
        <w:t>Il Consiglio approva.</w:t>
      </w:r>
    </w:p>
    <w:p w14:paraId="69524BC6"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rPr>
      </w:pPr>
    </w:p>
    <w:p w14:paraId="1531D1BC"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rPr>
          <w:rStyle w:val="ALA10GrassettoCarattere"/>
        </w:rPr>
        <w:t>PRESIDENTE (Oliviero)</w:t>
      </w:r>
      <w:r>
        <w:t>: Articolo 3.</w:t>
      </w:r>
    </w:p>
    <w:p w14:paraId="3347D4DE"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t>Chi è favorevole? Chi è contrario? Chi si astiene?</w:t>
      </w:r>
    </w:p>
    <w:p w14:paraId="65BE0BA2"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p>
    <w:p w14:paraId="46D12E87"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rPr>
      </w:pPr>
      <w:r>
        <w:rPr>
          <w:b/>
        </w:rPr>
        <w:t>Il Consiglio approva.</w:t>
      </w:r>
    </w:p>
    <w:p w14:paraId="61F2C15D"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rPr>
      </w:pPr>
    </w:p>
    <w:p w14:paraId="38F10233"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rPr>
          <w:rStyle w:val="ALA10GrassettoCarattere"/>
        </w:rPr>
        <w:t>PRESIDENTE (Oliviero)</w:t>
      </w:r>
      <w:r>
        <w:t>: Passiamo alla votazione, con procedura elettronica, sul testo.</w:t>
      </w:r>
    </w:p>
    <w:p w14:paraId="10EE2A35"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t>Dichiaro aperta la votazione.</w:t>
      </w:r>
    </w:p>
    <w:p w14:paraId="1BD5F844"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 xml:space="preserve">Dichiaro chiusa la votazione. </w:t>
      </w:r>
    </w:p>
    <w:p w14:paraId="7AA20757"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Comunico l’esito della votazione:</w:t>
      </w:r>
    </w:p>
    <w:p w14:paraId="35008F1D"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717F24C6" w14:textId="29BBEDF6"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Presenti</w:t>
      </w:r>
      <w:r>
        <w:rPr>
          <w:rFonts w:cs="Arial"/>
          <w:color w:val="000000"/>
        </w:rPr>
        <w:tab/>
      </w:r>
      <w:r>
        <w:rPr>
          <w:rFonts w:cs="Arial"/>
          <w:color w:val="000000"/>
        </w:rPr>
        <w:tab/>
      </w:r>
      <w:r>
        <w:rPr>
          <w:rFonts w:cs="Arial"/>
          <w:color w:val="000000"/>
        </w:rPr>
        <w:tab/>
        <w:t>33</w:t>
      </w:r>
    </w:p>
    <w:p w14:paraId="35B2A695" w14:textId="29A4D1C8"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Votanti</w:t>
      </w:r>
      <w:r>
        <w:rPr>
          <w:rFonts w:cs="Arial"/>
          <w:color w:val="000000"/>
        </w:rPr>
        <w:tab/>
      </w:r>
      <w:r>
        <w:rPr>
          <w:rFonts w:cs="Arial"/>
          <w:color w:val="000000"/>
        </w:rPr>
        <w:tab/>
      </w:r>
      <w:r>
        <w:rPr>
          <w:rFonts w:cs="Arial"/>
          <w:color w:val="000000"/>
        </w:rPr>
        <w:tab/>
        <w:t>33</w:t>
      </w:r>
    </w:p>
    <w:p w14:paraId="21AD7647" w14:textId="3310B036"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Favorevoli</w:t>
      </w:r>
      <w:r>
        <w:rPr>
          <w:rFonts w:cs="Arial"/>
          <w:color w:val="000000"/>
        </w:rPr>
        <w:tab/>
      </w:r>
      <w:r>
        <w:rPr>
          <w:rFonts w:cs="Arial"/>
          <w:color w:val="000000"/>
        </w:rPr>
        <w:tab/>
      </w:r>
      <w:r>
        <w:rPr>
          <w:rFonts w:cs="Arial"/>
          <w:color w:val="000000"/>
        </w:rPr>
        <w:tab/>
        <w:t>25</w:t>
      </w:r>
    </w:p>
    <w:p w14:paraId="169F3499" w14:textId="2244D731"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Contrari</w:t>
      </w:r>
      <w:r>
        <w:rPr>
          <w:rFonts w:cs="Arial"/>
          <w:color w:val="000000"/>
        </w:rPr>
        <w:tab/>
      </w:r>
      <w:r>
        <w:rPr>
          <w:rFonts w:cs="Arial"/>
          <w:color w:val="000000"/>
        </w:rPr>
        <w:tab/>
      </w:r>
      <w:r>
        <w:rPr>
          <w:rFonts w:cs="Arial"/>
          <w:color w:val="000000"/>
        </w:rPr>
        <w:tab/>
        <w:t>07</w:t>
      </w:r>
    </w:p>
    <w:p w14:paraId="74B18AE6" w14:textId="460048E5"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Astenuti</w:t>
      </w:r>
      <w:r>
        <w:rPr>
          <w:rFonts w:cs="Arial"/>
          <w:color w:val="000000"/>
        </w:rPr>
        <w:tab/>
      </w:r>
      <w:r>
        <w:rPr>
          <w:rFonts w:cs="Arial"/>
          <w:color w:val="000000"/>
        </w:rPr>
        <w:tab/>
      </w:r>
      <w:r>
        <w:rPr>
          <w:rFonts w:cs="Arial"/>
          <w:color w:val="000000"/>
        </w:rPr>
        <w:tab/>
        <w:t>01</w:t>
      </w:r>
    </w:p>
    <w:p w14:paraId="5A2A9808"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2F175C20" w14:textId="77777777" w:rsidR="00417E6F" w:rsidRDefault="00417E6F" w:rsidP="00417E6F">
      <w:pPr>
        <w:pStyle w:val="ALR85Rientrato1cm"/>
        <w:ind w:firstLine="0"/>
        <w:rPr>
          <w:b/>
        </w:rPr>
      </w:pPr>
      <w:r>
        <w:rPr>
          <w:b/>
          <w:bCs/>
          <w:color w:val="000000"/>
        </w:rPr>
        <w:t>Il Consiglio approva.</w:t>
      </w:r>
    </w:p>
    <w:p w14:paraId="2E35FCB6"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rPr>
      </w:pPr>
    </w:p>
    <w:p w14:paraId="682C97B9" w14:textId="77777777" w:rsidR="00417E6F" w:rsidRDefault="00417E6F" w:rsidP="00417E6F">
      <w:pPr>
        <w:pStyle w:val="Titolo1"/>
      </w:pPr>
      <w:bookmarkStart w:id="5" w:name="_ORDINE_DEL_GIORNO"/>
      <w:bookmarkEnd w:id="5"/>
      <w:r>
        <w:t>ORDINE DEL GIORNO “SOSTEGNO ALLE INIZIATIVE CONTRO IL CIBO SINTETICO” REG. GEN. 194/4 AD INIZIATIVA DEL CONSIGLIERE GENNARO OLIVIERO ED ALTRI.</w:t>
      </w:r>
    </w:p>
    <w:p w14:paraId="11C58A99"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rPr>
      </w:pPr>
    </w:p>
    <w:p w14:paraId="6262C2C2" w14:textId="1D4928A8" w:rsidR="00417E6F" w:rsidRDefault="00417E6F" w:rsidP="00417E6F">
      <w:pPr>
        <w:pStyle w:val="ALR85Rientrato1cm"/>
        <w:ind w:firstLine="0"/>
        <w:rPr>
          <w:color w:val="000000"/>
        </w:rPr>
      </w:pPr>
      <w:r>
        <w:rPr>
          <w:rStyle w:val="ALA10GrassettoCarattere"/>
        </w:rPr>
        <w:t>PRESIDENTE (Oliviero)</w:t>
      </w:r>
      <w:r>
        <w:t xml:space="preserve">: </w:t>
      </w:r>
      <w:r>
        <w:rPr>
          <w:color w:val="000000"/>
        </w:rPr>
        <w:t xml:space="preserve">Ordine del giorno “Sostegno alle iniziative contro il cibo sintetico” Reg. Gen. 194/4 ad iniziativa del </w:t>
      </w:r>
      <w:r w:rsidR="00676586">
        <w:rPr>
          <w:color w:val="000000"/>
        </w:rPr>
        <w:t>Consigliere</w:t>
      </w:r>
      <w:r>
        <w:rPr>
          <w:color w:val="000000"/>
        </w:rPr>
        <w:t xml:space="preserve"> Gennaro Oliviero ed altri. </w:t>
      </w:r>
    </w:p>
    <w:p w14:paraId="01D668A4" w14:textId="77777777" w:rsidR="00417E6F" w:rsidRDefault="00417E6F" w:rsidP="00417E6F">
      <w:pPr>
        <w:pStyle w:val="ALR85Rientrato1cm"/>
        <w:ind w:firstLine="0"/>
        <w:rPr>
          <w:color w:val="000000"/>
        </w:rPr>
      </w:pPr>
      <w:r>
        <w:rPr>
          <w:color w:val="000000"/>
        </w:rPr>
        <w:t>Loredana, prego, puoi leggere solo il dispositivo.</w:t>
      </w:r>
    </w:p>
    <w:p w14:paraId="19791F17" w14:textId="77777777" w:rsidR="00417E6F" w:rsidRDefault="00417E6F" w:rsidP="00417E6F">
      <w:pPr>
        <w:pStyle w:val="ALR85Rientrato1cm"/>
        <w:ind w:firstLine="0"/>
        <w:rPr>
          <w:color w:val="000000"/>
        </w:rPr>
      </w:pPr>
    </w:p>
    <w:p w14:paraId="56AA8215" w14:textId="4531BCB4" w:rsidR="00417E6F" w:rsidRDefault="00417E6F" w:rsidP="00417E6F">
      <w:pPr>
        <w:pStyle w:val="ALR85Rientrato1cm"/>
        <w:ind w:firstLine="0"/>
      </w:pPr>
      <w:r>
        <w:rPr>
          <w:rStyle w:val="ALA10GrassettoCarattere"/>
        </w:rPr>
        <w:t>RAIA (Partito Democratico)</w:t>
      </w:r>
      <w:r>
        <w:t xml:space="preserve">: Abbiamo presentato quest’ordine del giorno sulle iniziative contro il cibo sintetico per impegnare il Presidente e la Giunta Regionale ad attuare tutte le azioni a sostegno della petizione promossa da Coldiretti contro il cibo sintetico e tutte le iniziative finalizzate a richiamare l’attenzione sui rischi della diffusione del cibo da laboratorio, a difendere in sede di Conferenza Stato Regioni e nei rapporti con il Ministero dell’Agricoltura e della sovranità alimentare e forestale le filiere </w:t>
      </w:r>
      <w:r w:rsidR="00676586">
        <w:t>agro-zootecniche</w:t>
      </w:r>
      <w:r>
        <w:t xml:space="preserve"> regionali minacciate dalla diffusione del cibo sintetico, anche attraverso leggi di limitazione della produzione e del consumo del cibo artificiale in Italia.</w:t>
      </w:r>
    </w:p>
    <w:p w14:paraId="664D5078" w14:textId="77777777" w:rsidR="00417E6F" w:rsidRDefault="00417E6F" w:rsidP="00417E6F">
      <w:pPr>
        <w:pStyle w:val="ALR85Rientrato1cm"/>
        <w:ind w:firstLine="0"/>
      </w:pPr>
    </w:p>
    <w:p w14:paraId="3F14FA90" w14:textId="77777777" w:rsidR="00417E6F" w:rsidRDefault="00417E6F" w:rsidP="00417E6F">
      <w:pPr>
        <w:pStyle w:val="ALR85Rientrato1cm"/>
        <w:ind w:firstLine="0"/>
      </w:pPr>
      <w:r>
        <w:rPr>
          <w:rStyle w:val="ALA10GrassettoCarattere"/>
        </w:rPr>
        <w:t>PRESIDENTE (Oliviero)</w:t>
      </w:r>
      <w:r>
        <w:t>: Pongo in votazione l’ordine del giorno.</w:t>
      </w:r>
    </w:p>
    <w:p w14:paraId="22DD4087" w14:textId="77777777" w:rsidR="00417E6F" w:rsidRDefault="00417E6F" w:rsidP="00417E6F">
      <w:pPr>
        <w:pStyle w:val="ALR85Rientrato1cm"/>
        <w:ind w:firstLine="0"/>
      </w:pPr>
      <w:r>
        <w:t>Chi è favorevole? Chi è contrario? Chi si astiene?</w:t>
      </w:r>
    </w:p>
    <w:p w14:paraId="1D014932" w14:textId="77777777" w:rsidR="00417E6F" w:rsidRDefault="00417E6F" w:rsidP="00417E6F">
      <w:pPr>
        <w:pStyle w:val="ALR85Rientrato1cm"/>
        <w:ind w:firstLine="0"/>
        <w:rPr>
          <w:b/>
        </w:rPr>
      </w:pPr>
    </w:p>
    <w:p w14:paraId="5561C7F2" w14:textId="77777777" w:rsidR="00417E6F" w:rsidRDefault="00417E6F" w:rsidP="00417E6F">
      <w:pPr>
        <w:pStyle w:val="ALR85Rientrato1cm"/>
        <w:ind w:firstLine="0"/>
        <w:rPr>
          <w:b/>
        </w:rPr>
      </w:pPr>
      <w:r>
        <w:rPr>
          <w:b/>
        </w:rPr>
        <w:t>Il Consiglio approva all’unanimità.</w:t>
      </w:r>
    </w:p>
    <w:p w14:paraId="23408561" w14:textId="77777777" w:rsidR="00417E6F" w:rsidRDefault="00417E6F" w:rsidP="00417E6F">
      <w:pPr>
        <w:pStyle w:val="ALR85Rientrato1cm"/>
        <w:ind w:firstLine="0"/>
        <w:rPr>
          <w:b/>
        </w:rPr>
      </w:pPr>
    </w:p>
    <w:p w14:paraId="7D499461" w14:textId="77777777" w:rsidR="00417E6F" w:rsidRDefault="00417E6F" w:rsidP="00417E6F">
      <w:pPr>
        <w:pStyle w:val="Titolo1"/>
      </w:pPr>
      <w:bookmarkStart w:id="6" w:name="_ORDINE_DEL_GIORNO_1"/>
      <w:bookmarkEnd w:id="6"/>
      <w:r>
        <w:t>ORDINE DEL GIORNO “RIPRISTINO DEL CREDITO DI IMPOSTA A FAVORE DEI TITOLARI DI LICENZA TAXI PER CONTRASTARE IL CARO CARBURANTI” REG. GEN. 195/4 AD INIZIATIVA DEL CONSIGLIERE SEVERINO NAPPI ED ALTRI.</w:t>
      </w:r>
    </w:p>
    <w:p w14:paraId="0ACE4BA5" w14:textId="77777777" w:rsidR="00417E6F" w:rsidRDefault="00417E6F" w:rsidP="00417E6F">
      <w:pPr>
        <w:pStyle w:val="ALR85Rientrato1cm"/>
        <w:ind w:firstLine="0"/>
      </w:pPr>
    </w:p>
    <w:p w14:paraId="2738BCE7" w14:textId="73BB8B20"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Style w:val="ALA10GrassettoCarattere"/>
        </w:rPr>
        <w:t>PRESIDENTE (Oliviero)</w:t>
      </w:r>
      <w:r>
        <w:rPr>
          <w:rFonts w:cs="Arial"/>
        </w:rPr>
        <w:t>:</w:t>
      </w:r>
      <w:r>
        <w:t xml:space="preserve"> Passiamo al punto n. 7: “</w:t>
      </w:r>
      <w:r>
        <w:rPr>
          <w:rFonts w:cs="Arial"/>
          <w:color w:val="000000"/>
        </w:rPr>
        <w:t xml:space="preserve">Ordine del giorno “Ripristino del credito di imposta a favore dei titolari di licenza taxi per contrastare il caro carburanti” Reg. Gen. 195/4 ad iniziativa del </w:t>
      </w:r>
      <w:r w:rsidR="00676586">
        <w:rPr>
          <w:rFonts w:cs="Arial"/>
          <w:color w:val="000000"/>
        </w:rPr>
        <w:t>Consigliere</w:t>
      </w:r>
      <w:r>
        <w:rPr>
          <w:rFonts w:cs="Arial"/>
          <w:color w:val="000000"/>
        </w:rPr>
        <w:t xml:space="preserve"> Severino Nappi ed altri.”</w:t>
      </w:r>
    </w:p>
    <w:p w14:paraId="46B3BA17" w14:textId="199107A3"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 xml:space="preserve">La parola al </w:t>
      </w:r>
      <w:r w:rsidR="00676586">
        <w:rPr>
          <w:rFonts w:cs="Arial"/>
          <w:color w:val="000000"/>
        </w:rPr>
        <w:t>Consigliere</w:t>
      </w:r>
      <w:r>
        <w:rPr>
          <w:rFonts w:cs="Arial"/>
          <w:color w:val="000000"/>
        </w:rPr>
        <w:t xml:space="preserve"> Nappi.</w:t>
      </w:r>
    </w:p>
    <w:p w14:paraId="77F6EBD4"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56C21E4C" w14:textId="7857F710"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rPr>
      </w:pPr>
      <w:r>
        <w:rPr>
          <w:rStyle w:val="ALA10GrassettoCarattere"/>
        </w:rPr>
        <w:t>NAPPI (Lega Ambiente)</w:t>
      </w:r>
      <w:r>
        <w:rPr>
          <w:rFonts w:cs="Arial"/>
        </w:rPr>
        <w:t>: La ringrazio, Presidente. Brevemente, il credito di imposta per i taxi è sottoposto a un meccanismo oggi non più vantaggio perché la percentuale di fruizione del credito di imposta per carburant</w:t>
      </w:r>
      <w:r w:rsidR="00387D86">
        <w:rPr>
          <w:rFonts w:cs="Arial"/>
        </w:rPr>
        <w:t>i</w:t>
      </w:r>
      <w:r>
        <w:rPr>
          <w:rFonts w:cs="Arial"/>
        </w:rPr>
        <w:t xml:space="preserve"> è stata ridotta nella misura del 56,87 per cento a partire dal 2016. Questa misura negli anni, in particolare con la pandemia e successivamente con l’aumento drammatico del costo della benzina, è diventata molto pesante e, oggettivamente, insostenibile per i taxi della nostra Regione, anche alla luce del fatto che ci troviamo di fronte a un elemento che rappresenta il primo capitolo di spesa per i tassisti stessi. Di conseguenza, c’è bisogno di un intervento.</w:t>
      </w:r>
    </w:p>
    <w:p w14:paraId="7011343B" w14:textId="61AE146D"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rPr>
      </w:pPr>
      <w:r>
        <w:rPr>
          <w:rFonts w:cs="Arial"/>
        </w:rPr>
        <w:t xml:space="preserve">Con quest’ordine del giorno chiediamo di impegnare il Presidente della Giunta Regionale a promuovere un intervento sulla Presidenza del </w:t>
      </w:r>
      <w:r w:rsidR="00676586">
        <w:rPr>
          <w:rFonts w:cs="Arial"/>
        </w:rPr>
        <w:t>Consiglio dei ministri</w:t>
      </w:r>
      <w:r>
        <w:rPr>
          <w:rFonts w:cs="Arial"/>
        </w:rPr>
        <w:t xml:space="preserve"> e il Ministero dell’Economia e delle Finanze per il ripristino del credito di imposta nella misura del 100 per cento per il 2022 e gli anni a seguire, fino almeno alla calmierizzazione dei prezzi del carburante. In questo modo, avremmo dato un contributo serio a un servizio indispensabile per la mobilità della Campania, che, da questo punto di vista, ne ha certamente bisogno.</w:t>
      </w:r>
    </w:p>
    <w:p w14:paraId="5F0DA77B"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rPr>
      </w:pPr>
    </w:p>
    <w:p w14:paraId="29DEF0D4" w14:textId="77777777" w:rsidR="00417E6F" w:rsidRDefault="00417E6F" w:rsidP="00417E6F">
      <w:pPr>
        <w:pStyle w:val="ALR85Rientrato1cm"/>
        <w:ind w:firstLine="0"/>
      </w:pPr>
      <w:r>
        <w:rPr>
          <w:rStyle w:val="ALA10GrassettoCarattere"/>
        </w:rPr>
        <w:t>PRESIDENTE (Oliviero)</w:t>
      </w:r>
      <w:r>
        <w:t>: Pongo in votazione l’ordine del giorno.</w:t>
      </w:r>
    </w:p>
    <w:p w14:paraId="68C9B201" w14:textId="77777777" w:rsidR="00417E6F" w:rsidRDefault="00417E6F" w:rsidP="00417E6F">
      <w:pPr>
        <w:pStyle w:val="ALR85Rientrato1cm"/>
        <w:ind w:firstLine="0"/>
      </w:pPr>
      <w:r>
        <w:t>Chi è favorevole? Chi è contrario? Chi si astiene?</w:t>
      </w:r>
    </w:p>
    <w:p w14:paraId="1CBECB06" w14:textId="77777777" w:rsidR="00417E6F" w:rsidRDefault="00417E6F" w:rsidP="00417E6F">
      <w:pPr>
        <w:pStyle w:val="ALR85Rientrato1cm"/>
        <w:ind w:firstLine="0"/>
        <w:rPr>
          <w:b/>
        </w:rPr>
      </w:pPr>
    </w:p>
    <w:p w14:paraId="5E7F65EB" w14:textId="77777777" w:rsidR="00417E6F" w:rsidRDefault="00417E6F" w:rsidP="00417E6F">
      <w:pPr>
        <w:pStyle w:val="ALR85Rientrato1cm"/>
        <w:ind w:firstLine="0"/>
        <w:rPr>
          <w:b/>
        </w:rPr>
      </w:pPr>
      <w:r>
        <w:rPr>
          <w:b/>
        </w:rPr>
        <w:t>Il Consiglio approva all’unanimità.</w:t>
      </w:r>
    </w:p>
    <w:p w14:paraId="5875BFD0" w14:textId="77777777" w:rsidR="00417E6F" w:rsidRDefault="00417E6F" w:rsidP="00417E6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384C676E" w14:textId="77777777" w:rsidR="00417E6F" w:rsidRDefault="00417E6F" w:rsidP="00417E6F">
      <w:pPr>
        <w:pStyle w:val="ALR85Rientrato1cm"/>
        <w:ind w:firstLine="0"/>
      </w:pPr>
      <w:r>
        <w:rPr>
          <w:rStyle w:val="ALA10GrassettoCarattere"/>
        </w:rPr>
        <w:t>PRESIDENTE (Oliviero)</w:t>
      </w:r>
      <w:r>
        <w:t>: Non ci sono più argomenti all’ordine del giorno, pertanto la seduta è tolta. Buona sera a tutti.</w:t>
      </w:r>
    </w:p>
    <w:p w14:paraId="6628AAC5" w14:textId="77777777" w:rsidR="00417E6F" w:rsidRDefault="00417E6F" w:rsidP="00417E6F">
      <w:pPr>
        <w:pStyle w:val="ALR85Rientrato1cm"/>
        <w:ind w:firstLine="0"/>
      </w:pPr>
    </w:p>
    <w:p w14:paraId="412C302B" w14:textId="77777777" w:rsidR="00417E6F" w:rsidRDefault="00417E6F" w:rsidP="00417E6F">
      <w:pPr>
        <w:pStyle w:val="ALR85Rientrato1cm"/>
        <w:ind w:firstLine="0"/>
        <w:rPr>
          <w:b/>
        </w:rPr>
      </w:pPr>
      <w:r>
        <w:rPr>
          <w:b/>
        </w:rPr>
        <w:t>La seduta termina alle ore 17.50.</w:t>
      </w:r>
    </w:p>
    <w:p w14:paraId="38A97A32" w14:textId="0F988491" w:rsidR="00417E6F" w:rsidRDefault="00417E6F" w:rsidP="00D81F98">
      <w:pPr>
        <w:jc w:val="both"/>
      </w:pPr>
    </w:p>
    <w:p w14:paraId="6922763B" w14:textId="6A1EA12E" w:rsidR="00417E6F" w:rsidRDefault="00417E6F" w:rsidP="00D81F98">
      <w:pPr>
        <w:jc w:val="both"/>
      </w:pPr>
    </w:p>
    <w:p w14:paraId="341A4332" w14:textId="6E9094B3" w:rsidR="00417E6F" w:rsidRDefault="00417E6F" w:rsidP="00D81F98">
      <w:pPr>
        <w:jc w:val="both"/>
      </w:pPr>
    </w:p>
    <w:p w14:paraId="3BA5986E" w14:textId="77777777" w:rsidR="00417E6F" w:rsidRDefault="00417E6F" w:rsidP="00D81F98">
      <w:pPr>
        <w:jc w:val="both"/>
      </w:pPr>
    </w:p>
    <w:p w14:paraId="4A792946" w14:textId="25312FFC" w:rsidR="00417E6F" w:rsidRDefault="00417E6F" w:rsidP="00D81F98">
      <w:pPr>
        <w:jc w:val="both"/>
      </w:pPr>
    </w:p>
    <w:p w14:paraId="6B0A89F2" w14:textId="77777777" w:rsidR="00417E6F" w:rsidRPr="00D81F98" w:rsidRDefault="00417E6F" w:rsidP="00D81F98">
      <w:pPr>
        <w:jc w:val="both"/>
      </w:pPr>
    </w:p>
    <w:sectPr w:rsidR="00417E6F" w:rsidRPr="00D81F98"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85717" w14:textId="77777777" w:rsidR="00CB70FA" w:rsidRDefault="00CB70FA">
      <w:r>
        <w:separator/>
      </w:r>
    </w:p>
    <w:p w14:paraId="58F1ED1D" w14:textId="77777777" w:rsidR="00CB70FA" w:rsidRDefault="00CB70FA"/>
  </w:endnote>
  <w:endnote w:type="continuationSeparator" w:id="0">
    <w:p w14:paraId="437BAA7F" w14:textId="77777777" w:rsidR="00CB70FA" w:rsidRDefault="00CB70FA">
      <w:r>
        <w:continuationSeparator/>
      </w:r>
    </w:p>
    <w:p w14:paraId="7A488F98" w14:textId="77777777" w:rsidR="00CB70FA" w:rsidRDefault="00CB70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044B8" w14:textId="77777777" w:rsidR="00CB70FA" w:rsidRDefault="00CB70FA">
      <w:r>
        <w:separator/>
      </w:r>
    </w:p>
    <w:p w14:paraId="48D94027" w14:textId="77777777" w:rsidR="00CB70FA" w:rsidRDefault="00CB70FA"/>
  </w:footnote>
  <w:footnote w:type="continuationSeparator" w:id="0">
    <w:p w14:paraId="0E8A033B" w14:textId="77777777" w:rsidR="00CB70FA" w:rsidRDefault="00CB70FA">
      <w:r>
        <w:continuationSeparator/>
      </w:r>
    </w:p>
    <w:p w14:paraId="5FAA9612" w14:textId="77777777" w:rsidR="00CB70FA" w:rsidRDefault="00CB70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9DDA" w14:textId="2837FC83"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1A204F44"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384D3B">
            <w:rPr>
              <w:rFonts w:ascii="Times New Roman" w:hAnsi="Times New Roman"/>
              <w:i/>
              <w:sz w:val="32"/>
              <w:szCs w:val="32"/>
              <w:vertAlign w:val="superscript"/>
            </w:rPr>
            <w:t>7</w:t>
          </w:r>
          <w:r w:rsidR="00436694">
            <w:rPr>
              <w:rFonts w:ascii="Times New Roman" w:hAnsi="Times New Roman"/>
              <w:i/>
              <w:sz w:val="32"/>
              <w:szCs w:val="32"/>
              <w:vertAlign w:val="superscript"/>
            </w:rPr>
            <w:t>1</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3F08EDF7" w:rsidR="008500C4" w:rsidRPr="00AE688F" w:rsidRDefault="00AC26DA" w:rsidP="009546C2">
          <w:pPr>
            <w:pStyle w:val="Intestazione"/>
            <w:jc w:val="center"/>
            <w:rPr>
              <w:rFonts w:ascii="Times New Roman" w:hAnsi="Times New Roman"/>
              <w:smallCaps/>
            </w:rPr>
          </w:pPr>
          <w:r>
            <w:rPr>
              <w:rFonts w:ascii="Times New Roman" w:hAnsi="Times New Roman"/>
              <w:smallCaps/>
            </w:rPr>
            <w:t>2</w:t>
          </w:r>
          <w:r w:rsidR="00384D3B">
            <w:rPr>
              <w:rFonts w:ascii="Times New Roman" w:hAnsi="Times New Roman"/>
              <w:smallCaps/>
            </w:rPr>
            <w:t>4</w:t>
          </w:r>
          <w:r w:rsidR="009B15E0">
            <w:rPr>
              <w:rFonts w:ascii="Times New Roman" w:hAnsi="Times New Roman"/>
              <w:smallCaps/>
            </w:rPr>
            <w:t xml:space="preserve"> </w:t>
          </w:r>
          <w:r w:rsidR="0001271A">
            <w:rPr>
              <w:rFonts w:ascii="Times New Roman" w:hAnsi="Times New Roman"/>
              <w:smallCaps/>
            </w:rPr>
            <w:t xml:space="preserve">novembre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76CAA30C"/>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850492853">
    <w:abstractNumId w:val="16"/>
  </w:num>
  <w:num w:numId="2" w16cid:durableId="949168369">
    <w:abstractNumId w:val="5"/>
  </w:num>
  <w:num w:numId="3" w16cid:durableId="962688770">
    <w:abstractNumId w:val="4"/>
  </w:num>
  <w:num w:numId="4" w16cid:durableId="825048221">
    <w:abstractNumId w:val="19"/>
  </w:num>
  <w:num w:numId="5" w16cid:durableId="670450905">
    <w:abstractNumId w:val="15"/>
  </w:num>
  <w:num w:numId="6" w16cid:durableId="1774395794">
    <w:abstractNumId w:val="9"/>
  </w:num>
  <w:num w:numId="7" w16cid:durableId="275254345">
    <w:abstractNumId w:val="0"/>
  </w:num>
  <w:num w:numId="8" w16cid:durableId="2063552171">
    <w:abstractNumId w:val="3"/>
  </w:num>
  <w:num w:numId="9" w16cid:durableId="1996565933">
    <w:abstractNumId w:val="7"/>
  </w:num>
  <w:num w:numId="10" w16cid:durableId="854460205">
    <w:abstractNumId w:val="18"/>
  </w:num>
  <w:num w:numId="11" w16cid:durableId="2124181724">
    <w:abstractNumId w:val="12"/>
  </w:num>
  <w:num w:numId="12" w16cid:durableId="1807972509">
    <w:abstractNumId w:val="8"/>
  </w:num>
  <w:num w:numId="13" w16cid:durableId="1703705435">
    <w:abstractNumId w:val="17"/>
  </w:num>
  <w:num w:numId="14" w16cid:durableId="538711965">
    <w:abstractNumId w:val="10"/>
  </w:num>
  <w:num w:numId="15" w16cid:durableId="1473137499">
    <w:abstractNumId w:val="1"/>
  </w:num>
  <w:num w:numId="16" w16cid:durableId="851068923">
    <w:abstractNumId w:val="2"/>
  </w:num>
  <w:num w:numId="17" w16cid:durableId="463082332">
    <w:abstractNumId w:val="11"/>
  </w:num>
  <w:num w:numId="18" w16cid:durableId="1438599368">
    <w:abstractNumId w:val="6"/>
  </w:num>
  <w:num w:numId="19" w16cid:durableId="189074879">
    <w:abstractNumId w:val="14"/>
  </w:num>
  <w:num w:numId="20" w16cid:durableId="827744514">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71A"/>
    <w:rsid w:val="0001366C"/>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193"/>
    <w:rsid w:val="00297FC7"/>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D3B"/>
    <w:rsid w:val="0038655C"/>
    <w:rsid w:val="00386FE1"/>
    <w:rsid w:val="00387346"/>
    <w:rsid w:val="00387D8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90"/>
    <w:rsid w:val="005B3BEC"/>
    <w:rsid w:val="005B3DDA"/>
    <w:rsid w:val="005B4D81"/>
    <w:rsid w:val="005B54A3"/>
    <w:rsid w:val="005C064A"/>
    <w:rsid w:val="005C1BCE"/>
    <w:rsid w:val="005C2413"/>
    <w:rsid w:val="005C31D0"/>
    <w:rsid w:val="005C713F"/>
    <w:rsid w:val="005D015F"/>
    <w:rsid w:val="005D1518"/>
    <w:rsid w:val="005D1F26"/>
    <w:rsid w:val="005D21AF"/>
    <w:rsid w:val="005D220F"/>
    <w:rsid w:val="005D2B1C"/>
    <w:rsid w:val="005D35B4"/>
    <w:rsid w:val="005D363A"/>
    <w:rsid w:val="005D3A79"/>
    <w:rsid w:val="005D3C3D"/>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586"/>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B67BB"/>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4C01"/>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03E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0FA"/>
    <w:rsid w:val="00CB7D8D"/>
    <w:rsid w:val="00CC0C9C"/>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9</Pages>
  <Words>2913</Words>
  <Characters>16610</Characters>
  <Application>Microsoft Office Word</Application>
  <DocSecurity>0</DocSecurity>
  <Lines>138</Lines>
  <Paragraphs>38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3</cp:revision>
  <cp:lastPrinted>1900-12-31T23:00:00Z</cp:lastPrinted>
  <dcterms:created xsi:type="dcterms:W3CDTF">2022-11-24T19:42:00Z</dcterms:created>
  <dcterms:modified xsi:type="dcterms:W3CDTF">2023-01-20T07:08:00Z</dcterms:modified>
</cp:coreProperties>
</file>