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86EAE"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6ECAF987" w14:textId="54994F6F" w:rsidR="00E9639F" w:rsidRPr="003D785D" w:rsidRDefault="00E9639F" w:rsidP="00C14BEF">
      <w:pPr>
        <w:pStyle w:val="Default"/>
        <w:jc w:val="center"/>
        <w:rPr>
          <w:rFonts w:ascii="Arial" w:hAnsi="Arial" w:cs="Arial"/>
          <w:color w:val="auto"/>
        </w:rPr>
      </w:pPr>
      <w:r w:rsidRPr="003D785D">
        <w:rPr>
          <w:rFonts w:ascii="Arial" w:hAnsi="Arial" w:cs="Arial"/>
          <w:b/>
          <w:bCs/>
          <w:color w:val="auto"/>
        </w:rPr>
        <w:t xml:space="preserve">SEDUTA N. </w:t>
      </w:r>
      <w:r w:rsidR="006C76A4" w:rsidRPr="003D785D">
        <w:rPr>
          <w:rFonts w:ascii="Arial" w:hAnsi="Arial" w:cs="Arial"/>
          <w:b/>
          <w:bCs/>
          <w:color w:val="auto"/>
        </w:rPr>
        <w:t>8</w:t>
      </w:r>
      <w:r w:rsidR="00BB3830">
        <w:rPr>
          <w:rFonts w:ascii="Arial" w:hAnsi="Arial" w:cs="Arial"/>
          <w:b/>
          <w:bCs/>
          <w:color w:val="auto"/>
        </w:rPr>
        <w:t>9</w:t>
      </w:r>
      <w:r w:rsidR="005D3FC1" w:rsidRPr="003D785D">
        <w:rPr>
          <w:rFonts w:ascii="Arial" w:hAnsi="Arial" w:cs="Arial"/>
          <w:b/>
          <w:bCs/>
          <w:color w:val="auto"/>
        </w:rPr>
        <w:t xml:space="preserve"> </w:t>
      </w:r>
      <w:r w:rsidRPr="003D785D">
        <w:rPr>
          <w:rFonts w:ascii="Arial" w:hAnsi="Arial" w:cs="Arial"/>
          <w:b/>
          <w:bCs/>
          <w:color w:val="auto"/>
        </w:rPr>
        <w:t xml:space="preserve">DI </w:t>
      </w:r>
      <w:r w:rsidR="00F70588" w:rsidRPr="003D785D">
        <w:rPr>
          <w:rFonts w:ascii="Arial" w:hAnsi="Arial" w:cs="Arial"/>
          <w:b/>
          <w:bCs/>
          <w:color w:val="auto"/>
        </w:rPr>
        <w:t>M</w:t>
      </w:r>
      <w:r w:rsidR="00BB3830">
        <w:rPr>
          <w:rFonts w:ascii="Arial" w:hAnsi="Arial" w:cs="Arial"/>
          <w:b/>
          <w:bCs/>
          <w:color w:val="auto"/>
        </w:rPr>
        <w:t>ART</w:t>
      </w:r>
      <w:r w:rsidR="00ED06ED">
        <w:rPr>
          <w:rFonts w:ascii="Arial" w:hAnsi="Arial" w:cs="Arial"/>
          <w:b/>
          <w:bCs/>
          <w:color w:val="auto"/>
        </w:rPr>
        <w:t>E</w:t>
      </w:r>
      <w:r w:rsidRPr="003D785D">
        <w:rPr>
          <w:rFonts w:ascii="Arial" w:hAnsi="Arial" w:cs="Arial"/>
          <w:b/>
          <w:bCs/>
          <w:color w:val="auto"/>
        </w:rPr>
        <w:t xml:space="preserve">DÌ </w:t>
      </w:r>
      <w:r w:rsidR="00BB3830">
        <w:rPr>
          <w:rFonts w:ascii="Arial" w:hAnsi="Arial" w:cs="Arial"/>
          <w:b/>
          <w:bCs/>
          <w:color w:val="auto"/>
        </w:rPr>
        <w:t>23</w:t>
      </w:r>
      <w:r w:rsidR="00703350">
        <w:rPr>
          <w:rFonts w:ascii="Arial" w:hAnsi="Arial" w:cs="Arial"/>
          <w:b/>
          <w:bCs/>
          <w:color w:val="auto"/>
        </w:rPr>
        <w:t xml:space="preserve"> </w:t>
      </w:r>
      <w:r w:rsidR="00DF1AF4">
        <w:rPr>
          <w:rFonts w:ascii="Arial" w:hAnsi="Arial" w:cs="Arial"/>
          <w:b/>
          <w:bCs/>
          <w:color w:val="auto"/>
        </w:rPr>
        <w:t xml:space="preserve">MAGGIO </w:t>
      </w:r>
      <w:r w:rsidRPr="003D785D">
        <w:rPr>
          <w:rFonts w:ascii="Arial" w:hAnsi="Arial" w:cs="Arial"/>
          <w:b/>
          <w:bCs/>
          <w:color w:val="auto"/>
        </w:rPr>
        <w:t>202</w:t>
      </w:r>
      <w:r w:rsidR="0029706D" w:rsidRPr="003D785D">
        <w:rPr>
          <w:rFonts w:ascii="Arial" w:hAnsi="Arial" w:cs="Arial"/>
          <w:b/>
          <w:bCs/>
          <w:color w:val="auto"/>
        </w:rPr>
        <w:t>3</w:t>
      </w:r>
    </w:p>
    <w:p w14:paraId="7BD39498" w14:textId="77777777" w:rsidR="00E046F9" w:rsidRPr="003D785D" w:rsidRDefault="00E046F9" w:rsidP="00C14BEF">
      <w:pPr>
        <w:rPr>
          <w:rFonts w:cs="Arial"/>
        </w:rPr>
      </w:pPr>
    </w:p>
    <w:p w14:paraId="7EF8826D" w14:textId="23DC1E22" w:rsidR="00C86714" w:rsidRPr="0031091C" w:rsidRDefault="006D0897" w:rsidP="00C14BEF">
      <w:pPr>
        <w:pStyle w:val="Default"/>
        <w:jc w:val="both"/>
        <w:rPr>
          <w:rFonts w:ascii="Arial" w:hAnsi="Arial" w:cs="Arial"/>
          <w:bCs/>
          <w:color w:val="auto"/>
        </w:rPr>
      </w:pPr>
      <w:r w:rsidRPr="0031091C">
        <w:rPr>
          <w:rFonts w:ascii="Arial" w:hAnsi="Arial" w:cs="Arial"/>
          <w:bCs/>
          <w:color w:val="auto"/>
        </w:rPr>
        <w:t>Indice</w:t>
      </w:r>
      <w:r w:rsidR="009763C8" w:rsidRPr="0031091C">
        <w:rPr>
          <w:rFonts w:ascii="Arial" w:hAnsi="Arial" w:cs="Arial"/>
          <w:bCs/>
          <w:color w:val="auto"/>
        </w:rPr>
        <w:t xml:space="preserve"> </w:t>
      </w:r>
      <w:r w:rsidR="00ED06ED" w:rsidRPr="0031091C">
        <w:rPr>
          <w:rFonts w:ascii="Arial" w:hAnsi="Arial" w:cs="Arial"/>
          <w:bCs/>
          <w:color w:val="auto"/>
        </w:rPr>
        <w:t>de</w:t>
      </w:r>
      <w:r w:rsidR="00BB3830" w:rsidRPr="0031091C">
        <w:rPr>
          <w:rFonts w:ascii="Arial" w:hAnsi="Arial" w:cs="Arial"/>
          <w:bCs/>
          <w:color w:val="auto"/>
        </w:rPr>
        <w:t xml:space="preserve">gli argomenti </w:t>
      </w:r>
      <w:r w:rsidR="00ED06ED" w:rsidRPr="0031091C">
        <w:rPr>
          <w:rFonts w:ascii="Arial" w:hAnsi="Arial" w:cs="Arial"/>
          <w:bCs/>
          <w:color w:val="auto"/>
        </w:rPr>
        <w:t>trattat</w:t>
      </w:r>
      <w:r w:rsidR="00BB3830" w:rsidRPr="0031091C">
        <w:rPr>
          <w:rFonts w:ascii="Arial" w:hAnsi="Arial" w:cs="Arial"/>
          <w:bCs/>
          <w:color w:val="auto"/>
        </w:rPr>
        <w:t>i</w:t>
      </w:r>
      <w:r w:rsidR="00C86714" w:rsidRPr="0031091C">
        <w:rPr>
          <w:rFonts w:ascii="Arial" w:hAnsi="Arial" w:cs="Arial"/>
          <w:bCs/>
          <w:color w:val="auto"/>
        </w:rPr>
        <w:t>:</w:t>
      </w:r>
    </w:p>
    <w:p w14:paraId="698DA5D2" w14:textId="77777777" w:rsidR="002A424A" w:rsidRPr="0031091C" w:rsidRDefault="002A424A" w:rsidP="009628EE">
      <w:pPr>
        <w:pStyle w:val="Default"/>
        <w:jc w:val="both"/>
        <w:rPr>
          <w:rFonts w:ascii="Arial" w:hAnsi="Arial" w:cs="Arial"/>
          <w:bCs/>
          <w:color w:val="auto"/>
        </w:rPr>
      </w:pPr>
    </w:p>
    <w:p w14:paraId="32904908" w14:textId="51A27827" w:rsidR="0031091C" w:rsidRPr="0031091C" w:rsidRDefault="00000000" w:rsidP="009628EE">
      <w:pPr>
        <w:pStyle w:val="Default"/>
        <w:jc w:val="both"/>
        <w:rPr>
          <w:rFonts w:ascii="Arial" w:eastAsia="Calibri" w:hAnsi="Arial" w:cs="Arial"/>
          <w:b/>
        </w:rPr>
      </w:pPr>
      <w:hyperlink w:anchor="approvazione" w:history="1">
        <w:r w:rsidR="0031091C" w:rsidRPr="00953D84">
          <w:rPr>
            <w:rStyle w:val="Collegamentoipertestuale"/>
            <w:rFonts w:ascii="Arial" w:eastAsia="Calibri" w:hAnsi="Arial" w:cs="Arial"/>
            <w:b/>
          </w:rPr>
          <w:t>Approvazione processi verbali sedute precedenti;</w:t>
        </w:r>
      </w:hyperlink>
    </w:p>
    <w:p w14:paraId="2EF7C9C1" w14:textId="2B2E74B1" w:rsidR="0031091C" w:rsidRPr="0031091C" w:rsidRDefault="0031091C" w:rsidP="009628EE">
      <w:pPr>
        <w:pStyle w:val="Default"/>
        <w:jc w:val="both"/>
        <w:rPr>
          <w:rFonts w:ascii="Arial" w:eastAsia="Calibri" w:hAnsi="Arial" w:cs="Arial"/>
          <w:bCs/>
        </w:rPr>
      </w:pPr>
      <w:r w:rsidRPr="0031091C">
        <w:rPr>
          <w:rFonts w:ascii="Arial" w:eastAsia="Calibri" w:hAnsi="Arial" w:cs="Arial"/>
          <w:bCs/>
        </w:rPr>
        <w:t>PRESIDENTE (Oliviero)</w:t>
      </w:r>
    </w:p>
    <w:p w14:paraId="0D3667DA" w14:textId="77777777" w:rsidR="0031091C" w:rsidRPr="0031091C" w:rsidRDefault="0031091C" w:rsidP="009628EE">
      <w:pPr>
        <w:pStyle w:val="Default"/>
        <w:jc w:val="both"/>
        <w:rPr>
          <w:rFonts w:ascii="Arial" w:eastAsia="Calibri" w:hAnsi="Arial" w:cs="Arial"/>
          <w:bCs/>
        </w:rPr>
      </w:pPr>
    </w:p>
    <w:p w14:paraId="72827056" w14:textId="70DAE238" w:rsidR="0031091C" w:rsidRPr="0031091C" w:rsidRDefault="00000000" w:rsidP="009628EE">
      <w:pPr>
        <w:pStyle w:val="Default"/>
        <w:jc w:val="both"/>
        <w:rPr>
          <w:rFonts w:ascii="Arial" w:hAnsi="Arial" w:cs="Arial"/>
          <w:b/>
          <w:color w:val="auto"/>
        </w:rPr>
      </w:pPr>
      <w:hyperlink w:anchor="comunicazioni" w:history="1">
        <w:r w:rsidR="0031091C" w:rsidRPr="00953D84">
          <w:rPr>
            <w:rStyle w:val="Collegamentoipertestuale"/>
            <w:rFonts w:ascii="Arial" w:eastAsia="Calibri" w:hAnsi="Arial" w:cs="Arial"/>
            <w:b/>
          </w:rPr>
          <w:t>Comunicazioni del Presidente;</w:t>
        </w:r>
      </w:hyperlink>
    </w:p>
    <w:p w14:paraId="2CBE7F94" w14:textId="77777777" w:rsidR="0031091C" w:rsidRPr="0031091C" w:rsidRDefault="0031091C">
      <w:pPr>
        <w:rPr>
          <w:rFonts w:eastAsia="Calibri" w:cs="Arial"/>
          <w:bCs/>
        </w:rPr>
      </w:pPr>
      <w:r w:rsidRPr="0031091C">
        <w:rPr>
          <w:rFonts w:eastAsia="Calibri" w:cs="Arial"/>
          <w:bCs/>
        </w:rPr>
        <w:t>PRESIDENTE (Oliviero)</w:t>
      </w:r>
    </w:p>
    <w:p w14:paraId="2F565854" w14:textId="77777777" w:rsidR="0031091C" w:rsidRPr="0031091C" w:rsidRDefault="0031091C">
      <w:pPr>
        <w:rPr>
          <w:rFonts w:eastAsia="Calibri" w:cs="Arial"/>
          <w:b/>
        </w:rPr>
      </w:pPr>
    </w:p>
    <w:p w14:paraId="1E875853" w14:textId="19147CFA" w:rsidR="0031091C" w:rsidRPr="0031091C" w:rsidRDefault="00000000" w:rsidP="0031091C">
      <w:pPr>
        <w:jc w:val="both"/>
        <w:rPr>
          <w:rFonts w:eastAsia="Calibri" w:cs="Arial"/>
          <w:b/>
        </w:rPr>
      </w:pPr>
      <w:hyperlink w:anchor="fusioneair" w:history="1">
        <w:r w:rsidR="0031091C" w:rsidRPr="00953D84">
          <w:rPr>
            <w:rStyle w:val="Collegamentoipertestuale"/>
            <w:rFonts w:eastAsia="Calibri" w:cs="Arial"/>
            <w:b/>
          </w:rPr>
          <w:t>Esame della delibera di Giunta regionale n. 197 del 19/04/2023 concernente “Fusione di AIR Spa in AIR Campania Srl. Determinazioni ai sensi della delibera di Giunta regionale n. 164 del 28 marzo 2023”. Reg. Gen. 312/II.</w:t>
        </w:r>
      </w:hyperlink>
    </w:p>
    <w:p w14:paraId="49541868" w14:textId="03C48815" w:rsidR="0031091C" w:rsidRPr="0031091C" w:rsidRDefault="0031091C" w:rsidP="0031091C">
      <w:pPr>
        <w:rPr>
          <w:rFonts w:eastAsia="Calibri" w:cs="Arial"/>
          <w:bCs/>
        </w:rPr>
      </w:pPr>
      <w:r w:rsidRPr="0031091C">
        <w:rPr>
          <w:rFonts w:eastAsia="Calibri" w:cs="Arial"/>
          <w:bCs/>
        </w:rPr>
        <w:t>PRESIDENTE (Oliviero)</w:t>
      </w:r>
    </w:p>
    <w:p w14:paraId="21CA37AA" w14:textId="3A3926B9" w:rsidR="00BB3830" w:rsidRPr="0031091C" w:rsidRDefault="0031091C" w:rsidP="0031091C">
      <w:pPr>
        <w:rPr>
          <w:rFonts w:cs="Arial"/>
          <w:bCs/>
        </w:rPr>
      </w:pPr>
      <w:r w:rsidRPr="0031091C">
        <w:rPr>
          <w:rFonts w:eastAsia="Calibri" w:cs="Arial"/>
          <w:bCs/>
        </w:rPr>
        <w:t>CASCONE (De Luca Presidente)</w:t>
      </w:r>
      <w:r w:rsidR="00BB3830" w:rsidRPr="0031091C">
        <w:rPr>
          <w:rFonts w:cs="Arial"/>
          <w:bCs/>
        </w:rPr>
        <w:br w:type="page"/>
      </w:r>
    </w:p>
    <w:p w14:paraId="767DFDBC" w14:textId="11D5657D" w:rsidR="008500C4" w:rsidRPr="003D785D" w:rsidRDefault="00E9639F" w:rsidP="00C14BEF">
      <w:pPr>
        <w:pStyle w:val="Default"/>
        <w:jc w:val="center"/>
        <w:rPr>
          <w:rFonts w:ascii="Arial" w:hAnsi="Arial" w:cs="Arial"/>
          <w:b/>
          <w:color w:val="auto"/>
        </w:rPr>
      </w:pPr>
      <w:r w:rsidRPr="003D785D">
        <w:rPr>
          <w:rFonts w:ascii="Arial" w:hAnsi="Arial" w:cs="Arial"/>
          <w:b/>
          <w:color w:val="auto"/>
        </w:rPr>
        <w:lastRenderedPageBreak/>
        <w:t>PRESIDENZA DEL</w:t>
      </w:r>
      <w:r w:rsidR="00ED06ED">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BB3830">
        <w:rPr>
          <w:rFonts w:ascii="Arial" w:hAnsi="Arial" w:cs="Arial"/>
          <w:b/>
          <w:color w:val="auto"/>
        </w:rPr>
        <w:t>GENNARO OLIVIERO</w:t>
      </w:r>
    </w:p>
    <w:p w14:paraId="5A7C0623" w14:textId="77777777" w:rsidR="003D3545" w:rsidRPr="003D785D" w:rsidRDefault="003D3545" w:rsidP="00C14BEF">
      <w:pPr>
        <w:pStyle w:val="Default"/>
        <w:jc w:val="center"/>
        <w:rPr>
          <w:rFonts w:ascii="Arial" w:hAnsi="Arial" w:cs="Arial"/>
          <w:b/>
          <w:bCs/>
          <w:color w:val="auto"/>
        </w:rPr>
      </w:pPr>
    </w:p>
    <w:p w14:paraId="63045BD5" w14:textId="0E8E4AC1"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w:t>
      </w:r>
      <w:r w:rsidR="007F4C99">
        <w:rPr>
          <w:rFonts w:ascii="Arial" w:hAnsi="Arial" w:cs="Arial"/>
          <w:b/>
          <w:bCs/>
          <w:color w:val="auto"/>
        </w:rPr>
        <w:t>seduta</w:t>
      </w:r>
      <w:r w:rsidRPr="003D785D">
        <w:rPr>
          <w:rFonts w:ascii="Arial" w:hAnsi="Arial" w:cs="Arial"/>
          <w:b/>
          <w:bCs/>
          <w:color w:val="auto"/>
        </w:rPr>
        <w:t xml:space="preserve"> ha inizio alle ore </w:t>
      </w:r>
      <w:r w:rsidR="004B0866" w:rsidRPr="003D785D">
        <w:rPr>
          <w:rFonts w:ascii="Arial" w:hAnsi="Arial" w:cs="Arial"/>
          <w:b/>
          <w:bCs/>
          <w:color w:val="auto"/>
        </w:rPr>
        <w:t>1</w:t>
      </w:r>
      <w:r w:rsidR="00BB3830">
        <w:rPr>
          <w:rFonts w:ascii="Arial" w:hAnsi="Arial" w:cs="Arial"/>
          <w:b/>
          <w:bCs/>
          <w:color w:val="auto"/>
        </w:rPr>
        <w:t>3</w:t>
      </w:r>
      <w:r w:rsidRPr="003D785D">
        <w:rPr>
          <w:rFonts w:ascii="Arial" w:hAnsi="Arial" w:cs="Arial"/>
          <w:b/>
          <w:bCs/>
          <w:color w:val="auto"/>
        </w:rPr>
        <w:t>.</w:t>
      </w:r>
      <w:r w:rsidR="00A403E2">
        <w:rPr>
          <w:rFonts w:ascii="Arial" w:hAnsi="Arial" w:cs="Arial"/>
          <w:b/>
          <w:bCs/>
          <w:color w:val="auto"/>
        </w:rPr>
        <w:t>1</w:t>
      </w:r>
      <w:r w:rsidR="00BB3830">
        <w:rPr>
          <w:rFonts w:ascii="Arial" w:hAnsi="Arial" w:cs="Arial"/>
          <w:b/>
          <w:bCs/>
          <w:color w:val="auto"/>
        </w:rPr>
        <w:t>3</w:t>
      </w:r>
    </w:p>
    <w:p w14:paraId="3943E288" w14:textId="77777777" w:rsidR="0005241E" w:rsidRPr="003D785D" w:rsidRDefault="0005241E" w:rsidP="00C14BEF">
      <w:pPr>
        <w:pStyle w:val="Default"/>
        <w:jc w:val="center"/>
        <w:rPr>
          <w:rFonts w:ascii="Arial" w:hAnsi="Arial" w:cs="Arial"/>
          <w:b/>
          <w:bCs/>
          <w:color w:val="auto"/>
        </w:rPr>
      </w:pPr>
    </w:p>
    <w:p w14:paraId="636B581E" w14:textId="6D5629E0" w:rsidR="009628EE" w:rsidRDefault="00074376" w:rsidP="00845E93">
      <w:pPr>
        <w:jc w:val="both"/>
        <w:rPr>
          <w:rFonts w:eastAsia="Calibri" w:cs="Arial"/>
          <w:bCs/>
        </w:rPr>
      </w:pPr>
      <w:r w:rsidRPr="003D785D">
        <w:rPr>
          <w:rFonts w:eastAsia="Calibri" w:cs="Arial"/>
          <w:b/>
        </w:rPr>
        <w:t>P</w:t>
      </w:r>
      <w:r w:rsidR="00274092" w:rsidRPr="003D785D">
        <w:rPr>
          <w:rFonts w:eastAsia="Calibri" w:cs="Arial"/>
          <w:b/>
        </w:rPr>
        <w:t>RESIDENTE</w:t>
      </w:r>
      <w:r w:rsidR="004728A9" w:rsidRPr="003D785D">
        <w:rPr>
          <w:rFonts w:eastAsia="Calibri" w:cs="Arial"/>
          <w:b/>
        </w:rPr>
        <w:t xml:space="preserve"> (</w:t>
      </w:r>
      <w:r w:rsidR="00BB3830">
        <w:rPr>
          <w:rFonts w:eastAsia="Calibri" w:cs="Arial"/>
          <w:b/>
        </w:rPr>
        <w:t>Oliviero</w:t>
      </w:r>
      <w:r w:rsidR="004728A9" w:rsidRPr="003D785D">
        <w:rPr>
          <w:rFonts w:eastAsia="Calibri" w:cs="Arial"/>
          <w:b/>
        </w:rPr>
        <w:t>):</w:t>
      </w:r>
      <w:r w:rsidR="00D45FA7">
        <w:rPr>
          <w:rFonts w:eastAsia="Calibri" w:cs="Arial"/>
          <w:bCs/>
        </w:rPr>
        <w:t xml:space="preserve"> Diamo inizio ai lavori.</w:t>
      </w:r>
    </w:p>
    <w:p w14:paraId="6C9C4A42" w14:textId="77777777" w:rsidR="00D45FA7" w:rsidRDefault="00D45FA7" w:rsidP="00845E93">
      <w:pPr>
        <w:jc w:val="both"/>
        <w:rPr>
          <w:rFonts w:eastAsia="Calibri" w:cs="Arial"/>
          <w:bCs/>
        </w:rPr>
      </w:pPr>
    </w:p>
    <w:p w14:paraId="33C6303A" w14:textId="1587E49E" w:rsidR="00D45FA7" w:rsidRPr="00D45FA7" w:rsidRDefault="00D45FA7" w:rsidP="00D45FA7">
      <w:pPr>
        <w:jc w:val="center"/>
        <w:rPr>
          <w:rFonts w:eastAsia="Calibri" w:cs="Arial"/>
          <w:b/>
        </w:rPr>
      </w:pPr>
      <w:bookmarkStart w:id="0" w:name="approvazione"/>
      <w:r w:rsidRPr="00D45FA7">
        <w:rPr>
          <w:rFonts w:eastAsia="Calibri" w:cs="Arial"/>
          <w:b/>
        </w:rPr>
        <w:t>APPROVAZIONE PROCESSI VERBALI SEDUTE PRECEDENTI</w:t>
      </w:r>
    </w:p>
    <w:bookmarkEnd w:id="0"/>
    <w:p w14:paraId="133FA480" w14:textId="77777777" w:rsidR="00D45FA7" w:rsidRDefault="00D45FA7" w:rsidP="00845E93">
      <w:pPr>
        <w:jc w:val="both"/>
        <w:rPr>
          <w:rFonts w:eastAsia="Calibri" w:cs="Arial"/>
          <w:bCs/>
        </w:rPr>
      </w:pPr>
    </w:p>
    <w:p w14:paraId="25E56D3F" w14:textId="242C9392" w:rsidR="00D45FA7" w:rsidRDefault="00D45FA7" w:rsidP="00845E93">
      <w:pPr>
        <w:jc w:val="both"/>
        <w:rPr>
          <w:rFonts w:eastAsia="Calibri" w:cs="Arial"/>
          <w:bCs/>
        </w:rPr>
      </w:pPr>
      <w:r>
        <w:rPr>
          <w:rFonts w:eastAsia="Calibri" w:cs="Arial"/>
          <w:bCs/>
        </w:rPr>
        <w:t>Al primo punto all’ordine del giorno: “</w:t>
      </w:r>
      <w:r w:rsidRPr="00D45FA7">
        <w:rPr>
          <w:rFonts w:eastAsia="Calibri" w:cs="Arial"/>
          <w:bCs/>
        </w:rPr>
        <w:t>Approvazione processi verbali sedute precedenti</w:t>
      </w:r>
      <w:r>
        <w:rPr>
          <w:rFonts w:eastAsia="Calibri" w:cs="Arial"/>
          <w:bCs/>
        </w:rPr>
        <w:t>”.</w:t>
      </w:r>
    </w:p>
    <w:p w14:paraId="3873FB77" w14:textId="570571BA" w:rsidR="00D45FA7" w:rsidRDefault="00D45FA7" w:rsidP="00845E93">
      <w:pPr>
        <w:jc w:val="both"/>
        <w:rPr>
          <w:rFonts w:eastAsia="Calibri" w:cs="Arial"/>
          <w:bCs/>
        </w:rPr>
      </w:pPr>
      <w:r>
        <w:rPr>
          <w:rFonts w:eastAsia="Calibri" w:cs="Arial"/>
          <w:bCs/>
        </w:rPr>
        <w:t xml:space="preserve">Approvazione del processo verbale n. 85 relativo alla </w:t>
      </w:r>
      <w:r w:rsidR="007F4C99">
        <w:rPr>
          <w:rFonts w:eastAsia="Calibri" w:cs="Arial"/>
          <w:bCs/>
        </w:rPr>
        <w:t>seduta</w:t>
      </w:r>
      <w:r>
        <w:rPr>
          <w:rFonts w:eastAsia="Calibri" w:cs="Arial"/>
          <w:bCs/>
        </w:rPr>
        <w:t xml:space="preserve"> del Consiglio regionale del 18 aprile 2023.</w:t>
      </w:r>
    </w:p>
    <w:p w14:paraId="759F0C3B" w14:textId="3C2049DD" w:rsidR="00D45FA7" w:rsidRDefault="00D45FA7" w:rsidP="00845E93">
      <w:pPr>
        <w:jc w:val="both"/>
        <w:rPr>
          <w:rFonts w:eastAsia="Calibri" w:cs="Arial"/>
          <w:bCs/>
        </w:rPr>
      </w:pPr>
      <w:r>
        <w:rPr>
          <w:rFonts w:eastAsia="Calibri" w:cs="Arial"/>
          <w:bCs/>
        </w:rPr>
        <w:t>Procediamo con la votazione per alzata di mano.</w:t>
      </w:r>
    </w:p>
    <w:p w14:paraId="51B5F092" w14:textId="6D605AFF" w:rsidR="00D45FA7" w:rsidRDefault="00D45FA7" w:rsidP="00845E93">
      <w:pPr>
        <w:jc w:val="both"/>
        <w:rPr>
          <w:rFonts w:eastAsia="Calibri" w:cs="Arial"/>
          <w:bCs/>
        </w:rPr>
      </w:pPr>
      <w:r>
        <w:rPr>
          <w:rFonts w:eastAsia="Calibri" w:cs="Arial"/>
          <w:bCs/>
        </w:rPr>
        <w:t xml:space="preserve">Chi è a favore? Chi è contrario? Chi si astiene? </w:t>
      </w:r>
    </w:p>
    <w:p w14:paraId="3AFF0A3D" w14:textId="77777777" w:rsidR="00D45FA7" w:rsidRDefault="00D45FA7" w:rsidP="00845E93">
      <w:pPr>
        <w:jc w:val="both"/>
        <w:rPr>
          <w:rFonts w:eastAsia="Calibri" w:cs="Arial"/>
          <w:bCs/>
        </w:rPr>
      </w:pPr>
    </w:p>
    <w:p w14:paraId="7BBC44B0" w14:textId="00A40E13" w:rsidR="00D45FA7" w:rsidRDefault="00D45FA7" w:rsidP="00845E93">
      <w:pPr>
        <w:jc w:val="both"/>
        <w:rPr>
          <w:rFonts w:eastAsia="Calibri" w:cs="Arial"/>
          <w:b/>
        </w:rPr>
      </w:pPr>
      <w:r>
        <w:rPr>
          <w:rFonts w:eastAsia="Calibri" w:cs="Arial"/>
          <w:b/>
        </w:rPr>
        <w:t>Il Consiglio approva.</w:t>
      </w:r>
    </w:p>
    <w:p w14:paraId="00920A74" w14:textId="77777777" w:rsidR="00D45FA7" w:rsidRDefault="00D45FA7" w:rsidP="00845E93">
      <w:pPr>
        <w:jc w:val="both"/>
        <w:rPr>
          <w:rFonts w:eastAsia="Calibri" w:cs="Arial"/>
          <w:b/>
        </w:rPr>
      </w:pPr>
    </w:p>
    <w:p w14:paraId="2584025A" w14:textId="32DA692C" w:rsidR="00D45FA7" w:rsidRDefault="00D45FA7" w:rsidP="00845E93">
      <w:pPr>
        <w:jc w:val="both"/>
        <w:rPr>
          <w:rFonts w:eastAsia="Calibri" w:cs="Arial"/>
          <w:bCs/>
        </w:rPr>
      </w:pPr>
      <w:r>
        <w:rPr>
          <w:rFonts w:eastAsia="Calibri" w:cs="Arial"/>
          <w:bCs/>
        </w:rPr>
        <w:t xml:space="preserve">Approvazione del processo verbale n. 86 relativo alla </w:t>
      </w:r>
      <w:r w:rsidR="007F4C99">
        <w:rPr>
          <w:rFonts w:eastAsia="Calibri" w:cs="Arial"/>
          <w:bCs/>
        </w:rPr>
        <w:t>seduta</w:t>
      </w:r>
      <w:r>
        <w:rPr>
          <w:rFonts w:eastAsia="Calibri" w:cs="Arial"/>
          <w:bCs/>
        </w:rPr>
        <w:t xml:space="preserve"> di Question Time del 19 aprile 2023.</w:t>
      </w:r>
    </w:p>
    <w:p w14:paraId="5B5119DD" w14:textId="523DF312" w:rsidR="00D45FA7" w:rsidRDefault="00D45FA7" w:rsidP="00845E93">
      <w:pPr>
        <w:jc w:val="both"/>
        <w:rPr>
          <w:rFonts w:eastAsia="Calibri" w:cs="Arial"/>
          <w:bCs/>
        </w:rPr>
      </w:pPr>
      <w:r>
        <w:rPr>
          <w:rFonts w:eastAsia="Calibri" w:cs="Arial"/>
          <w:bCs/>
        </w:rPr>
        <w:t>Procediamo con la votazione per alzata di mano.</w:t>
      </w:r>
    </w:p>
    <w:p w14:paraId="59DC0A30" w14:textId="60C392B0" w:rsidR="00D45FA7" w:rsidRDefault="00D45FA7" w:rsidP="00845E93">
      <w:pPr>
        <w:jc w:val="both"/>
        <w:rPr>
          <w:rFonts w:eastAsia="Calibri" w:cs="Arial"/>
          <w:bCs/>
        </w:rPr>
      </w:pPr>
      <w:r>
        <w:rPr>
          <w:rFonts w:eastAsia="Calibri" w:cs="Arial"/>
          <w:bCs/>
        </w:rPr>
        <w:t xml:space="preserve">Chi è a favore? Chi è contrario? Chi si astiene? </w:t>
      </w:r>
    </w:p>
    <w:p w14:paraId="183D382E" w14:textId="77777777" w:rsidR="00D45FA7" w:rsidRDefault="00D45FA7" w:rsidP="00845E93">
      <w:pPr>
        <w:jc w:val="both"/>
        <w:rPr>
          <w:rFonts w:eastAsia="Calibri" w:cs="Arial"/>
          <w:bCs/>
        </w:rPr>
      </w:pPr>
    </w:p>
    <w:p w14:paraId="5CB24D08" w14:textId="192B0EFC" w:rsidR="00D45FA7" w:rsidRDefault="00D45FA7" w:rsidP="00845E93">
      <w:pPr>
        <w:jc w:val="both"/>
        <w:rPr>
          <w:rFonts w:eastAsia="Calibri" w:cs="Arial"/>
          <w:b/>
        </w:rPr>
      </w:pPr>
      <w:r>
        <w:rPr>
          <w:rFonts w:eastAsia="Calibri" w:cs="Arial"/>
          <w:b/>
        </w:rPr>
        <w:t>Il Consiglio approva.</w:t>
      </w:r>
    </w:p>
    <w:p w14:paraId="7BEB45E9" w14:textId="77777777" w:rsidR="00D45FA7" w:rsidRDefault="00D45FA7" w:rsidP="00845E93">
      <w:pPr>
        <w:jc w:val="both"/>
        <w:rPr>
          <w:rFonts w:eastAsia="Calibri" w:cs="Arial"/>
          <w:b/>
        </w:rPr>
      </w:pPr>
    </w:p>
    <w:p w14:paraId="50212FBD" w14:textId="5820AD08" w:rsidR="00D45FA7" w:rsidRDefault="00D45FA7" w:rsidP="00845E93">
      <w:pPr>
        <w:jc w:val="both"/>
        <w:rPr>
          <w:rFonts w:eastAsia="Calibri" w:cs="Arial"/>
          <w:bCs/>
        </w:rPr>
      </w:pPr>
      <w:r>
        <w:rPr>
          <w:rFonts w:eastAsia="Calibri" w:cs="Arial"/>
          <w:bCs/>
        </w:rPr>
        <w:t xml:space="preserve">Approvazione del processo verbale n. 87 relativo alla </w:t>
      </w:r>
      <w:r w:rsidR="007F4C99">
        <w:rPr>
          <w:rFonts w:eastAsia="Calibri" w:cs="Arial"/>
          <w:bCs/>
        </w:rPr>
        <w:t>seduta</w:t>
      </w:r>
      <w:r>
        <w:rPr>
          <w:rFonts w:eastAsia="Calibri" w:cs="Arial"/>
          <w:bCs/>
        </w:rPr>
        <w:t xml:space="preserve"> di Question Time del 3 maggio 2023.</w:t>
      </w:r>
    </w:p>
    <w:p w14:paraId="64DAAB65" w14:textId="77777777" w:rsidR="00D45FA7" w:rsidRDefault="00D45FA7" w:rsidP="00D45FA7">
      <w:pPr>
        <w:jc w:val="both"/>
        <w:rPr>
          <w:rFonts w:eastAsia="Calibri" w:cs="Arial"/>
          <w:bCs/>
        </w:rPr>
      </w:pPr>
      <w:r>
        <w:rPr>
          <w:rFonts w:eastAsia="Calibri" w:cs="Arial"/>
          <w:bCs/>
        </w:rPr>
        <w:t>Procediamo con la votazione per alzata di mano.</w:t>
      </w:r>
    </w:p>
    <w:p w14:paraId="33EE33CF" w14:textId="77777777" w:rsidR="00D45FA7" w:rsidRDefault="00D45FA7" w:rsidP="00D45FA7">
      <w:pPr>
        <w:jc w:val="both"/>
        <w:rPr>
          <w:rFonts w:eastAsia="Calibri" w:cs="Arial"/>
          <w:bCs/>
        </w:rPr>
      </w:pPr>
      <w:r>
        <w:rPr>
          <w:rFonts w:eastAsia="Calibri" w:cs="Arial"/>
          <w:bCs/>
        </w:rPr>
        <w:t xml:space="preserve">Chi è a favore? Chi è contrario? Chi si astiene? </w:t>
      </w:r>
    </w:p>
    <w:p w14:paraId="544663A4" w14:textId="77777777" w:rsidR="00D45FA7" w:rsidRDefault="00D45FA7" w:rsidP="00D45FA7">
      <w:pPr>
        <w:jc w:val="both"/>
        <w:rPr>
          <w:rFonts w:eastAsia="Calibri" w:cs="Arial"/>
          <w:bCs/>
        </w:rPr>
      </w:pPr>
    </w:p>
    <w:p w14:paraId="2B696372" w14:textId="77777777" w:rsidR="00D45FA7" w:rsidRDefault="00D45FA7" w:rsidP="00D45FA7">
      <w:pPr>
        <w:jc w:val="both"/>
        <w:rPr>
          <w:rFonts w:eastAsia="Calibri" w:cs="Arial"/>
          <w:b/>
        </w:rPr>
      </w:pPr>
      <w:r>
        <w:rPr>
          <w:rFonts w:eastAsia="Calibri" w:cs="Arial"/>
          <w:b/>
        </w:rPr>
        <w:t>Il Consiglio approva.</w:t>
      </w:r>
    </w:p>
    <w:p w14:paraId="726A8BE3" w14:textId="77777777" w:rsidR="00D45FA7" w:rsidRDefault="00D45FA7" w:rsidP="00845E93">
      <w:pPr>
        <w:jc w:val="both"/>
        <w:rPr>
          <w:rFonts w:eastAsia="Calibri" w:cs="Arial"/>
          <w:bCs/>
        </w:rPr>
      </w:pPr>
    </w:p>
    <w:p w14:paraId="23F9034F" w14:textId="68EE359C" w:rsidR="00D45FA7" w:rsidRDefault="00D45FA7" w:rsidP="00845E93">
      <w:pPr>
        <w:jc w:val="both"/>
        <w:rPr>
          <w:rFonts w:eastAsia="Calibri" w:cs="Arial"/>
          <w:bCs/>
        </w:rPr>
      </w:pPr>
      <w:r>
        <w:rPr>
          <w:rFonts w:eastAsia="Calibri" w:cs="Arial"/>
          <w:bCs/>
        </w:rPr>
        <w:t xml:space="preserve">Approvazione del processo verbale n. 88 relativo alla </w:t>
      </w:r>
      <w:r w:rsidR="007F4C99">
        <w:rPr>
          <w:rFonts w:eastAsia="Calibri" w:cs="Arial"/>
          <w:bCs/>
        </w:rPr>
        <w:t>seduta</w:t>
      </w:r>
      <w:r>
        <w:rPr>
          <w:rFonts w:eastAsia="Calibri" w:cs="Arial"/>
          <w:bCs/>
        </w:rPr>
        <w:t xml:space="preserve"> di Question Time del 17 maggio 2023.</w:t>
      </w:r>
    </w:p>
    <w:p w14:paraId="615B2223" w14:textId="77777777" w:rsidR="00D45FA7" w:rsidRDefault="00D45FA7" w:rsidP="00D45FA7">
      <w:pPr>
        <w:jc w:val="both"/>
        <w:rPr>
          <w:rFonts w:eastAsia="Calibri" w:cs="Arial"/>
          <w:bCs/>
        </w:rPr>
      </w:pPr>
      <w:r>
        <w:rPr>
          <w:rFonts w:eastAsia="Calibri" w:cs="Arial"/>
          <w:bCs/>
        </w:rPr>
        <w:t>Procediamo con la votazione per alzata di mano.</w:t>
      </w:r>
    </w:p>
    <w:p w14:paraId="00397FD2" w14:textId="77777777" w:rsidR="00D45FA7" w:rsidRDefault="00D45FA7" w:rsidP="00D45FA7">
      <w:pPr>
        <w:jc w:val="both"/>
        <w:rPr>
          <w:rFonts w:eastAsia="Calibri" w:cs="Arial"/>
          <w:bCs/>
        </w:rPr>
      </w:pPr>
      <w:r>
        <w:rPr>
          <w:rFonts w:eastAsia="Calibri" w:cs="Arial"/>
          <w:bCs/>
        </w:rPr>
        <w:t xml:space="preserve">Chi è a favore? Chi è contrario? Chi si astiene? </w:t>
      </w:r>
    </w:p>
    <w:p w14:paraId="38E94C5E" w14:textId="77777777" w:rsidR="00D45FA7" w:rsidRDefault="00D45FA7" w:rsidP="00D45FA7">
      <w:pPr>
        <w:jc w:val="both"/>
        <w:rPr>
          <w:rFonts w:eastAsia="Calibri" w:cs="Arial"/>
          <w:bCs/>
        </w:rPr>
      </w:pPr>
    </w:p>
    <w:p w14:paraId="69238B03" w14:textId="77777777" w:rsidR="00D45FA7" w:rsidRDefault="00D45FA7" w:rsidP="00D45FA7">
      <w:pPr>
        <w:jc w:val="both"/>
        <w:rPr>
          <w:rFonts w:eastAsia="Calibri" w:cs="Arial"/>
          <w:b/>
        </w:rPr>
      </w:pPr>
      <w:r>
        <w:rPr>
          <w:rFonts w:eastAsia="Calibri" w:cs="Arial"/>
          <w:b/>
        </w:rPr>
        <w:t>Il Consiglio approva.</w:t>
      </w:r>
    </w:p>
    <w:p w14:paraId="54FBF7B8" w14:textId="77777777" w:rsidR="00D45FA7" w:rsidRDefault="00D45FA7" w:rsidP="00845E93">
      <w:pPr>
        <w:jc w:val="both"/>
        <w:rPr>
          <w:rFonts w:eastAsia="Calibri" w:cs="Arial"/>
          <w:bCs/>
        </w:rPr>
      </w:pPr>
    </w:p>
    <w:p w14:paraId="6C6EC61B" w14:textId="748D7FF0" w:rsidR="00D45FA7" w:rsidRPr="00D45FA7" w:rsidRDefault="00D45FA7" w:rsidP="00D45FA7">
      <w:pPr>
        <w:jc w:val="center"/>
        <w:rPr>
          <w:rFonts w:eastAsia="Calibri" w:cs="Arial"/>
          <w:b/>
        </w:rPr>
      </w:pPr>
      <w:bookmarkStart w:id="1" w:name="comunicazioni"/>
      <w:r w:rsidRPr="00D45FA7">
        <w:rPr>
          <w:rFonts w:eastAsia="Calibri" w:cs="Arial"/>
          <w:b/>
        </w:rPr>
        <w:t>COMUNICAZIONI DEL PRESIDENTE</w:t>
      </w:r>
    </w:p>
    <w:bookmarkEnd w:id="1"/>
    <w:p w14:paraId="09253C78" w14:textId="77777777" w:rsidR="00D45FA7" w:rsidRDefault="00D45FA7" w:rsidP="00845E93">
      <w:pPr>
        <w:jc w:val="both"/>
        <w:rPr>
          <w:rFonts w:eastAsia="Calibri" w:cs="Arial"/>
          <w:bCs/>
        </w:rPr>
      </w:pPr>
    </w:p>
    <w:p w14:paraId="79155AF9" w14:textId="3771A705" w:rsidR="00D45FA7" w:rsidRDefault="00D45FA7" w:rsidP="00845E93">
      <w:pPr>
        <w:jc w:val="both"/>
        <w:rPr>
          <w:rFonts w:eastAsia="Calibri" w:cs="Arial"/>
          <w:bCs/>
        </w:rPr>
      </w:pPr>
      <w:r>
        <w:rPr>
          <w:rFonts w:eastAsia="Calibri" w:cs="Arial"/>
          <w:bCs/>
        </w:rPr>
        <w:t>Al secondo punto: “Comunicazioni del Presidente”.</w:t>
      </w:r>
    </w:p>
    <w:p w14:paraId="375A68CE" w14:textId="5AFBEC19" w:rsidR="00D45FA7" w:rsidRDefault="00D45FA7" w:rsidP="00845E93">
      <w:pPr>
        <w:jc w:val="both"/>
        <w:rPr>
          <w:rFonts w:eastAsia="Calibri" w:cs="Arial"/>
          <w:bCs/>
        </w:rPr>
      </w:pPr>
      <w:r w:rsidRPr="00D45FA7">
        <w:rPr>
          <w:rFonts w:eastAsia="Calibri" w:cs="Arial"/>
          <w:bCs/>
        </w:rPr>
        <w:t xml:space="preserve">Comunico, che la </w:t>
      </w:r>
      <w:proofErr w:type="gramStart"/>
      <w:r w:rsidRPr="00D45FA7">
        <w:rPr>
          <w:rFonts w:eastAsia="Calibri" w:cs="Arial"/>
          <w:bCs/>
        </w:rPr>
        <w:t>Corte Costituzionale</w:t>
      </w:r>
      <w:proofErr w:type="gramEnd"/>
      <w:r w:rsidRPr="00D45FA7">
        <w:rPr>
          <w:rFonts w:eastAsia="Calibri" w:cs="Arial"/>
          <w:bCs/>
        </w:rPr>
        <w:t xml:space="preserve"> con sentenza n. 74 del 22 febbraio 2023 ha dichiarato l’illegittimità costituzionale dell’articolo 8, comma 2, della legge regionale 22 aprile 2003, n. 8 (Realizzazione, organizzazione, funzionamento delle Residenze Sanitarie Assistenziali Pubbliche e Private – RR.SS.AA.), limitatamente alle parole “e non superiore ad una per ogni distretto sanitario di base”</w:t>
      </w:r>
      <w:r>
        <w:rPr>
          <w:rFonts w:eastAsia="Calibri" w:cs="Arial"/>
          <w:bCs/>
        </w:rPr>
        <w:t>.</w:t>
      </w:r>
    </w:p>
    <w:p w14:paraId="0DE5002B" w14:textId="77777777" w:rsidR="00D45FA7" w:rsidRDefault="00D45FA7" w:rsidP="00D45FA7">
      <w:pPr>
        <w:jc w:val="both"/>
        <w:rPr>
          <w:rFonts w:eastAsia="Calibri" w:cs="Arial"/>
          <w:bCs/>
        </w:rPr>
      </w:pPr>
      <w:r>
        <w:rPr>
          <w:rFonts w:eastAsia="Calibri" w:cs="Arial"/>
          <w:bCs/>
        </w:rPr>
        <w:t>Comunico che sono stati presentati i seguenti provvedimenti legislativi:</w:t>
      </w:r>
    </w:p>
    <w:p w14:paraId="25AA2104" w14:textId="46498EB4" w:rsidR="00D45FA7" w:rsidRPr="00D45FA7" w:rsidRDefault="00D45FA7" w:rsidP="00D45FA7">
      <w:pPr>
        <w:jc w:val="both"/>
      </w:pPr>
      <w:r w:rsidRPr="00D45FA7">
        <w:t>Proposta di legge: “Disciplina delle attività di agrinido e agriasilo. Modifiche alla legge regionale 30 marzo 2012, n. 5 (Norme in materia di agricoltura sociale e disciplina delle fattorie e degli orti sociali e modifiche alla legge regionale 7 marzo 1996, n. 11)” Reg. Gen. 293</w:t>
      </w:r>
      <w:r>
        <w:t xml:space="preserve">. </w:t>
      </w:r>
      <w:r w:rsidRPr="00D45FA7">
        <w:t xml:space="preserve">Ad iniziativa dei </w:t>
      </w:r>
      <w:r w:rsidR="007F4C99">
        <w:lastRenderedPageBreak/>
        <w:t>Consiglier</w:t>
      </w:r>
      <w:r w:rsidRPr="00D45FA7">
        <w:t>i Michele Cammarano, Vincenzo Ciampi e Gennaro Saiello</w:t>
      </w:r>
      <w:r>
        <w:t xml:space="preserve">. </w:t>
      </w:r>
      <w:r w:rsidRPr="00D45FA7">
        <w:t>Assegnata alla VIII Commissione Consiliare Permanente per l’esame e alla II e VI Commissione Consiliare Permanente per il parere</w:t>
      </w:r>
      <w:r>
        <w:t>.</w:t>
      </w:r>
    </w:p>
    <w:p w14:paraId="0AC15DB7" w14:textId="0BAAF0C9" w:rsidR="00D45FA7" w:rsidRDefault="00D45FA7" w:rsidP="00D45FA7">
      <w:pPr>
        <w:jc w:val="both"/>
      </w:pPr>
      <w:r w:rsidRPr="00D45FA7">
        <w:t>Se non vi sono obiezioni così resta stabilito</w:t>
      </w:r>
      <w:r>
        <w:t>.</w:t>
      </w:r>
    </w:p>
    <w:p w14:paraId="3FA2A66F" w14:textId="77777777" w:rsidR="00D45FA7" w:rsidRDefault="00D45FA7" w:rsidP="00D45FA7">
      <w:pPr>
        <w:jc w:val="both"/>
      </w:pPr>
    </w:p>
    <w:p w14:paraId="375462E2" w14:textId="543A578E" w:rsidR="00D45FA7" w:rsidRPr="00D45FA7" w:rsidRDefault="00D45FA7" w:rsidP="00D45FA7">
      <w:pPr>
        <w:jc w:val="both"/>
        <w:rPr>
          <w:b/>
          <w:bCs/>
        </w:rPr>
      </w:pPr>
      <w:r w:rsidRPr="00D45FA7">
        <w:rPr>
          <w:b/>
          <w:bCs/>
        </w:rPr>
        <w:t xml:space="preserve">Così resta stabilito. </w:t>
      </w:r>
    </w:p>
    <w:p w14:paraId="290E5456" w14:textId="77777777" w:rsidR="00D45FA7" w:rsidRDefault="00D45FA7" w:rsidP="00D45FA7">
      <w:pPr>
        <w:jc w:val="both"/>
      </w:pPr>
    </w:p>
    <w:p w14:paraId="6AA093FD" w14:textId="50229D5D" w:rsidR="00D45FA7" w:rsidRPr="00D45FA7" w:rsidRDefault="00D45FA7" w:rsidP="00D45FA7">
      <w:pPr>
        <w:jc w:val="both"/>
      </w:pPr>
      <w:r w:rsidRPr="00D45FA7">
        <w:t>Proposta di legge alle Camere ai sensi dell’articolo 121 della Costituzione  “Riconoscimento del diritto all’oblio oncologico. Disposizioni in materia di parità di trattamento delle persone che sono state affette da patologie oncologiche” Reg. Gen. 294</w:t>
      </w:r>
      <w:r>
        <w:t xml:space="preserve">. </w:t>
      </w:r>
      <w:r w:rsidRPr="00D45FA7">
        <w:t xml:space="preserve">Ad iniziativa del </w:t>
      </w:r>
      <w:r w:rsidR="007F4C99">
        <w:t>Consiglier</w:t>
      </w:r>
      <w:r w:rsidRPr="00D45FA7">
        <w:t>e Tommaso Pellegrino</w:t>
      </w:r>
      <w:r>
        <w:t xml:space="preserve">. </w:t>
      </w:r>
      <w:r w:rsidRPr="00D45FA7">
        <w:t>Assegnata alla V Commissione Consiliare Permanente per l’esame ed alla II Commissione Consiliare Permanente per il parere</w:t>
      </w:r>
      <w:r>
        <w:t>.</w:t>
      </w:r>
      <w:r w:rsidRPr="00D45FA7">
        <w:t xml:space="preserve"> </w:t>
      </w:r>
    </w:p>
    <w:p w14:paraId="3A843FA2" w14:textId="77777777" w:rsidR="00D45FA7" w:rsidRDefault="00D45FA7" w:rsidP="00D45FA7">
      <w:pPr>
        <w:jc w:val="both"/>
      </w:pPr>
      <w:bookmarkStart w:id="2" w:name="_Hlk118446696"/>
      <w:r w:rsidRPr="00D45FA7">
        <w:t>Se non vi sono obiezioni così resta stabilito</w:t>
      </w:r>
      <w:r>
        <w:t>.</w:t>
      </w:r>
    </w:p>
    <w:p w14:paraId="7E89FCF2" w14:textId="77777777" w:rsidR="00D45FA7" w:rsidRDefault="00D45FA7" w:rsidP="00D45FA7">
      <w:pPr>
        <w:jc w:val="both"/>
      </w:pPr>
    </w:p>
    <w:p w14:paraId="0EB9BA9E" w14:textId="77777777" w:rsidR="00D45FA7" w:rsidRPr="00D45FA7" w:rsidRDefault="00D45FA7" w:rsidP="00D45FA7">
      <w:pPr>
        <w:jc w:val="both"/>
        <w:rPr>
          <w:b/>
          <w:bCs/>
        </w:rPr>
      </w:pPr>
      <w:r w:rsidRPr="00D45FA7">
        <w:rPr>
          <w:b/>
          <w:bCs/>
        </w:rPr>
        <w:t xml:space="preserve">Così resta stabilito. </w:t>
      </w:r>
    </w:p>
    <w:p w14:paraId="496A8AAE" w14:textId="77777777" w:rsidR="00D45FA7" w:rsidRPr="00D45FA7" w:rsidRDefault="00D45FA7" w:rsidP="00D45FA7">
      <w:pPr>
        <w:jc w:val="both"/>
      </w:pPr>
    </w:p>
    <w:p w14:paraId="088A5A95" w14:textId="58A55861" w:rsidR="00D45FA7" w:rsidRPr="00D45FA7" w:rsidRDefault="00D45FA7" w:rsidP="00D45FA7">
      <w:pPr>
        <w:jc w:val="both"/>
      </w:pPr>
      <w:r w:rsidRPr="00D45FA7">
        <w:t>Proposta di legge alle Camere ai sensi dell’articolo 121 della Costituzione “Modifiche al Codice penale, al Codice di procedure penale e alla legge 21 aprile 2011, n. 62 in materia di tutela del rapporto tra detenute madri e figli minori” Reg. Gen. 295</w:t>
      </w:r>
      <w:r>
        <w:t xml:space="preserve">. </w:t>
      </w:r>
      <w:r w:rsidRPr="00D45FA7">
        <w:t>Ad iniziativa del Presidente del Consiglio regionale Gennaro Oliviero</w:t>
      </w:r>
      <w:r>
        <w:t xml:space="preserve">. </w:t>
      </w:r>
      <w:r w:rsidRPr="00D45FA7">
        <w:t>Assegnata alla I Commissione Consiliare Permanente per l’esame ed alla II Commissione Consiliare Permanente per il parere</w:t>
      </w:r>
      <w:r>
        <w:t>.</w:t>
      </w:r>
    </w:p>
    <w:p w14:paraId="5A3C57A1" w14:textId="77777777" w:rsidR="00D45FA7" w:rsidRDefault="00D45FA7" w:rsidP="00D45FA7">
      <w:pPr>
        <w:jc w:val="both"/>
      </w:pPr>
      <w:r w:rsidRPr="00D45FA7">
        <w:t>Se non vi sono obiezioni così resta stabilito</w:t>
      </w:r>
      <w:r>
        <w:t>.</w:t>
      </w:r>
    </w:p>
    <w:p w14:paraId="57FAA5E3" w14:textId="77777777" w:rsidR="00D45FA7" w:rsidRDefault="00D45FA7" w:rsidP="00D45FA7">
      <w:pPr>
        <w:jc w:val="both"/>
      </w:pPr>
    </w:p>
    <w:p w14:paraId="45BACC9B" w14:textId="77777777" w:rsidR="00D45FA7" w:rsidRPr="00D45FA7" w:rsidRDefault="00D45FA7" w:rsidP="00D45FA7">
      <w:pPr>
        <w:jc w:val="both"/>
        <w:rPr>
          <w:b/>
          <w:bCs/>
        </w:rPr>
      </w:pPr>
      <w:r w:rsidRPr="00D45FA7">
        <w:rPr>
          <w:b/>
          <w:bCs/>
        </w:rPr>
        <w:t xml:space="preserve">Così resta stabilito. </w:t>
      </w:r>
    </w:p>
    <w:p w14:paraId="5C21832B" w14:textId="77777777" w:rsidR="00D45FA7" w:rsidRPr="00D45FA7" w:rsidRDefault="00D45FA7" w:rsidP="00D45FA7">
      <w:pPr>
        <w:jc w:val="both"/>
      </w:pPr>
    </w:p>
    <w:p w14:paraId="130D7162" w14:textId="13E17B78" w:rsidR="00D45FA7" w:rsidRDefault="00D45FA7" w:rsidP="00D45FA7">
      <w:pPr>
        <w:jc w:val="both"/>
      </w:pPr>
      <w:r w:rsidRPr="00D45FA7">
        <w:t>Proposta di legge “Istituzione della Giornata in memoria delle vittime delle calamità naturali” Reg. Gen. 296</w:t>
      </w:r>
      <w:r>
        <w:t xml:space="preserve">. </w:t>
      </w:r>
      <w:r w:rsidRPr="00D45FA7">
        <w:t>Ad iniziativa del Presidente del Consiglio regionale Gennaro Oliviero</w:t>
      </w:r>
      <w:r>
        <w:t xml:space="preserve">. </w:t>
      </w:r>
      <w:r w:rsidRPr="00D45FA7">
        <w:t>Assegnata alla I Commissione Consiliare Permanente per l’esame ed alla II Commissione Consiliare Permanente per il parere</w:t>
      </w:r>
      <w:r>
        <w:t>.</w:t>
      </w:r>
    </w:p>
    <w:bookmarkEnd w:id="2"/>
    <w:p w14:paraId="1AB60098" w14:textId="77777777" w:rsidR="00D45FA7" w:rsidRDefault="00D45FA7" w:rsidP="00D45FA7">
      <w:pPr>
        <w:jc w:val="both"/>
      </w:pPr>
      <w:r w:rsidRPr="00D45FA7">
        <w:t>Se non vi sono obiezioni così resta stabilito</w:t>
      </w:r>
      <w:r>
        <w:t>.</w:t>
      </w:r>
    </w:p>
    <w:p w14:paraId="53418DBA" w14:textId="77777777" w:rsidR="00D45FA7" w:rsidRDefault="00D45FA7" w:rsidP="00D45FA7">
      <w:pPr>
        <w:jc w:val="both"/>
      </w:pPr>
    </w:p>
    <w:p w14:paraId="14E6EF7D" w14:textId="77777777" w:rsidR="00D45FA7" w:rsidRPr="00D45FA7" w:rsidRDefault="00D45FA7" w:rsidP="00D45FA7">
      <w:pPr>
        <w:jc w:val="both"/>
        <w:rPr>
          <w:b/>
          <w:bCs/>
        </w:rPr>
      </w:pPr>
      <w:r w:rsidRPr="00D45FA7">
        <w:rPr>
          <w:b/>
          <w:bCs/>
        </w:rPr>
        <w:t xml:space="preserve">Così resta stabilito. </w:t>
      </w:r>
    </w:p>
    <w:p w14:paraId="40697634" w14:textId="77777777" w:rsidR="00D45FA7" w:rsidRDefault="00D45FA7" w:rsidP="00D45FA7">
      <w:pPr>
        <w:jc w:val="both"/>
        <w:rPr>
          <w:rFonts w:eastAsia="Calibri" w:cs="Arial"/>
          <w:bCs/>
        </w:rPr>
      </w:pPr>
    </w:p>
    <w:p w14:paraId="5CBD4494" w14:textId="43E27734" w:rsidR="00D45FA7" w:rsidRDefault="008623CD" w:rsidP="00D45FA7">
      <w:pPr>
        <w:jc w:val="both"/>
        <w:rPr>
          <w:rFonts w:eastAsia="Calibri" w:cs="Arial"/>
          <w:bCs/>
        </w:rPr>
      </w:pPr>
      <w:r>
        <w:rPr>
          <w:rFonts w:eastAsia="Calibri" w:cs="Arial"/>
          <w:bCs/>
        </w:rPr>
        <w:t>C</w:t>
      </w:r>
      <w:r w:rsidR="0031091C">
        <w:rPr>
          <w:rFonts w:eastAsia="Calibri" w:cs="Arial"/>
          <w:bCs/>
        </w:rPr>
        <w:t xml:space="preserve">omunico che le interrogazioni pervenute al Presidente del Consiglio sono pubblicate nel Resoconto della </w:t>
      </w:r>
      <w:r w:rsidR="007F4C99">
        <w:rPr>
          <w:rFonts w:eastAsia="Calibri" w:cs="Arial"/>
          <w:bCs/>
        </w:rPr>
        <w:t>seduta</w:t>
      </w:r>
      <w:r w:rsidR="0031091C">
        <w:rPr>
          <w:rFonts w:eastAsia="Calibri" w:cs="Arial"/>
          <w:bCs/>
        </w:rPr>
        <w:t xml:space="preserve"> odierna e sono state trasmesse al Presidente della Giunta regionale ai sensi dell’articolo 124 del Regolamento Interno.</w:t>
      </w:r>
    </w:p>
    <w:p w14:paraId="771CFCEF" w14:textId="55BE5DF0" w:rsidR="0031091C" w:rsidRDefault="0031091C" w:rsidP="00D45FA7">
      <w:pPr>
        <w:jc w:val="both"/>
        <w:rPr>
          <w:rFonts w:eastAsia="Calibri" w:cs="Arial"/>
          <w:bCs/>
        </w:rPr>
      </w:pPr>
      <w:r>
        <w:rPr>
          <w:rFonts w:eastAsia="Calibri" w:cs="Arial"/>
          <w:bCs/>
        </w:rPr>
        <w:t xml:space="preserve">Comunico, inoltre, che le risposte alle interrogazioni pervenute al Presidente del Consiglio sono pubblicate nel Resoconto della </w:t>
      </w:r>
      <w:r w:rsidR="007F4C99">
        <w:rPr>
          <w:rFonts w:eastAsia="Calibri" w:cs="Arial"/>
          <w:bCs/>
        </w:rPr>
        <w:t>seduta</w:t>
      </w:r>
      <w:r>
        <w:rPr>
          <w:rFonts w:eastAsia="Calibri" w:cs="Arial"/>
          <w:bCs/>
        </w:rPr>
        <w:t xml:space="preserve"> odierna e sono state trasmesse ai proponenti ai sensi dell’articolo 127 del Regolamento Interno.</w:t>
      </w:r>
    </w:p>
    <w:p w14:paraId="0A93A798" w14:textId="7AD83D42" w:rsidR="0031091C" w:rsidRDefault="0031091C" w:rsidP="00D45FA7">
      <w:pPr>
        <w:jc w:val="both"/>
        <w:rPr>
          <w:rFonts w:eastAsia="Calibri" w:cs="Arial"/>
          <w:bCs/>
        </w:rPr>
      </w:pPr>
      <w:r>
        <w:rPr>
          <w:rFonts w:eastAsia="Calibri" w:cs="Arial"/>
          <w:bCs/>
        </w:rPr>
        <w:t>Comunico, infine, che gli ordini del giorno dal n. 210 al n. 213 e le mozioni Reg. Gen. 209, 211, 212 e dal 214 al 222, pervenute al Presidente del Consiglio, sono pubblicate in allegato, nel medesimo Resoconto.</w:t>
      </w:r>
    </w:p>
    <w:p w14:paraId="2BBE3974" w14:textId="77777777" w:rsidR="0031091C" w:rsidRDefault="0031091C" w:rsidP="00D45FA7">
      <w:pPr>
        <w:jc w:val="both"/>
        <w:rPr>
          <w:rFonts w:eastAsia="Calibri" w:cs="Arial"/>
          <w:bCs/>
        </w:rPr>
      </w:pPr>
    </w:p>
    <w:p w14:paraId="05877840" w14:textId="77777777" w:rsidR="00B477DD" w:rsidRDefault="0031091C" w:rsidP="0031091C">
      <w:pPr>
        <w:jc w:val="center"/>
        <w:rPr>
          <w:rFonts w:eastAsia="Calibri" w:cs="Arial"/>
          <w:b/>
        </w:rPr>
      </w:pPr>
      <w:bookmarkStart w:id="3" w:name="fusioneair"/>
      <w:r w:rsidRPr="0031091C">
        <w:rPr>
          <w:rFonts w:eastAsia="Calibri" w:cs="Arial"/>
          <w:b/>
        </w:rPr>
        <w:t xml:space="preserve">ESAME DELLA DELIBERA DI GIUNTA REGIONALE N. 197 DEL 19/04/2023 CONCERNENTE “FUSIONE DI AIR SPA IN AIR CAMPANIA SRL. DETERMINAZIONI AI SENSI DELLA DELIBERA DI GIUNTA REGIONALE N. 164 DEL 28 MARZO 2023”. </w:t>
      </w:r>
    </w:p>
    <w:p w14:paraId="3F31F7F2" w14:textId="309CAC37" w:rsidR="0031091C" w:rsidRPr="0031091C" w:rsidRDefault="0031091C" w:rsidP="0031091C">
      <w:pPr>
        <w:jc w:val="center"/>
        <w:rPr>
          <w:rFonts w:eastAsia="Calibri" w:cs="Arial"/>
          <w:b/>
        </w:rPr>
      </w:pPr>
      <w:r w:rsidRPr="0031091C">
        <w:rPr>
          <w:rFonts w:eastAsia="Calibri" w:cs="Arial"/>
          <w:b/>
        </w:rPr>
        <w:t>REG. GEN. 312/II</w:t>
      </w:r>
    </w:p>
    <w:bookmarkEnd w:id="3"/>
    <w:p w14:paraId="296A6FE8" w14:textId="77777777" w:rsidR="0031091C" w:rsidRDefault="0031091C" w:rsidP="00D45FA7">
      <w:pPr>
        <w:jc w:val="both"/>
        <w:rPr>
          <w:rFonts w:eastAsia="Calibri" w:cs="Arial"/>
          <w:bCs/>
        </w:rPr>
      </w:pPr>
    </w:p>
    <w:p w14:paraId="724D03A1" w14:textId="297DFBB8" w:rsidR="0031091C" w:rsidRDefault="0031091C" w:rsidP="00D45FA7">
      <w:pPr>
        <w:jc w:val="both"/>
        <w:rPr>
          <w:rFonts w:eastAsia="Calibri" w:cs="Arial"/>
          <w:bCs/>
        </w:rPr>
      </w:pPr>
      <w:r>
        <w:rPr>
          <w:rFonts w:eastAsia="Calibri" w:cs="Arial"/>
          <w:bCs/>
        </w:rPr>
        <w:t>Passiamo al punto n. 3 dell’ordine del giorno relativo a</w:t>
      </w:r>
      <w:r w:rsidR="007F4C99">
        <w:rPr>
          <w:rFonts w:eastAsia="Calibri" w:cs="Arial"/>
          <w:bCs/>
        </w:rPr>
        <w:t>ll’e</w:t>
      </w:r>
      <w:r w:rsidRPr="0031091C">
        <w:rPr>
          <w:rFonts w:eastAsia="Calibri" w:cs="Arial"/>
          <w:bCs/>
        </w:rPr>
        <w:t xml:space="preserve">same della delibera di Giunta regionale n. 197 del 19/04/2023 concernente “Fusione di AIR </w:t>
      </w:r>
      <w:r>
        <w:rPr>
          <w:rFonts w:eastAsia="Calibri" w:cs="Arial"/>
          <w:bCs/>
        </w:rPr>
        <w:t>S</w:t>
      </w:r>
      <w:r w:rsidRPr="0031091C">
        <w:rPr>
          <w:rFonts w:eastAsia="Calibri" w:cs="Arial"/>
          <w:bCs/>
        </w:rPr>
        <w:t xml:space="preserve">pa in AIR Campania </w:t>
      </w:r>
      <w:r>
        <w:rPr>
          <w:rFonts w:eastAsia="Calibri" w:cs="Arial"/>
          <w:bCs/>
        </w:rPr>
        <w:t>S</w:t>
      </w:r>
      <w:r w:rsidRPr="0031091C">
        <w:rPr>
          <w:rFonts w:eastAsia="Calibri" w:cs="Arial"/>
          <w:bCs/>
        </w:rPr>
        <w:t>rl. Determinazioni ai sensi della delibera di Giunta regionale n. 164 del 28 marzo 2023”. Reg. Gen. 312/II</w:t>
      </w:r>
      <w:r>
        <w:rPr>
          <w:rFonts w:eastAsia="Calibri" w:cs="Arial"/>
          <w:bCs/>
        </w:rPr>
        <w:t>.</w:t>
      </w:r>
    </w:p>
    <w:p w14:paraId="2A9EC770" w14:textId="38EDE835" w:rsidR="0031091C" w:rsidRDefault="0031091C" w:rsidP="00D45FA7">
      <w:pPr>
        <w:jc w:val="both"/>
        <w:rPr>
          <w:rFonts w:eastAsia="Calibri" w:cs="Arial"/>
          <w:bCs/>
        </w:rPr>
      </w:pPr>
      <w:r>
        <w:rPr>
          <w:rFonts w:eastAsia="Calibri" w:cs="Arial"/>
          <w:bCs/>
        </w:rPr>
        <w:t>Comunico che la IV Commissione consiliare permanente, in data 27 aprile 2023, ha esaminato il provvedimento ed ha deciso di riferire favorevolmente all’Aula.</w:t>
      </w:r>
    </w:p>
    <w:p w14:paraId="73E7F303" w14:textId="1014DA6E" w:rsidR="0031091C" w:rsidRDefault="0031091C" w:rsidP="00D45FA7">
      <w:pPr>
        <w:jc w:val="both"/>
        <w:rPr>
          <w:rFonts w:eastAsia="Calibri" w:cs="Arial"/>
          <w:bCs/>
        </w:rPr>
      </w:pPr>
      <w:r>
        <w:rPr>
          <w:rFonts w:eastAsia="Calibri" w:cs="Arial"/>
          <w:bCs/>
        </w:rPr>
        <w:t>Comunico, altresì, che la II Commissione consiliare permanente, in data 2 maggio 2023, ha espresso parere favorevole al provvedimento.</w:t>
      </w:r>
    </w:p>
    <w:p w14:paraId="3ECFE2D2" w14:textId="25664BE0" w:rsidR="0031091C" w:rsidRDefault="0031091C" w:rsidP="00D45FA7">
      <w:pPr>
        <w:jc w:val="both"/>
        <w:rPr>
          <w:rFonts w:eastAsia="Calibri" w:cs="Arial"/>
          <w:bCs/>
        </w:rPr>
      </w:pPr>
      <w:r>
        <w:rPr>
          <w:rFonts w:eastAsia="Calibri" w:cs="Arial"/>
          <w:bCs/>
        </w:rPr>
        <w:t>Concedo la parola al presidente Cascone per la relazione, prego.</w:t>
      </w:r>
    </w:p>
    <w:p w14:paraId="31BE289E" w14:textId="77777777" w:rsidR="0031091C" w:rsidRDefault="0031091C" w:rsidP="00D45FA7">
      <w:pPr>
        <w:jc w:val="both"/>
        <w:rPr>
          <w:rFonts w:eastAsia="Calibri" w:cs="Arial"/>
          <w:bCs/>
        </w:rPr>
      </w:pPr>
    </w:p>
    <w:p w14:paraId="2B2C6080" w14:textId="25BCF84D" w:rsidR="0031091C" w:rsidRDefault="0031091C" w:rsidP="00D45FA7">
      <w:pPr>
        <w:jc w:val="both"/>
        <w:rPr>
          <w:rFonts w:eastAsia="Calibri" w:cs="Arial"/>
          <w:bCs/>
        </w:rPr>
      </w:pPr>
      <w:r>
        <w:rPr>
          <w:rFonts w:eastAsia="Calibri" w:cs="Arial"/>
          <w:b/>
        </w:rPr>
        <w:t xml:space="preserve">CASCONE (De Luca Presidente): </w:t>
      </w:r>
      <w:r>
        <w:rPr>
          <w:rFonts w:eastAsia="Calibri" w:cs="Arial"/>
          <w:bCs/>
        </w:rPr>
        <w:t>Siamo qui per portare in Consiglio la delibera di Giunta regionale per l’approvazione della fusione tra AIR Spa e AIR Campania Srl, un’operazione che va nella logica della riorganizzazione delle società di trasporto, in questo caso, in particolare, avremo addirittura una riduzione del numero delle società di trasporto e avremo un elemento molto importante, l’azienda AIR si sta aprendo al mercato anche fuori dalla Campania, partecipa a gare nel Lazio, nel Molise, quindi, sta creando le condizioni affinché l’azienda più grande su gomma della Regione Campania possa competere con i grandi player nazionali e internazionali. Per farlo ha inevitabilmente bisogno di una patrimonializzazione aziendale, elemento che è nella disponibilità dell’AIR Spa, quindi, la sua controllante, che ha un patrimonio molto significativo. La fusione consentirà di rafforzare in termini patrimoniali la società, quindi, gli consentirà in termini di requisiti economici e finanziari, oltre che quelli di trasporto che già ha, di poter competere su scala nazionale in tutte le competizioni dove il mercato consente di partecipare anche alle aziende pubbliche. Andiamo verso un processo di riorganizzazione, recuperiamo una società perché vengono fuse due società e rafforziamo la nostra azienda su gomma che potrà continuare a partecipare alle gare nelle altre Regioni con una forza tecnica, oltre che economica, importante.</w:t>
      </w:r>
    </w:p>
    <w:p w14:paraId="3D7E7441" w14:textId="5E6BF8E9" w:rsidR="0031091C" w:rsidRDefault="0031091C" w:rsidP="00D45FA7">
      <w:pPr>
        <w:jc w:val="both"/>
        <w:rPr>
          <w:rFonts w:eastAsia="Calibri" w:cs="Arial"/>
          <w:bCs/>
        </w:rPr>
      </w:pPr>
      <w:r>
        <w:rPr>
          <w:rFonts w:eastAsia="Calibri" w:cs="Arial"/>
          <w:bCs/>
        </w:rPr>
        <w:t>La Commissione ha approvato a maggioranza, con l’astensione del Gruppo 5 Stelle, ma la totalità di tutti gli altri. Chiedo al Consiglio di approvare la delibera.</w:t>
      </w:r>
    </w:p>
    <w:p w14:paraId="73EDCD07" w14:textId="77777777" w:rsidR="0031091C" w:rsidRDefault="0031091C" w:rsidP="00D45FA7">
      <w:pPr>
        <w:jc w:val="both"/>
        <w:rPr>
          <w:rFonts w:eastAsia="Calibri" w:cs="Arial"/>
          <w:bCs/>
        </w:rPr>
      </w:pPr>
    </w:p>
    <w:p w14:paraId="09E1F2C3" w14:textId="50D27FA8" w:rsidR="0031091C" w:rsidRDefault="0031091C" w:rsidP="00D45FA7">
      <w:pPr>
        <w:jc w:val="both"/>
        <w:rPr>
          <w:rFonts w:eastAsia="Calibri" w:cs="Arial"/>
          <w:bCs/>
        </w:rPr>
      </w:pPr>
      <w:r>
        <w:rPr>
          <w:rFonts w:eastAsia="Calibri" w:cs="Arial"/>
          <w:b/>
        </w:rPr>
        <w:t xml:space="preserve">PRESIDENTE (Oliviero): </w:t>
      </w:r>
      <w:r>
        <w:rPr>
          <w:rFonts w:eastAsia="Calibri" w:cs="Arial"/>
          <w:bCs/>
        </w:rPr>
        <w:t xml:space="preserve">Ci sono interventi sulla questione? Non ci sono richieste di intervento. Passerei a votare per alzata di mano, com’è previsto. </w:t>
      </w:r>
    </w:p>
    <w:p w14:paraId="12B40BE9" w14:textId="6B378F64" w:rsidR="0031091C" w:rsidRDefault="0031091C" w:rsidP="00D45FA7">
      <w:pPr>
        <w:jc w:val="both"/>
        <w:rPr>
          <w:rFonts w:eastAsia="Calibri" w:cs="Arial"/>
          <w:bCs/>
        </w:rPr>
      </w:pPr>
      <w:r>
        <w:rPr>
          <w:rFonts w:eastAsia="Calibri" w:cs="Arial"/>
          <w:bCs/>
        </w:rPr>
        <w:t xml:space="preserve">Chi è a favore? Chi è contrario? Chi si astiene? </w:t>
      </w:r>
    </w:p>
    <w:p w14:paraId="3EAE165C" w14:textId="77777777" w:rsidR="0031091C" w:rsidRDefault="0031091C" w:rsidP="00D45FA7">
      <w:pPr>
        <w:jc w:val="both"/>
        <w:rPr>
          <w:rFonts w:eastAsia="Calibri" w:cs="Arial"/>
          <w:bCs/>
        </w:rPr>
      </w:pPr>
    </w:p>
    <w:p w14:paraId="0EE638E3" w14:textId="767B3396" w:rsidR="0031091C" w:rsidRDefault="0031091C" w:rsidP="00D45FA7">
      <w:pPr>
        <w:jc w:val="both"/>
        <w:rPr>
          <w:rFonts w:eastAsia="Calibri" w:cs="Arial"/>
          <w:b/>
        </w:rPr>
      </w:pPr>
      <w:r>
        <w:rPr>
          <w:rFonts w:eastAsia="Calibri" w:cs="Arial"/>
          <w:b/>
        </w:rPr>
        <w:t>Il Consiglio approva.</w:t>
      </w:r>
    </w:p>
    <w:p w14:paraId="40F3B928" w14:textId="77777777" w:rsidR="0031091C" w:rsidRDefault="0031091C" w:rsidP="00D45FA7">
      <w:pPr>
        <w:jc w:val="both"/>
        <w:rPr>
          <w:rFonts w:eastAsia="Calibri" w:cs="Arial"/>
          <w:b/>
        </w:rPr>
      </w:pPr>
    </w:p>
    <w:p w14:paraId="32428F34" w14:textId="193F809D" w:rsidR="0031091C" w:rsidRDefault="0031091C" w:rsidP="00D45FA7">
      <w:pPr>
        <w:jc w:val="both"/>
        <w:rPr>
          <w:rFonts w:eastAsia="Calibri" w:cs="Arial"/>
          <w:bCs/>
        </w:rPr>
      </w:pPr>
      <w:r>
        <w:rPr>
          <w:rFonts w:eastAsia="Calibri" w:cs="Arial"/>
          <w:bCs/>
        </w:rPr>
        <w:t xml:space="preserve">Ci aggiorniamo alle ore 14:30 per la </w:t>
      </w:r>
      <w:r w:rsidR="007F4C99">
        <w:rPr>
          <w:rFonts w:eastAsia="Calibri" w:cs="Arial"/>
          <w:bCs/>
        </w:rPr>
        <w:t>seduta</w:t>
      </w:r>
      <w:r>
        <w:rPr>
          <w:rFonts w:eastAsia="Calibri" w:cs="Arial"/>
          <w:bCs/>
        </w:rPr>
        <w:t xml:space="preserve"> pomeridiana. La </w:t>
      </w:r>
      <w:r w:rsidR="007F4C99">
        <w:rPr>
          <w:rFonts w:eastAsia="Calibri" w:cs="Arial"/>
          <w:bCs/>
        </w:rPr>
        <w:t>seduta</w:t>
      </w:r>
      <w:r>
        <w:rPr>
          <w:rFonts w:eastAsia="Calibri" w:cs="Arial"/>
          <w:bCs/>
        </w:rPr>
        <w:t xml:space="preserve"> è tolta.</w:t>
      </w:r>
    </w:p>
    <w:p w14:paraId="7040360C" w14:textId="77777777" w:rsidR="0031091C" w:rsidRDefault="0031091C" w:rsidP="00D45FA7">
      <w:pPr>
        <w:jc w:val="both"/>
        <w:rPr>
          <w:rFonts w:eastAsia="Calibri" w:cs="Arial"/>
          <w:bCs/>
        </w:rPr>
      </w:pPr>
    </w:p>
    <w:p w14:paraId="75A5ACF8" w14:textId="42C0E75C" w:rsidR="0031091C" w:rsidRPr="0031091C" w:rsidRDefault="0031091C" w:rsidP="00D45FA7">
      <w:pPr>
        <w:jc w:val="both"/>
        <w:rPr>
          <w:rFonts w:eastAsia="Calibri" w:cs="Arial"/>
          <w:b/>
        </w:rPr>
      </w:pPr>
      <w:r w:rsidRPr="0031091C">
        <w:rPr>
          <w:rFonts w:eastAsia="Calibri" w:cs="Arial"/>
          <w:b/>
        </w:rPr>
        <w:t>I lavori terminano alle ore 13.21.</w:t>
      </w:r>
    </w:p>
    <w:sectPr w:rsidR="0031091C" w:rsidRPr="0031091C"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ECCF9" w14:textId="77777777" w:rsidR="00656A73" w:rsidRDefault="00656A73">
      <w:r>
        <w:separator/>
      </w:r>
    </w:p>
    <w:p w14:paraId="08EA30DF" w14:textId="77777777" w:rsidR="00656A73" w:rsidRDefault="00656A73"/>
  </w:endnote>
  <w:endnote w:type="continuationSeparator" w:id="0">
    <w:p w14:paraId="07B58DD2" w14:textId="77777777" w:rsidR="00656A73" w:rsidRDefault="00656A73">
      <w:r>
        <w:continuationSeparator/>
      </w:r>
    </w:p>
    <w:p w14:paraId="5B0E6118" w14:textId="77777777" w:rsidR="00656A73" w:rsidRDefault="00656A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0788"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416B2" w14:textId="77777777" w:rsidR="00656A73" w:rsidRDefault="00656A73">
      <w:r>
        <w:separator/>
      </w:r>
    </w:p>
    <w:p w14:paraId="72977D15" w14:textId="77777777" w:rsidR="00656A73" w:rsidRDefault="00656A73"/>
  </w:footnote>
  <w:footnote w:type="continuationSeparator" w:id="0">
    <w:p w14:paraId="67A2E00E" w14:textId="77777777" w:rsidR="00656A73" w:rsidRDefault="00656A73">
      <w:r>
        <w:continuationSeparator/>
      </w:r>
    </w:p>
    <w:p w14:paraId="6E7A75EA" w14:textId="77777777" w:rsidR="00656A73" w:rsidRDefault="00656A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61AB"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23791B8"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D555D"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958CD"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958CD" w:rsidRPr="00AE688F">
      <w:rPr>
        <w:rStyle w:val="Numeropagina"/>
        <w:rFonts w:ascii="Times New Roman" w:hAnsi="Times New Roman"/>
      </w:rPr>
      <w:fldChar w:fldCharType="separate"/>
    </w:r>
    <w:r w:rsidR="0023448B">
      <w:rPr>
        <w:rStyle w:val="Numeropagina"/>
        <w:rFonts w:ascii="Times New Roman" w:hAnsi="Times New Roman"/>
        <w:noProof/>
      </w:rPr>
      <w:t>1</w:t>
    </w:r>
    <w:r w:rsidR="005958CD"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1D52FFCA" w14:textId="77777777" w:rsidTr="008500C4">
      <w:trPr>
        <w:trHeight w:val="291"/>
      </w:trPr>
      <w:tc>
        <w:tcPr>
          <w:tcW w:w="3887" w:type="dxa"/>
          <w:gridSpan w:val="2"/>
          <w:tcBorders>
            <w:bottom w:val="single" w:sz="2" w:space="0" w:color="auto"/>
          </w:tcBorders>
          <w:tcMar>
            <w:bottom w:w="85" w:type="dxa"/>
          </w:tcMar>
        </w:tcPr>
        <w:p w14:paraId="3940C1ED" w14:textId="3504DF9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5D3FC1">
            <w:rPr>
              <w:rFonts w:ascii="Times New Roman" w:hAnsi="Times New Roman"/>
              <w:iCs/>
            </w:rPr>
            <w:t xml:space="preserve"> </w:t>
          </w:r>
          <w:r w:rsidR="00693B8C" w:rsidRPr="00AE688F">
            <w:rPr>
              <w:rFonts w:ascii="Times New Roman" w:hAnsi="Times New Roman"/>
              <w:iCs/>
              <w:smallCaps/>
            </w:rPr>
            <w:t>Legislatura</w:t>
          </w:r>
          <w:r w:rsidR="00693B8C" w:rsidRPr="00AE688F">
            <w:rPr>
              <w:rFonts w:ascii="Times New Roman" w:hAnsi="Times New Roman"/>
              <w:i/>
              <w:iCs/>
            </w:rPr>
            <w:t xml:space="preserve"> </w:t>
          </w:r>
          <w:r w:rsidR="00693B8C">
            <w:rPr>
              <w:rFonts w:ascii="Times New Roman" w:hAnsi="Times New Roman"/>
              <w:i/>
              <w:iCs/>
            </w:rPr>
            <w:t>Atti</w:t>
          </w:r>
          <w:r>
            <w:rPr>
              <w:rFonts w:ascii="Times New Roman" w:hAnsi="Times New Roman"/>
              <w:i/>
              <w:iCs/>
            </w:rPr>
            <w:t xml:space="preserve"> </w:t>
          </w:r>
          <w:r w:rsidRPr="00AE688F">
            <w:rPr>
              <w:rFonts w:ascii="Times New Roman" w:hAnsi="Times New Roman"/>
              <w:i/>
              <w:iCs/>
            </w:rPr>
            <w:t>assembleari</w:t>
          </w:r>
        </w:p>
      </w:tc>
      <w:tc>
        <w:tcPr>
          <w:tcW w:w="2357" w:type="dxa"/>
          <w:tcBorders>
            <w:bottom w:val="single" w:sz="2" w:space="0" w:color="auto"/>
          </w:tcBorders>
          <w:tcMar>
            <w:bottom w:w="85" w:type="dxa"/>
          </w:tcMar>
        </w:tcPr>
        <w:p w14:paraId="045C8595"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C7D487E"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243CEFD2" w14:textId="77777777">
      <w:trPr>
        <w:cantSplit/>
        <w:trHeight w:val="276"/>
      </w:trPr>
      <w:tc>
        <w:tcPr>
          <w:tcW w:w="3394" w:type="dxa"/>
          <w:tcBorders>
            <w:top w:val="single" w:sz="2" w:space="0" w:color="auto"/>
            <w:bottom w:val="single" w:sz="2" w:space="0" w:color="auto"/>
          </w:tcBorders>
          <w:tcMar>
            <w:top w:w="57" w:type="dxa"/>
            <w:bottom w:w="85" w:type="dxa"/>
          </w:tcMar>
        </w:tcPr>
        <w:p w14:paraId="142B9F29" w14:textId="259B44C3"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6C76A4">
            <w:rPr>
              <w:rFonts w:ascii="Times New Roman" w:hAnsi="Times New Roman"/>
              <w:i/>
              <w:sz w:val="32"/>
              <w:szCs w:val="32"/>
              <w:vertAlign w:val="superscript"/>
            </w:rPr>
            <w:t>8</w:t>
          </w:r>
          <w:r w:rsidR="00BB3830">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688592E7"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7618BCC" w14:textId="7603B71A" w:rsidR="008500C4" w:rsidRPr="00AE688F" w:rsidRDefault="00BB3830" w:rsidP="009546C2">
          <w:pPr>
            <w:pStyle w:val="Intestazione"/>
            <w:jc w:val="center"/>
            <w:rPr>
              <w:rFonts w:ascii="Times New Roman" w:hAnsi="Times New Roman"/>
              <w:smallCaps/>
            </w:rPr>
          </w:pPr>
          <w:r>
            <w:rPr>
              <w:rFonts w:ascii="Times New Roman" w:hAnsi="Times New Roman"/>
              <w:smallCaps/>
            </w:rPr>
            <w:t>23</w:t>
          </w:r>
          <w:r w:rsidR="00703350">
            <w:rPr>
              <w:rFonts w:ascii="Times New Roman" w:hAnsi="Times New Roman"/>
              <w:smallCaps/>
            </w:rPr>
            <w:t xml:space="preserve"> </w:t>
          </w:r>
          <w:r w:rsidR="00DF1AF4">
            <w:rPr>
              <w:rFonts w:ascii="Times New Roman" w:hAnsi="Times New Roman"/>
              <w:smallCaps/>
            </w:rPr>
            <w:t>maggio</w:t>
          </w:r>
          <w:r w:rsidR="00703350">
            <w:rPr>
              <w:rFonts w:ascii="Times New Roman" w:hAnsi="Times New Roman"/>
              <w:smallCaps/>
            </w:rPr>
            <w:t xml:space="preserve"> </w:t>
          </w:r>
          <w:r w:rsidR="008500C4">
            <w:rPr>
              <w:rFonts w:ascii="Times New Roman" w:hAnsi="Times New Roman"/>
              <w:smallCaps/>
            </w:rPr>
            <w:t>202</w:t>
          </w:r>
          <w:r w:rsidR="0029706D">
            <w:rPr>
              <w:rFonts w:ascii="Times New Roman" w:hAnsi="Times New Roman"/>
              <w:smallCaps/>
            </w:rPr>
            <w:t>3</w:t>
          </w:r>
        </w:p>
      </w:tc>
    </w:tr>
  </w:tbl>
  <w:p w14:paraId="50C9158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E8E3"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92F340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4998C43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1274509447">
    <w:abstractNumId w:val="16"/>
  </w:num>
  <w:num w:numId="2" w16cid:durableId="143277004">
    <w:abstractNumId w:val="5"/>
  </w:num>
  <w:num w:numId="3" w16cid:durableId="318390900">
    <w:abstractNumId w:val="4"/>
  </w:num>
  <w:num w:numId="4" w16cid:durableId="248782141">
    <w:abstractNumId w:val="19"/>
  </w:num>
  <w:num w:numId="5" w16cid:durableId="218443527">
    <w:abstractNumId w:val="15"/>
  </w:num>
  <w:num w:numId="6" w16cid:durableId="927540259">
    <w:abstractNumId w:val="9"/>
  </w:num>
  <w:num w:numId="7" w16cid:durableId="1719040894">
    <w:abstractNumId w:val="0"/>
  </w:num>
  <w:num w:numId="8" w16cid:durableId="801776840">
    <w:abstractNumId w:val="3"/>
  </w:num>
  <w:num w:numId="9" w16cid:durableId="150103486">
    <w:abstractNumId w:val="7"/>
  </w:num>
  <w:num w:numId="10" w16cid:durableId="685180231">
    <w:abstractNumId w:val="18"/>
  </w:num>
  <w:num w:numId="11" w16cid:durableId="907572186">
    <w:abstractNumId w:val="12"/>
  </w:num>
  <w:num w:numId="12" w16cid:durableId="994606296">
    <w:abstractNumId w:val="8"/>
  </w:num>
  <w:num w:numId="13" w16cid:durableId="143477923">
    <w:abstractNumId w:val="17"/>
  </w:num>
  <w:num w:numId="14" w16cid:durableId="555702612">
    <w:abstractNumId w:val="10"/>
  </w:num>
  <w:num w:numId="15" w16cid:durableId="1891917131">
    <w:abstractNumId w:val="1"/>
  </w:num>
  <w:num w:numId="16" w16cid:durableId="682318126">
    <w:abstractNumId w:val="2"/>
  </w:num>
  <w:num w:numId="17" w16cid:durableId="288434655">
    <w:abstractNumId w:val="11"/>
  </w:num>
  <w:num w:numId="18" w16cid:durableId="1314598177">
    <w:abstractNumId w:val="6"/>
  </w:num>
  <w:num w:numId="19" w16cid:durableId="2053916422">
    <w:abstractNumId w:val="14"/>
  </w:num>
  <w:num w:numId="20" w16cid:durableId="1995449281">
    <w:abstractNumId w:val="13"/>
  </w:num>
  <w:num w:numId="21" w16cid:durableId="150023649">
    <w:abstractNumId w:val="4"/>
  </w:num>
  <w:num w:numId="22" w16cid:durableId="42889091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40CD"/>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37474"/>
    <w:rsid w:val="0024053F"/>
    <w:rsid w:val="0024187D"/>
    <w:rsid w:val="00241B53"/>
    <w:rsid w:val="002422E7"/>
    <w:rsid w:val="0024291D"/>
    <w:rsid w:val="00242F32"/>
    <w:rsid w:val="00243782"/>
    <w:rsid w:val="00243D62"/>
    <w:rsid w:val="00243F6D"/>
    <w:rsid w:val="0024442C"/>
    <w:rsid w:val="0024477D"/>
    <w:rsid w:val="00244918"/>
    <w:rsid w:val="00244E9E"/>
    <w:rsid w:val="00245282"/>
    <w:rsid w:val="00245719"/>
    <w:rsid w:val="00245E99"/>
    <w:rsid w:val="00247A37"/>
    <w:rsid w:val="00250AB0"/>
    <w:rsid w:val="00253341"/>
    <w:rsid w:val="00253B6A"/>
    <w:rsid w:val="0025477E"/>
    <w:rsid w:val="00255625"/>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24A"/>
    <w:rsid w:val="002A4F11"/>
    <w:rsid w:val="002A7556"/>
    <w:rsid w:val="002B103C"/>
    <w:rsid w:val="002B1472"/>
    <w:rsid w:val="002B1825"/>
    <w:rsid w:val="002B281F"/>
    <w:rsid w:val="002B2BC5"/>
    <w:rsid w:val="002B4386"/>
    <w:rsid w:val="002B511C"/>
    <w:rsid w:val="002B5BBA"/>
    <w:rsid w:val="002B65FB"/>
    <w:rsid w:val="002B7066"/>
    <w:rsid w:val="002B727D"/>
    <w:rsid w:val="002C045A"/>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546"/>
    <w:rsid w:val="00304752"/>
    <w:rsid w:val="00304BB8"/>
    <w:rsid w:val="00305517"/>
    <w:rsid w:val="00305E3B"/>
    <w:rsid w:val="003070EC"/>
    <w:rsid w:val="00307170"/>
    <w:rsid w:val="00307DB4"/>
    <w:rsid w:val="0031091C"/>
    <w:rsid w:val="00310C02"/>
    <w:rsid w:val="003117BF"/>
    <w:rsid w:val="00311FBE"/>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4CB"/>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6C3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2EC4"/>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19EF"/>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5DFF"/>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5BDE"/>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276E1"/>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29E"/>
    <w:rsid w:val="00542493"/>
    <w:rsid w:val="00543032"/>
    <w:rsid w:val="0054309B"/>
    <w:rsid w:val="00543784"/>
    <w:rsid w:val="005439E8"/>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1AA0"/>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6828"/>
    <w:rsid w:val="00626FC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A73"/>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1BBB"/>
    <w:rsid w:val="007525EF"/>
    <w:rsid w:val="00752A7C"/>
    <w:rsid w:val="00752EB0"/>
    <w:rsid w:val="007537CD"/>
    <w:rsid w:val="00753C5D"/>
    <w:rsid w:val="0075462B"/>
    <w:rsid w:val="007558A8"/>
    <w:rsid w:val="007562EE"/>
    <w:rsid w:val="0075717A"/>
    <w:rsid w:val="007574F7"/>
    <w:rsid w:val="007606CA"/>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4C99"/>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6DE"/>
    <w:rsid w:val="008229EC"/>
    <w:rsid w:val="00822C3E"/>
    <w:rsid w:val="00822CF7"/>
    <w:rsid w:val="008234DF"/>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E93"/>
    <w:rsid w:val="00845F7D"/>
    <w:rsid w:val="0084722C"/>
    <w:rsid w:val="00847E64"/>
    <w:rsid w:val="008500C4"/>
    <w:rsid w:val="00851FD6"/>
    <w:rsid w:val="00855C4E"/>
    <w:rsid w:val="0085603D"/>
    <w:rsid w:val="00856788"/>
    <w:rsid w:val="00856DB2"/>
    <w:rsid w:val="00857F77"/>
    <w:rsid w:val="00860A97"/>
    <w:rsid w:val="008623CD"/>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5A9"/>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D84"/>
    <w:rsid w:val="00953F8E"/>
    <w:rsid w:val="0095433F"/>
    <w:rsid w:val="009546C2"/>
    <w:rsid w:val="00954957"/>
    <w:rsid w:val="00954FC5"/>
    <w:rsid w:val="00955714"/>
    <w:rsid w:val="00955B9E"/>
    <w:rsid w:val="009565A4"/>
    <w:rsid w:val="009577FE"/>
    <w:rsid w:val="00961CC3"/>
    <w:rsid w:val="009628EE"/>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0C4D"/>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2FA"/>
    <w:rsid w:val="009F2750"/>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03E2"/>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6C74"/>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5AB2"/>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C9B"/>
    <w:rsid w:val="00B46D62"/>
    <w:rsid w:val="00B472C0"/>
    <w:rsid w:val="00B477DD"/>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830"/>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04A"/>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B1D"/>
    <w:rsid w:val="00C57A67"/>
    <w:rsid w:val="00C57D27"/>
    <w:rsid w:val="00C57D66"/>
    <w:rsid w:val="00C6032A"/>
    <w:rsid w:val="00C607B2"/>
    <w:rsid w:val="00C6102D"/>
    <w:rsid w:val="00C61EEC"/>
    <w:rsid w:val="00C61F25"/>
    <w:rsid w:val="00C62388"/>
    <w:rsid w:val="00C645F4"/>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5FA7"/>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2F68"/>
    <w:rsid w:val="00DA323A"/>
    <w:rsid w:val="00DA5426"/>
    <w:rsid w:val="00DA5785"/>
    <w:rsid w:val="00DA5C75"/>
    <w:rsid w:val="00DA6465"/>
    <w:rsid w:val="00DB0212"/>
    <w:rsid w:val="00DB1F8C"/>
    <w:rsid w:val="00DB2243"/>
    <w:rsid w:val="00DB3DC5"/>
    <w:rsid w:val="00DB48BB"/>
    <w:rsid w:val="00DB4C91"/>
    <w:rsid w:val="00DB7075"/>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AF4"/>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07FD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4863"/>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6ED"/>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4CF4"/>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0D77"/>
    <w:rsid w:val="00FA179D"/>
    <w:rsid w:val="00FA4448"/>
    <w:rsid w:val="00FA473E"/>
    <w:rsid w:val="00FA4F01"/>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E8B4F"/>
  <w15:docId w15:val="{D392A2C1-94E8-45BD-A184-50B58D12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A424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uiPriority w:val="20"/>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styleId="Menzionenonrisolta">
    <w:name w:val="Unresolved Mention"/>
    <w:basedOn w:val="Carpredefinitoparagrafo"/>
    <w:uiPriority w:val="99"/>
    <w:semiHidden/>
    <w:unhideWhenUsed/>
    <w:rsid w:val="006E1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1155</Words>
  <Characters>6587</Characters>
  <Application>Microsoft Office Word</Application>
  <DocSecurity>0</DocSecurity>
  <Lines>54</Lines>
  <Paragraphs>15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5</cp:revision>
  <cp:lastPrinted>1900-12-31T23:00:00Z</cp:lastPrinted>
  <dcterms:created xsi:type="dcterms:W3CDTF">2023-05-24T05:54:00Z</dcterms:created>
  <dcterms:modified xsi:type="dcterms:W3CDTF">2023-05-24T12:56:00Z</dcterms:modified>
</cp:coreProperties>
</file>