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CDF9" w14:textId="77777777" w:rsidR="008500C4" w:rsidRPr="003D785D" w:rsidRDefault="00E9639F" w:rsidP="00C14BEF">
      <w:pPr>
        <w:pStyle w:val="Default"/>
        <w:jc w:val="center"/>
        <w:rPr>
          <w:rFonts w:ascii="Arial" w:hAnsi="Arial" w:cs="Arial"/>
          <w:b/>
          <w:bCs/>
          <w:color w:val="auto"/>
        </w:rPr>
      </w:pPr>
      <w:r w:rsidRPr="003D785D">
        <w:rPr>
          <w:rFonts w:ascii="Arial" w:hAnsi="Arial" w:cs="Arial"/>
          <w:b/>
          <w:bCs/>
          <w:color w:val="auto"/>
        </w:rPr>
        <w:t>CONSIGLIO REGIONALE DELLA CAMPANIA</w:t>
      </w:r>
    </w:p>
    <w:p w14:paraId="1A10BBBA" w14:textId="3DF86CA9" w:rsidR="00E9639F" w:rsidRPr="003D785D" w:rsidRDefault="00E9639F" w:rsidP="00F97C55">
      <w:pPr>
        <w:pStyle w:val="Default"/>
        <w:jc w:val="center"/>
        <w:rPr>
          <w:rFonts w:ascii="Arial" w:hAnsi="Arial" w:cs="Arial"/>
          <w:color w:val="auto"/>
        </w:rPr>
      </w:pPr>
      <w:r w:rsidRPr="003D785D">
        <w:rPr>
          <w:rFonts w:ascii="Arial" w:hAnsi="Arial" w:cs="Arial"/>
          <w:b/>
          <w:bCs/>
          <w:color w:val="auto"/>
        </w:rPr>
        <w:t xml:space="preserve">SEDUTA N. </w:t>
      </w:r>
      <w:r w:rsidR="00F97C55">
        <w:rPr>
          <w:rFonts w:ascii="Arial" w:hAnsi="Arial" w:cs="Arial"/>
          <w:b/>
          <w:bCs/>
          <w:color w:val="auto"/>
        </w:rPr>
        <w:t>9</w:t>
      </w:r>
      <w:r w:rsidR="00BF325F">
        <w:rPr>
          <w:rFonts w:ascii="Arial" w:hAnsi="Arial" w:cs="Arial"/>
          <w:b/>
          <w:bCs/>
          <w:color w:val="auto"/>
        </w:rPr>
        <w:t>6</w:t>
      </w:r>
      <w:r w:rsidR="00F97C55">
        <w:rPr>
          <w:rFonts w:ascii="Arial" w:hAnsi="Arial" w:cs="Arial"/>
          <w:b/>
          <w:bCs/>
          <w:color w:val="auto"/>
        </w:rPr>
        <w:t xml:space="preserve"> </w:t>
      </w:r>
      <w:r w:rsidRPr="003D785D">
        <w:rPr>
          <w:rFonts w:ascii="Arial" w:hAnsi="Arial" w:cs="Arial"/>
          <w:b/>
          <w:bCs/>
          <w:color w:val="auto"/>
        </w:rPr>
        <w:t xml:space="preserve">DI </w:t>
      </w:r>
      <w:r w:rsidR="00BF325F">
        <w:rPr>
          <w:rFonts w:ascii="Arial" w:hAnsi="Arial" w:cs="Arial"/>
          <w:b/>
          <w:bCs/>
          <w:color w:val="auto"/>
        </w:rPr>
        <w:t>MERCOLE</w:t>
      </w:r>
      <w:r w:rsidRPr="003D785D">
        <w:rPr>
          <w:rFonts w:ascii="Arial" w:hAnsi="Arial" w:cs="Arial"/>
          <w:b/>
          <w:bCs/>
          <w:color w:val="auto"/>
        </w:rPr>
        <w:t xml:space="preserve">DÌ </w:t>
      </w:r>
      <w:r w:rsidR="00BF325F">
        <w:rPr>
          <w:rFonts w:ascii="Arial" w:hAnsi="Arial" w:cs="Arial"/>
          <w:b/>
          <w:bCs/>
          <w:color w:val="auto"/>
        </w:rPr>
        <w:t>26</w:t>
      </w:r>
      <w:r w:rsidR="000C225D">
        <w:rPr>
          <w:rFonts w:ascii="Arial" w:hAnsi="Arial" w:cs="Arial"/>
          <w:b/>
          <w:bCs/>
          <w:color w:val="auto"/>
        </w:rPr>
        <w:t xml:space="preserve"> LUGLIO </w:t>
      </w:r>
      <w:r w:rsidRPr="003D785D">
        <w:rPr>
          <w:rFonts w:ascii="Arial" w:hAnsi="Arial" w:cs="Arial"/>
          <w:b/>
          <w:bCs/>
          <w:color w:val="auto"/>
        </w:rPr>
        <w:t>202</w:t>
      </w:r>
      <w:r w:rsidR="0029706D" w:rsidRPr="003D785D">
        <w:rPr>
          <w:rFonts w:ascii="Arial" w:hAnsi="Arial" w:cs="Arial"/>
          <w:b/>
          <w:bCs/>
          <w:color w:val="auto"/>
        </w:rPr>
        <w:t>3</w:t>
      </w:r>
    </w:p>
    <w:p w14:paraId="0EFE8220" w14:textId="77777777" w:rsidR="00E046F9" w:rsidRPr="003D785D" w:rsidRDefault="00E046F9" w:rsidP="00C14BEF">
      <w:pPr>
        <w:rPr>
          <w:rFonts w:cs="Arial"/>
        </w:rPr>
      </w:pPr>
    </w:p>
    <w:p w14:paraId="54D2B7E7" w14:textId="50CE8462" w:rsidR="00C86714" w:rsidRDefault="006D0897" w:rsidP="00C14BEF">
      <w:pPr>
        <w:pStyle w:val="Default"/>
        <w:jc w:val="both"/>
        <w:rPr>
          <w:rFonts w:ascii="Arial" w:hAnsi="Arial" w:cs="Arial"/>
          <w:bCs/>
          <w:color w:val="auto"/>
        </w:rPr>
      </w:pPr>
      <w:r w:rsidRPr="003D785D">
        <w:rPr>
          <w:rFonts w:ascii="Arial" w:hAnsi="Arial" w:cs="Arial"/>
          <w:bCs/>
          <w:color w:val="auto"/>
        </w:rPr>
        <w:t>Indice</w:t>
      </w:r>
      <w:r w:rsidR="000A5019">
        <w:rPr>
          <w:rFonts w:ascii="Arial" w:hAnsi="Arial" w:cs="Arial"/>
          <w:bCs/>
          <w:color w:val="auto"/>
        </w:rPr>
        <w:t xml:space="preserve"> </w:t>
      </w:r>
      <w:r w:rsidR="000144A1">
        <w:rPr>
          <w:rFonts w:ascii="Arial" w:hAnsi="Arial" w:cs="Arial"/>
          <w:bCs/>
          <w:color w:val="auto"/>
        </w:rPr>
        <w:t>de</w:t>
      </w:r>
      <w:r w:rsidR="00BF325F">
        <w:rPr>
          <w:rFonts w:ascii="Arial" w:hAnsi="Arial" w:cs="Arial"/>
          <w:bCs/>
          <w:color w:val="auto"/>
        </w:rPr>
        <w:t xml:space="preserve">lle interrogazioni </w:t>
      </w:r>
      <w:r w:rsidR="00F70588" w:rsidRPr="003D785D">
        <w:rPr>
          <w:rFonts w:ascii="Arial" w:hAnsi="Arial" w:cs="Arial"/>
          <w:bCs/>
          <w:color w:val="auto"/>
        </w:rPr>
        <w:t>trattat</w:t>
      </w:r>
      <w:r w:rsidR="00BF325F">
        <w:rPr>
          <w:rFonts w:ascii="Arial" w:hAnsi="Arial" w:cs="Arial"/>
          <w:bCs/>
          <w:color w:val="auto"/>
        </w:rPr>
        <w:t>e</w:t>
      </w:r>
      <w:r w:rsidR="00C86714" w:rsidRPr="003D785D">
        <w:rPr>
          <w:rFonts w:ascii="Arial" w:hAnsi="Arial" w:cs="Arial"/>
          <w:bCs/>
          <w:color w:val="auto"/>
        </w:rPr>
        <w:t>:</w:t>
      </w:r>
    </w:p>
    <w:p w14:paraId="15F32AAC" w14:textId="77777777" w:rsidR="00102592" w:rsidRPr="00C56567" w:rsidRDefault="00102592" w:rsidP="00C56567">
      <w:pPr>
        <w:pStyle w:val="Default"/>
        <w:jc w:val="both"/>
        <w:rPr>
          <w:rFonts w:ascii="Arial" w:hAnsi="Arial" w:cs="Arial"/>
          <w:bCs/>
          <w:color w:val="auto"/>
        </w:rPr>
      </w:pPr>
    </w:p>
    <w:p w14:paraId="4529A863" w14:textId="4FFC13B9" w:rsidR="00102592" w:rsidRPr="00C56567" w:rsidRDefault="00000000" w:rsidP="00C56567">
      <w:pPr>
        <w:pStyle w:val="Default"/>
        <w:jc w:val="both"/>
        <w:rPr>
          <w:rFonts w:ascii="Arial" w:hAnsi="Arial" w:cs="Arial"/>
          <w:b/>
          <w:color w:val="auto"/>
        </w:rPr>
      </w:pPr>
      <w:hyperlink w:anchor="decreto248" w:history="1">
        <w:r w:rsidR="00102592" w:rsidRPr="00C56567">
          <w:rPr>
            <w:rStyle w:val="Collegamentoipertestuale"/>
            <w:rFonts w:ascii="Arial" w:eastAsia="Calibri" w:hAnsi="Arial" w:cs="Arial"/>
            <w:b/>
          </w:rPr>
          <w:t>Fondo destinato alla realizzazione di investimenti riguardanti il termovalorizzatore di Acerra come richiesto con decreto dirigenziale n. 248 del 20.07.2022;</w:t>
        </w:r>
      </w:hyperlink>
    </w:p>
    <w:p w14:paraId="5AEA16DB" w14:textId="13AB7996" w:rsidR="00102592" w:rsidRPr="00C56567" w:rsidRDefault="00102592" w:rsidP="00C56567">
      <w:pPr>
        <w:jc w:val="both"/>
        <w:rPr>
          <w:rFonts w:cs="Arial"/>
          <w:bCs/>
        </w:rPr>
      </w:pPr>
      <w:r w:rsidRPr="00C56567">
        <w:rPr>
          <w:rFonts w:eastAsia="Calibri" w:cs="Arial"/>
          <w:bCs/>
        </w:rPr>
        <w:t>PRESIDENTE (Ciarambino)</w:t>
      </w:r>
    </w:p>
    <w:p w14:paraId="63E17467" w14:textId="44DED603" w:rsidR="00102592" w:rsidRPr="00C56567" w:rsidRDefault="00102592" w:rsidP="00C56567">
      <w:pPr>
        <w:jc w:val="both"/>
        <w:rPr>
          <w:rFonts w:cs="Arial"/>
          <w:bCs/>
        </w:rPr>
      </w:pPr>
      <w:r w:rsidRPr="00C56567">
        <w:rPr>
          <w:rFonts w:eastAsia="Calibri" w:cs="Arial"/>
          <w:bCs/>
        </w:rPr>
        <w:t>LETTIERI (De Luca Presidente)</w:t>
      </w:r>
    </w:p>
    <w:p w14:paraId="11DE2E86" w14:textId="04E910BC" w:rsidR="00102592" w:rsidRPr="00C56567" w:rsidRDefault="00102592" w:rsidP="00C56567">
      <w:pPr>
        <w:jc w:val="both"/>
        <w:rPr>
          <w:rFonts w:cs="Arial"/>
          <w:bCs/>
        </w:rPr>
      </w:pPr>
      <w:r w:rsidRPr="00C56567">
        <w:rPr>
          <w:rFonts w:eastAsia="Calibri" w:cs="Arial"/>
          <w:bCs/>
        </w:rPr>
        <w:t>BONAVITACOLA, Assessore all’Ambiente</w:t>
      </w:r>
    </w:p>
    <w:p w14:paraId="5F438B9C" w14:textId="77777777" w:rsidR="00102592" w:rsidRPr="00C56567" w:rsidRDefault="00102592" w:rsidP="00C56567">
      <w:pPr>
        <w:jc w:val="both"/>
        <w:rPr>
          <w:rFonts w:cs="Arial"/>
          <w:bCs/>
        </w:rPr>
      </w:pPr>
    </w:p>
    <w:p w14:paraId="36B4FD74" w14:textId="52032846" w:rsidR="00102592" w:rsidRPr="00C56567" w:rsidRDefault="00000000" w:rsidP="00C56567">
      <w:pPr>
        <w:jc w:val="both"/>
        <w:rPr>
          <w:rFonts w:cs="Arial"/>
          <w:b/>
          <w:bCs/>
        </w:rPr>
      </w:pPr>
      <w:hyperlink w:anchor="sentenza437" w:history="1">
        <w:r w:rsidR="00102592" w:rsidRPr="00C56567">
          <w:rPr>
            <w:rStyle w:val="Collegamentoipertestuale"/>
            <w:rFonts w:cs="Arial"/>
            <w:b/>
            <w:bCs/>
          </w:rPr>
          <w:t>Adempimento degli impegni regionali in tema di bonifica, statuiti nella sentenza del Tribunale Amministrativo Regionale della Campania 20/1/2021 n. 437, nonché nella successiva sentenza del medesimo Tribunale n. 13/7/2022 n. 4730;</w:t>
        </w:r>
      </w:hyperlink>
    </w:p>
    <w:p w14:paraId="5CB3B33F" w14:textId="77777777" w:rsidR="00102592" w:rsidRPr="00C56567" w:rsidRDefault="00102592" w:rsidP="00C56567">
      <w:pPr>
        <w:jc w:val="both"/>
        <w:rPr>
          <w:rFonts w:cs="Arial"/>
          <w:bCs/>
        </w:rPr>
      </w:pPr>
      <w:r w:rsidRPr="00C56567">
        <w:rPr>
          <w:rFonts w:eastAsia="Calibri" w:cs="Arial"/>
          <w:bCs/>
        </w:rPr>
        <w:t>PRESIDENTE (Ciarambino)</w:t>
      </w:r>
    </w:p>
    <w:p w14:paraId="74F04DE7" w14:textId="77777777" w:rsidR="00102592" w:rsidRPr="00C56567" w:rsidRDefault="00102592" w:rsidP="00C56567">
      <w:pPr>
        <w:jc w:val="both"/>
        <w:rPr>
          <w:rFonts w:cs="Arial"/>
          <w:bCs/>
        </w:rPr>
      </w:pPr>
      <w:r w:rsidRPr="00C56567">
        <w:rPr>
          <w:rFonts w:eastAsia="Calibri" w:cs="Arial"/>
          <w:bCs/>
        </w:rPr>
        <w:t>LETTIERI (De Luca Presidente)</w:t>
      </w:r>
    </w:p>
    <w:p w14:paraId="41E984D7" w14:textId="77777777" w:rsidR="00102592" w:rsidRPr="00C56567" w:rsidRDefault="00102592" w:rsidP="00C56567">
      <w:pPr>
        <w:jc w:val="both"/>
        <w:rPr>
          <w:rFonts w:cs="Arial"/>
          <w:bCs/>
        </w:rPr>
      </w:pPr>
      <w:r w:rsidRPr="00C56567">
        <w:rPr>
          <w:rFonts w:eastAsia="Calibri" w:cs="Arial"/>
          <w:bCs/>
        </w:rPr>
        <w:t>BONAVITACOLA, Assessore all’Ambiente</w:t>
      </w:r>
    </w:p>
    <w:p w14:paraId="26392ED4" w14:textId="77777777" w:rsidR="00102592" w:rsidRPr="00C56567" w:rsidRDefault="00102592" w:rsidP="00C56567">
      <w:pPr>
        <w:jc w:val="both"/>
        <w:rPr>
          <w:rFonts w:cs="Arial"/>
          <w:bCs/>
        </w:rPr>
      </w:pPr>
    </w:p>
    <w:p w14:paraId="22456EAD" w14:textId="6D9876C4" w:rsidR="00102592" w:rsidRPr="00C56567" w:rsidRDefault="00000000" w:rsidP="00C56567">
      <w:pPr>
        <w:jc w:val="both"/>
        <w:rPr>
          <w:rFonts w:eastAsia="Calibri" w:cs="Arial"/>
          <w:b/>
        </w:rPr>
      </w:pPr>
      <w:hyperlink w:anchor="formazioneauto" w:history="1">
        <w:r w:rsidR="00102592" w:rsidRPr="00C56567">
          <w:rPr>
            <w:rStyle w:val="Collegamentoipertestuale"/>
            <w:rFonts w:eastAsia="Calibri" w:cs="Arial"/>
            <w:b/>
          </w:rPr>
          <w:t>Trasparenza in materia di attività di controllo e vigilanza sulle attività di formazione autofinanziata;</w:t>
        </w:r>
      </w:hyperlink>
    </w:p>
    <w:p w14:paraId="0D551E77" w14:textId="77777777" w:rsidR="00102592" w:rsidRPr="00C56567" w:rsidRDefault="00102592" w:rsidP="00C56567">
      <w:pPr>
        <w:jc w:val="both"/>
        <w:rPr>
          <w:rFonts w:cs="Arial"/>
          <w:bCs/>
        </w:rPr>
      </w:pPr>
      <w:r w:rsidRPr="00C56567">
        <w:rPr>
          <w:rFonts w:eastAsia="Calibri" w:cs="Arial"/>
          <w:bCs/>
        </w:rPr>
        <w:t>PRESIDENTE (Ciarambino)</w:t>
      </w:r>
    </w:p>
    <w:p w14:paraId="76066281" w14:textId="77777777" w:rsidR="00102592" w:rsidRPr="00C56567" w:rsidRDefault="00102592" w:rsidP="00C56567">
      <w:pPr>
        <w:pStyle w:val="Default"/>
        <w:jc w:val="both"/>
        <w:rPr>
          <w:rFonts w:ascii="Arial" w:hAnsi="Arial" w:cs="Arial"/>
          <w:bCs/>
          <w:color w:val="auto"/>
        </w:rPr>
      </w:pPr>
      <w:r w:rsidRPr="00C56567">
        <w:rPr>
          <w:rFonts w:ascii="Arial" w:eastAsia="Calibri" w:hAnsi="Arial" w:cs="Arial"/>
          <w:bCs/>
        </w:rPr>
        <w:t>CARPENTIERI (Fratelli d’Italia)</w:t>
      </w:r>
    </w:p>
    <w:p w14:paraId="18043F8A" w14:textId="6DFDD2BD" w:rsidR="00102592" w:rsidRPr="00C56567" w:rsidRDefault="00102592" w:rsidP="00C56567">
      <w:pPr>
        <w:jc w:val="both"/>
        <w:rPr>
          <w:rFonts w:cs="Arial"/>
          <w:bCs/>
        </w:rPr>
      </w:pPr>
      <w:r w:rsidRPr="00C56567">
        <w:rPr>
          <w:rFonts w:cs="Arial"/>
          <w:bCs/>
        </w:rPr>
        <w:t>FILIPPELLI, Assessora alla Formazione Professionale</w:t>
      </w:r>
    </w:p>
    <w:p w14:paraId="0A6E5380" w14:textId="77777777" w:rsidR="00102592" w:rsidRPr="00C56567" w:rsidRDefault="00102592" w:rsidP="00C56567">
      <w:pPr>
        <w:jc w:val="both"/>
        <w:rPr>
          <w:rFonts w:cs="Arial"/>
          <w:b/>
        </w:rPr>
      </w:pPr>
    </w:p>
    <w:p w14:paraId="754E2098" w14:textId="54E36B30" w:rsidR="00102592" w:rsidRPr="00C56567" w:rsidRDefault="00000000" w:rsidP="00C56567">
      <w:pPr>
        <w:jc w:val="both"/>
        <w:rPr>
          <w:rFonts w:eastAsia="Calibri" w:cs="Arial"/>
          <w:b/>
        </w:rPr>
      </w:pPr>
      <w:hyperlink w:anchor="crypta" w:history="1">
        <w:r w:rsidR="00102592" w:rsidRPr="00C56567">
          <w:rPr>
            <w:rStyle w:val="Collegamentoipertestuale"/>
            <w:rFonts w:eastAsia="Calibri" w:cs="Arial"/>
            <w:b/>
          </w:rPr>
          <w:t>Stato di avanzamento progetto per Crypta Neapolitana;</w:t>
        </w:r>
      </w:hyperlink>
    </w:p>
    <w:p w14:paraId="58B52E18" w14:textId="5B7D014C" w:rsidR="00102592" w:rsidRPr="00C56567" w:rsidRDefault="00102592" w:rsidP="00C56567">
      <w:pPr>
        <w:jc w:val="both"/>
        <w:rPr>
          <w:rFonts w:cs="Arial"/>
          <w:bCs/>
        </w:rPr>
      </w:pPr>
      <w:r w:rsidRPr="00C56567">
        <w:rPr>
          <w:rFonts w:eastAsia="Calibri" w:cs="Arial"/>
          <w:bCs/>
        </w:rPr>
        <w:t>PRESIDENTE (Ciarambino)</w:t>
      </w:r>
    </w:p>
    <w:p w14:paraId="0660CD9E" w14:textId="77777777" w:rsidR="00102592" w:rsidRPr="00C56567" w:rsidRDefault="00102592" w:rsidP="00C56567">
      <w:pPr>
        <w:jc w:val="both"/>
        <w:rPr>
          <w:rFonts w:eastAsia="Calibri" w:cs="Arial"/>
          <w:bCs/>
        </w:rPr>
      </w:pPr>
      <w:r w:rsidRPr="00C56567">
        <w:rPr>
          <w:rFonts w:eastAsia="Calibri" w:cs="Arial"/>
          <w:bCs/>
        </w:rPr>
        <w:t>MUSCARÀ (Misto)</w:t>
      </w:r>
    </w:p>
    <w:p w14:paraId="42890B31" w14:textId="4ABCD89A" w:rsidR="00102592" w:rsidRPr="00C56567" w:rsidRDefault="00102592" w:rsidP="00C56567">
      <w:pPr>
        <w:jc w:val="both"/>
        <w:rPr>
          <w:rFonts w:eastAsia="Calibri" w:cs="Arial"/>
          <w:bCs/>
        </w:rPr>
      </w:pPr>
      <w:r w:rsidRPr="00C56567">
        <w:rPr>
          <w:rFonts w:eastAsia="Calibri" w:cs="Arial"/>
          <w:bCs/>
        </w:rPr>
        <w:t>MARCHIELLO, Assessore alle Attività Produttive</w:t>
      </w:r>
    </w:p>
    <w:p w14:paraId="08D2B2E8" w14:textId="77777777" w:rsidR="00102592" w:rsidRPr="00C56567" w:rsidRDefault="00102592" w:rsidP="00C56567">
      <w:pPr>
        <w:jc w:val="both"/>
        <w:rPr>
          <w:rFonts w:eastAsia="Calibri" w:cs="Arial"/>
          <w:bCs/>
        </w:rPr>
      </w:pPr>
    </w:p>
    <w:p w14:paraId="4E62F2BC" w14:textId="62D80BC6" w:rsidR="00102592" w:rsidRPr="00C56567" w:rsidRDefault="00000000" w:rsidP="00C56567">
      <w:pPr>
        <w:jc w:val="both"/>
        <w:rPr>
          <w:rFonts w:cs="Arial"/>
          <w:b/>
          <w:bCs/>
        </w:rPr>
      </w:pPr>
      <w:hyperlink w:anchor="collana" w:history="1">
        <w:r w:rsidR="00102592" w:rsidRPr="00C56567">
          <w:rPr>
            <w:rStyle w:val="Collegamentoipertestuale"/>
            <w:rFonts w:cs="Arial"/>
            <w:b/>
            <w:bCs/>
          </w:rPr>
          <w:t>Tempistiche e consegna delle chiavi dell’impianto dello stadio “A. Collana” di Napoli;</w:t>
        </w:r>
      </w:hyperlink>
    </w:p>
    <w:p w14:paraId="4AE906BC" w14:textId="77777777" w:rsidR="00102592" w:rsidRPr="00C56567" w:rsidRDefault="00102592" w:rsidP="00C56567">
      <w:pPr>
        <w:jc w:val="both"/>
        <w:rPr>
          <w:rFonts w:cs="Arial"/>
          <w:bCs/>
        </w:rPr>
      </w:pPr>
      <w:r w:rsidRPr="00C56567">
        <w:rPr>
          <w:rFonts w:eastAsia="Calibri" w:cs="Arial"/>
          <w:bCs/>
        </w:rPr>
        <w:t>PRESIDENTE (Ciarambino)</w:t>
      </w:r>
    </w:p>
    <w:p w14:paraId="68B42599" w14:textId="77777777" w:rsidR="00102592" w:rsidRPr="00C56567" w:rsidRDefault="00102592" w:rsidP="00C56567">
      <w:pPr>
        <w:jc w:val="both"/>
        <w:rPr>
          <w:rFonts w:eastAsia="Calibri" w:cs="Arial"/>
          <w:bCs/>
        </w:rPr>
      </w:pPr>
      <w:r w:rsidRPr="00C56567">
        <w:rPr>
          <w:rFonts w:eastAsia="Calibri" w:cs="Arial"/>
          <w:bCs/>
        </w:rPr>
        <w:t>MUSCARÀ (Misto)</w:t>
      </w:r>
    </w:p>
    <w:p w14:paraId="62134D79" w14:textId="77777777" w:rsidR="00102592" w:rsidRPr="00C56567" w:rsidRDefault="00102592" w:rsidP="00C56567">
      <w:pPr>
        <w:jc w:val="both"/>
        <w:rPr>
          <w:rFonts w:eastAsia="Calibri" w:cs="Arial"/>
          <w:bCs/>
        </w:rPr>
      </w:pPr>
      <w:r w:rsidRPr="00C56567">
        <w:rPr>
          <w:rFonts w:eastAsia="Calibri" w:cs="Arial"/>
          <w:bCs/>
        </w:rPr>
        <w:t>MARCHIELLO, Assessore alle Attività Produttive</w:t>
      </w:r>
    </w:p>
    <w:p w14:paraId="043DF1B4" w14:textId="77777777" w:rsidR="00102592" w:rsidRPr="00C56567" w:rsidRDefault="00102592" w:rsidP="00C56567">
      <w:pPr>
        <w:jc w:val="both"/>
        <w:rPr>
          <w:rFonts w:eastAsia="Calibri" w:cs="Arial"/>
          <w:b/>
        </w:rPr>
      </w:pPr>
    </w:p>
    <w:p w14:paraId="3A21F1A8" w14:textId="34C47818" w:rsidR="00102592" w:rsidRPr="00C56567" w:rsidRDefault="00000000" w:rsidP="00C56567">
      <w:pPr>
        <w:jc w:val="both"/>
        <w:rPr>
          <w:rFonts w:eastAsia="Calibri" w:cs="Arial"/>
          <w:b/>
          <w:bCs/>
        </w:rPr>
      </w:pPr>
      <w:hyperlink w:anchor="concorsoasl" w:history="1">
        <w:r w:rsidR="00102592" w:rsidRPr="00C56567">
          <w:rPr>
            <w:rStyle w:val="Collegamentoipertestuale"/>
            <w:rFonts w:eastAsia="Calibri" w:cs="Arial"/>
            <w:b/>
            <w:bCs/>
          </w:rPr>
          <w:t>Utilizzo della graduatoria afferente il concorso pubblico per dirigente ingegnere/architetto dell'ASL Napoli 2;</w:t>
        </w:r>
      </w:hyperlink>
    </w:p>
    <w:p w14:paraId="2D70AF48" w14:textId="77777777" w:rsidR="00102592" w:rsidRPr="00C56567" w:rsidRDefault="00102592" w:rsidP="00C56567">
      <w:pPr>
        <w:jc w:val="both"/>
        <w:rPr>
          <w:rFonts w:cs="Arial"/>
          <w:bCs/>
        </w:rPr>
      </w:pPr>
      <w:r w:rsidRPr="00C56567">
        <w:rPr>
          <w:rFonts w:eastAsia="Calibri" w:cs="Arial"/>
          <w:bCs/>
        </w:rPr>
        <w:t>PRESIDENTE (Ciarambino)</w:t>
      </w:r>
    </w:p>
    <w:p w14:paraId="570116B3" w14:textId="03DC6A73" w:rsidR="00102592" w:rsidRPr="00C56567" w:rsidRDefault="00102592" w:rsidP="00C56567">
      <w:pPr>
        <w:jc w:val="both"/>
        <w:rPr>
          <w:rFonts w:eastAsia="Calibri" w:cs="Arial"/>
          <w:bCs/>
        </w:rPr>
      </w:pPr>
      <w:r w:rsidRPr="00C56567">
        <w:rPr>
          <w:rFonts w:eastAsia="Calibri" w:cs="Arial"/>
          <w:bCs/>
        </w:rPr>
        <w:t xml:space="preserve">IOVINO (Italia Viva) </w:t>
      </w:r>
    </w:p>
    <w:p w14:paraId="5FD0BE0C" w14:textId="77777777" w:rsidR="00102592" w:rsidRPr="00C56567" w:rsidRDefault="00102592" w:rsidP="00C56567">
      <w:pPr>
        <w:jc w:val="both"/>
        <w:rPr>
          <w:rFonts w:eastAsia="Calibri" w:cs="Arial"/>
          <w:bCs/>
        </w:rPr>
      </w:pPr>
      <w:r w:rsidRPr="00C56567">
        <w:rPr>
          <w:rFonts w:eastAsia="Calibri" w:cs="Arial"/>
          <w:bCs/>
        </w:rPr>
        <w:t>MARCHIELLO, Assessore alle Attività Produttive</w:t>
      </w:r>
    </w:p>
    <w:p w14:paraId="59538934" w14:textId="77777777" w:rsidR="00C56567" w:rsidRPr="00C56567" w:rsidRDefault="00C56567" w:rsidP="00C56567">
      <w:pPr>
        <w:jc w:val="both"/>
        <w:rPr>
          <w:rFonts w:eastAsia="Calibri" w:cs="Arial"/>
          <w:b/>
        </w:rPr>
      </w:pPr>
    </w:p>
    <w:p w14:paraId="0A59BE7A" w14:textId="52AAB789" w:rsidR="00C56567" w:rsidRPr="00C56567" w:rsidRDefault="00000000" w:rsidP="00C56567">
      <w:pPr>
        <w:jc w:val="both"/>
        <w:rPr>
          <w:rFonts w:eastAsia="Calibri" w:cs="Arial"/>
          <w:b/>
        </w:rPr>
      </w:pPr>
      <w:hyperlink w:anchor="listeattesa" w:history="1">
        <w:r w:rsidR="00C56567" w:rsidRPr="00C56567">
          <w:rPr>
            <w:rStyle w:val="Collegamentoipertestuale"/>
            <w:rFonts w:cs="Arial"/>
            <w:b/>
          </w:rPr>
          <w:t>Governo delle liste d’attesa per prestazioni di specialistica ambulatoriale – criticità;</w:t>
        </w:r>
      </w:hyperlink>
    </w:p>
    <w:p w14:paraId="750E09DC" w14:textId="77777777" w:rsidR="00C56567" w:rsidRPr="00C56567" w:rsidRDefault="00C56567" w:rsidP="00C56567">
      <w:pPr>
        <w:jc w:val="both"/>
        <w:rPr>
          <w:rFonts w:cs="Arial"/>
          <w:bCs/>
        </w:rPr>
      </w:pPr>
      <w:r w:rsidRPr="00C56567">
        <w:rPr>
          <w:rFonts w:eastAsia="Calibri" w:cs="Arial"/>
          <w:bCs/>
        </w:rPr>
        <w:t>PRESIDENTE (Ciarambino)</w:t>
      </w:r>
    </w:p>
    <w:p w14:paraId="369D375B" w14:textId="5D00758A" w:rsidR="00C56567" w:rsidRPr="00C56567" w:rsidRDefault="00C56567" w:rsidP="00C56567">
      <w:pPr>
        <w:jc w:val="both"/>
        <w:rPr>
          <w:rFonts w:eastAsia="Calibri" w:cs="Arial"/>
          <w:bCs/>
        </w:rPr>
      </w:pPr>
      <w:r w:rsidRPr="00C56567">
        <w:rPr>
          <w:rFonts w:eastAsia="Calibri" w:cs="Arial"/>
          <w:bCs/>
        </w:rPr>
        <w:t xml:space="preserve">CASCONE (Misto) </w:t>
      </w:r>
    </w:p>
    <w:p w14:paraId="48617068" w14:textId="77777777" w:rsidR="00C56567" w:rsidRPr="00C56567" w:rsidRDefault="00C56567" w:rsidP="00C56567">
      <w:pPr>
        <w:jc w:val="both"/>
        <w:rPr>
          <w:rFonts w:eastAsia="Calibri" w:cs="Arial"/>
          <w:bCs/>
        </w:rPr>
      </w:pPr>
      <w:r w:rsidRPr="00C56567">
        <w:rPr>
          <w:rFonts w:eastAsia="Calibri" w:cs="Arial"/>
          <w:bCs/>
        </w:rPr>
        <w:t>MARCHIELLO, Assessore alle Attività Produttive</w:t>
      </w:r>
    </w:p>
    <w:p w14:paraId="188B7A18" w14:textId="77777777" w:rsidR="00C56567" w:rsidRPr="00C56567" w:rsidRDefault="00C56567" w:rsidP="00C56567">
      <w:pPr>
        <w:jc w:val="both"/>
        <w:rPr>
          <w:rFonts w:eastAsia="Calibri" w:cs="Arial"/>
          <w:b/>
        </w:rPr>
      </w:pPr>
    </w:p>
    <w:p w14:paraId="23B9895A" w14:textId="116AD5A9" w:rsidR="00C56567" w:rsidRPr="00C56567" w:rsidRDefault="00000000" w:rsidP="00C56567">
      <w:pPr>
        <w:jc w:val="both"/>
        <w:rPr>
          <w:rFonts w:eastAsia="Calibri" w:cs="Arial"/>
          <w:b/>
          <w:bCs/>
        </w:rPr>
      </w:pPr>
      <w:hyperlink w:anchor="camerota" w:history="1">
        <w:r w:rsidR="00C56567" w:rsidRPr="00C56567">
          <w:rPr>
            <w:rStyle w:val="Collegamentoipertestuale"/>
            <w:rFonts w:eastAsia="Calibri" w:cs="Arial"/>
            <w:b/>
            <w:bCs/>
          </w:rPr>
          <w:t>Caso della farmaceutica a Camerota - dispensari farmaceutici di natura ordinaria.</w:t>
        </w:r>
      </w:hyperlink>
    </w:p>
    <w:p w14:paraId="16FE8BB8" w14:textId="77777777" w:rsidR="00C56567" w:rsidRPr="00C56567" w:rsidRDefault="00C56567" w:rsidP="00C56567">
      <w:pPr>
        <w:jc w:val="both"/>
        <w:rPr>
          <w:rFonts w:cs="Arial"/>
          <w:bCs/>
        </w:rPr>
      </w:pPr>
      <w:r w:rsidRPr="00C56567">
        <w:rPr>
          <w:rFonts w:eastAsia="Calibri" w:cs="Arial"/>
          <w:bCs/>
        </w:rPr>
        <w:t>PRESIDENTE (Ciarambino)</w:t>
      </w:r>
    </w:p>
    <w:p w14:paraId="3E42DFFF" w14:textId="77777777" w:rsidR="00C56567" w:rsidRPr="00C56567" w:rsidRDefault="00C56567" w:rsidP="00C56567">
      <w:pPr>
        <w:jc w:val="both"/>
        <w:rPr>
          <w:rFonts w:eastAsia="Calibri" w:cs="Arial"/>
          <w:bCs/>
        </w:rPr>
      </w:pPr>
      <w:r w:rsidRPr="00C56567">
        <w:rPr>
          <w:rFonts w:eastAsia="Calibri" w:cs="Arial"/>
          <w:bCs/>
        </w:rPr>
        <w:lastRenderedPageBreak/>
        <w:t xml:space="preserve">CASCONE (Misto) </w:t>
      </w:r>
    </w:p>
    <w:p w14:paraId="2697FE6C" w14:textId="77777777" w:rsidR="00C56567" w:rsidRPr="00C56567" w:rsidRDefault="00C56567" w:rsidP="00C56567">
      <w:pPr>
        <w:jc w:val="both"/>
        <w:rPr>
          <w:rFonts w:eastAsia="Calibri" w:cs="Arial"/>
          <w:bCs/>
        </w:rPr>
      </w:pPr>
      <w:r w:rsidRPr="00C56567">
        <w:rPr>
          <w:rFonts w:eastAsia="Calibri" w:cs="Arial"/>
          <w:bCs/>
        </w:rPr>
        <w:t>MARCHIELLO, Assessore alle Attività Produttive</w:t>
      </w:r>
    </w:p>
    <w:p w14:paraId="5F096D05" w14:textId="7AC63E00" w:rsidR="001377E2" w:rsidRPr="00C56567" w:rsidRDefault="001377E2" w:rsidP="00C56567">
      <w:pPr>
        <w:jc w:val="both"/>
        <w:rPr>
          <w:rFonts w:cs="Arial"/>
          <w:bCs/>
        </w:rPr>
      </w:pPr>
      <w:r w:rsidRPr="00C56567">
        <w:rPr>
          <w:rFonts w:cs="Arial"/>
          <w:bCs/>
        </w:rPr>
        <w:br w:type="page"/>
      </w:r>
    </w:p>
    <w:p w14:paraId="7469BEAF" w14:textId="77777777" w:rsidR="00102592" w:rsidRPr="00C56567" w:rsidRDefault="00102592" w:rsidP="00C56567">
      <w:pPr>
        <w:jc w:val="both"/>
        <w:rPr>
          <w:rFonts w:cs="Arial"/>
          <w:bCs/>
        </w:rPr>
      </w:pPr>
    </w:p>
    <w:p w14:paraId="07A83B93" w14:textId="50A5080D" w:rsidR="008500C4" w:rsidRPr="003D785D" w:rsidRDefault="00E9639F" w:rsidP="00F97C55">
      <w:pPr>
        <w:pStyle w:val="Default"/>
        <w:jc w:val="center"/>
        <w:rPr>
          <w:rFonts w:ascii="Arial" w:hAnsi="Arial" w:cs="Arial"/>
          <w:b/>
          <w:color w:val="auto"/>
        </w:rPr>
      </w:pPr>
      <w:r w:rsidRPr="003D785D">
        <w:rPr>
          <w:rFonts w:ascii="Arial" w:hAnsi="Arial" w:cs="Arial"/>
          <w:b/>
          <w:color w:val="auto"/>
        </w:rPr>
        <w:t>PRESIDENZA DEL</w:t>
      </w:r>
      <w:r w:rsidR="00BF325F">
        <w:rPr>
          <w:rFonts w:ascii="Arial" w:hAnsi="Arial" w:cs="Arial"/>
          <w:b/>
          <w:color w:val="auto"/>
        </w:rPr>
        <w:t>LA</w:t>
      </w:r>
      <w:r w:rsidR="00F97C55">
        <w:rPr>
          <w:rFonts w:ascii="Arial" w:hAnsi="Arial" w:cs="Arial"/>
          <w:b/>
          <w:color w:val="auto"/>
        </w:rPr>
        <w:t xml:space="preserve"> </w:t>
      </w:r>
      <w:r w:rsidRPr="003D785D">
        <w:rPr>
          <w:rFonts w:ascii="Arial" w:hAnsi="Arial" w:cs="Arial"/>
          <w:b/>
          <w:color w:val="auto"/>
        </w:rPr>
        <w:t>PRESIDE</w:t>
      </w:r>
      <w:r w:rsidR="002D0579" w:rsidRPr="003D785D">
        <w:rPr>
          <w:rFonts w:ascii="Arial" w:hAnsi="Arial" w:cs="Arial"/>
          <w:b/>
          <w:color w:val="auto"/>
        </w:rPr>
        <w:t xml:space="preserve">NTE </w:t>
      </w:r>
      <w:r w:rsidR="00BF325F">
        <w:rPr>
          <w:rFonts w:ascii="Arial" w:hAnsi="Arial" w:cs="Arial"/>
          <w:b/>
          <w:color w:val="auto"/>
        </w:rPr>
        <w:t>VALERIA CIARAMBINO</w:t>
      </w:r>
    </w:p>
    <w:p w14:paraId="5C023950" w14:textId="77777777" w:rsidR="003D3545" w:rsidRPr="003D785D" w:rsidRDefault="003D3545" w:rsidP="00C14BEF">
      <w:pPr>
        <w:pStyle w:val="Default"/>
        <w:jc w:val="center"/>
        <w:rPr>
          <w:rFonts w:ascii="Arial" w:hAnsi="Arial" w:cs="Arial"/>
          <w:b/>
          <w:bCs/>
          <w:color w:val="auto"/>
        </w:rPr>
      </w:pPr>
    </w:p>
    <w:p w14:paraId="5C5D93C5" w14:textId="59814F05" w:rsidR="00E9639F" w:rsidRPr="003D785D" w:rsidRDefault="00E9639F" w:rsidP="00C14BEF">
      <w:pPr>
        <w:pStyle w:val="Default"/>
        <w:jc w:val="center"/>
        <w:rPr>
          <w:rFonts w:ascii="Arial" w:hAnsi="Arial" w:cs="Arial"/>
          <w:b/>
          <w:bCs/>
          <w:color w:val="auto"/>
        </w:rPr>
      </w:pPr>
      <w:bookmarkStart w:id="0" w:name="_Hlk141344170"/>
      <w:r w:rsidRPr="003D785D">
        <w:rPr>
          <w:rFonts w:ascii="Arial" w:hAnsi="Arial" w:cs="Arial"/>
          <w:b/>
          <w:bCs/>
          <w:color w:val="auto"/>
        </w:rPr>
        <w:t xml:space="preserve">La seduta ha inizio alle ore </w:t>
      </w:r>
      <w:r w:rsidR="004B0866" w:rsidRPr="003D785D">
        <w:rPr>
          <w:rFonts w:ascii="Arial" w:hAnsi="Arial" w:cs="Arial"/>
          <w:b/>
          <w:bCs/>
          <w:color w:val="auto"/>
        </w:rPr>
        <w:t>1</w:t>
      </w:r>
      <w:r w:rsidR="00BF325F">
        <w:rPr>
          <w:rFonts w:ascii="Arial" w:hAnsi="Arial" w:cs="Arial"/>
          <w:b/>
          <w:bCs/>
          <w:color w:val="auto"/>
        </w:rPr>
        <w:t>1</w:t>
      </w:r>
      <w:r w:rsidRPr="003D785D">
        <w:rPr>
          <w:rFonts w:ascii="Arial" w:hAnsi="Arial" w:cs="Arial"/>
          <w:b/>
          <w:bCs/>
          <w:color w:val="auto"/>
        </w:rPr>
        <w:t>.</w:t>
      </w:r>
      <w:r w:rsidR="00BF325F">
        <w:rPr>
          <w:rFonts w:ascii="Arial" w:hAnsi="Arial" w:cs="Arial"/>
          <w:b/>
          <w:bCs/>
          <w:color w:val="auto"/>
        </w:rPr>
        <w:t>10</w:t>
      </w:r>
    </w:p>
    <w:p w14:paraId="0CFAC104" w14:textId="77777777" w:rsidR="0005241E" w:rsidRPr="003D785D" w:rsidRDefault="0005241E" w:rsidP="00C14BEF">
      <w:pPr>
        <w:pStyle w:val="Default"/>
        <w:jc w:val="center"/>
        <w:rPr>
          <w:rFonts w:ascii="Arial" w:hAnsi="Arial" w:cs="Arial"/>
          <w:b/>
          <w:bCs/>
          <w:color w:val="auto"/>
        </w:rPr>
      </w:pPr>
    </w:p>
    <w:p w14:paraId="2E66BE7A" w14:textId="5744CDE9" w:rsidR="004C6874" w:rsidRDefault="00074376" w:rsidP="00BF325F">
      <w:pPr>
        <w:jc w:val="both"/>
        <w:rPr>
          <w:rFonts w:eastAsia="Calibri" w:cs="Arial"/>
          <w:bCs/>
        </w:rPr>
      </w:pPr>
      <w:r w:rsidRPr="003D785D">
        <w:rPr>
          <w:rFonts w:eastAsia="Calibri" w:cs="Arial"/>
          <w:b/>
        </w:rPr>
        <w:t>P</w:t>
      </w:r>
      <w:r w:rsidR="00274092" w:rsidRPr="003D785D">
        <w:rPr>
          <w:rFonts w:eastAsia="Calibri" w:cs="Arial"/>
          <w:b/>
        </w:rPr>
        <w:t>RESIDENTE</w:t>
      </w:r>
      <w:r w:rsidR="00ED52D8">
        <w:rPr>
          <w:rFonts w:eastAsia="Calibri" w:cs="Arial"/>
          <w:b/>
        </w:rPr>
        <w:t xml:space="preserve"> (</w:t>
      </w:r>
      <w:r w:rsidR="00BF325F">
        <w:rPr>
          <w:rFonts w:eastAsia="Calibri" w:cs="Arial"/>
          <w:b/>
        </w:rPr>
        <w:t>Ciarambino</w:t>
      </w:r>
      <w:r w:rsidR="00ED52D8">
        <w:rPr>
          <w:rFonts w:eastAsia="Calibri" w:cs="Arial"/>
          <w:b/>
        </w:rPr>
        <w:t>)</w:t>
      </w:r>
      <w:r w:rsidR="00075895">
        <w:rPr>
          <w:rFonts w:eastAsia="Calibri" w:cs="Arial"/>
          <w:b/>
        </w:rPr>
        <w:t>.</w:t>
      </w:r>
      <w:r w:rsidR="00324929">
        <w:rPr>
          <w:rFonts w:eastAsia="Calibri" w:cs="Arial"/>
          <w:bCs/>
        </w:rPr>
        <w:t xml:space="preserve"> </w:t>
      </w:r>
      <w:r w:rsidR="00BF325F">
        <w:rPr>
          <w:rFonts w:eastAsia="Calibri" w:cs="Arial"/>
          <w:bCs/>
        </w:rPr>
        <w:t>Buongiorno</w:t>
      </w:r>
      <w:r w:rsidR="004C6874">
        <w:rPr>
          <w:rFonts w:eastAsia="Calibri" w:cs="Arial"/>
          <w:bCs/>
        </w:rPr>
        <w:t xml:space="preserve">, benvenuti all’odierna </w:t>
      </w:r>
      <w:r w:rsidR="008D4819">
        <w:rPr>
          <w:rFonts w:eastAsia="Calibri" w:cs="Arial"/>
          <w:bCs/>
        </w:rPr>
        <w:t>seduta</w:t>
      </w:r>
      <w:r w:rsidR="004C6874">
        <w:rPr>
          <w:rFonts w:eastAsia="Calibri" w:cs="Arial"/>
          <w:bCs/>
        </w:rPr>
        <w:t xml:space="preserve"> di </w:t>
      </w:r>
      <w:r w:rsidR="00BF325F">
        <w:rPr>
          <w:rFonts w:eastAsia="Calibri" w:cs="Arial"/>
          <w:bCs/>
        </w:rPr>
        <w:t>Question Time</w:t>
      </w:r>
      <w:r w:rsidR="004C6874">
        <w:rPr>
          <w:rFonts w:eastAsia="Calibri" w:cs="Arial"/>
          <w:bCs/>
        </w:rPr>
        <w:t>.</w:t>
      </w:r>
    </w:p>
    <w:p w14:paraId="75525AA4" w14:textId="582B95FB" w:rsidR="00BF325F" w:rsidRDefault="00BF325F" w:rsidP="00BF325F">
      <w:pPr>
        <w:jc w:val="both"/>
        <w:rPr>
          <w:rFonts w:eastAsia="Calibri" w:cs="Arial"/>
          <w:bCs/>
        </w:rPr>
      </w:pPr>
      <w:r>
        <w:rPr>
          <w:rFonts w:eastAsia="Calibri" w:cs="Arial"/>
          <w:bCs/>
        </w:rPr>
        <w:t xml:space="preserve">Ricordo che le interrogazioni iscritte all’ordine del giorno dell’odierna </w:t>
      </w:r>
      <w:r w:rsidR="008D4819">
        <w:rPr>
          <w:rFonts w:eastAsia="Calibri" w:cs="Arial"/>
          <w:bCs/>
        </w:rPr>
        <w:t>seduta</w:t>
      </w:r>
      <w:r>
        <w:rPr>
          <w:rFonts w:eastAsia="Calibri" w:cs="Arial"/>
          <w:bCs/>
        </w:rPr>
        <w:t xml:space="preserve"> verranno discusse per omogeneità di materia e che ai sensi dell’articolo 129 del Regolamento Interno il Consigliere proponente ha la facoltà d’illustrare l’interrogazione per non più di 1 minuto.</w:t>
      </w:r>
    </w:p>
    <w:p w14:paraId="55B79B16" w14:textId="77777777" w:rsidR="004C6874" w:rsidRDefault="00BF325F" w:rsidP="004C6874">
      <w:pPr>
        <w:jc w:val="both"/>
        <w:rPr>
          <w:rFonts w:eastAsia="Calibri" w:cs="Arial"/>
          <w:bCs/>
        </w:rPr>
      </w:pPr>
      <w:r>
        <w:rPr>
          <w:rFonts w:eastAsia="Calibri" w:cs="Arial"/>
          <w:bCs/>
        </w:rPr>
        <w:t>A ciascuna delle interrogazioni presentate risponde il rappresentante della Giunta per non più di 3 minuti. Successivamente l’interrogante o altro Consigliere del medesimo Gruppo ha il diritto di replicare per non più di 2 minuti.</w:t>
      </w:r>
      <w:r w:rsidR="004C6874">
        <w:rPr>
          <w:rFonts w:eastAsia="Calibri" w:cs="Arial"/>
          <w:bCs/>
        </w:rPr>
        <w:t xml:space="preserve"> </w:t>
      </w:r>
    </w:p>
    <w:p w14:paraId="6061DC15" w14:textId="77777777" w:rsidR="004C6874" w:rsidRDefault="004C6874" w:rsidP="004C6874">
      <w:pPr>
        <w:jc w:val="both"/>
        <w:rPr>
          <w:rFonts w:eastAsia="Calibri" w:cs="Arial"/>
          <w:bCs/>
        </w:rPr>
      </w:pPr>
    </w:p>
    <w:p w14:paraId="6545AFFF" w14:textId="6E45B5DA" w:rsidR="004C6874" w:rsidRPr="004C6874" w:rsidRDefault="004C6874" w:rsidP="004C6874">
      <w:pPr>
        <w:jc w:val="center"/>
        <w:rPr>
          <w:rFonts w:eastAsia="Calibri" w:cs="Arial"/>
          <w:b/>
        </w:rPr>
      </w:pPr>
      <w:bookmarkStart w:id="1" w:name="decreto248"/>
      <w:r w:rsidRPr="004C6874">
        <w:rPr>
          <w:rFonts w:eastAsia="Calibri" w:cs="Arial"/>
          <w:b/>
        </w:rPr>
        <w:t>FONDO DESTINATO ALLA REALIZZAZIONE DI INVESTIMENTI RIGUARDANTI IL TERMOVALORIZZATORE DI ACERRA COME RICHIESTO CON DECRETO DIRIGENZIALE N. 248 DEL 20.07.2022</w:t>
      </w:r>
    </w:p>
    <w:bookmarkEnd w:id="1"/>
    <w:p w14:paraId="441DDD9E" w14:textId="77777777" w:rsidR="004C6874" w:rsidRDefault="004C6874" w:rsidP="004C6874">
      <w:pPr>
        <w:jc w:val="both"/>
        <w:rPr>
          <w:rFonts w:eastAsia="Calibri" w:cs="Arial"/>
          <w:bCs/>
        </w:rPr>
      </w:pPr>
    </w:p>
    <w:p w14:paraId="12ADA301" w14:textId="33E5532D" w:rsidR="004C6874" w:rsidRDefault="004C6874" w:rsidP="004C6874">
      <w:pPr>
        <w:jc w:val="both"/>
        <w:rPr>
          <w:rFonts w:eastAsia="Calibri" w:cs="Arial"/>
          <w:bCs/>
        </w:rPr>
      </w:pPr>
      <w:r>
        <w:rPr>
          <w:rFonts w:eastAsia="Calibri" w:cs="Arial"/>
          <w:bCs/>
        </w:rPr>
        <w:t>Passiamo all’interrogazione Reg. Gen. 274/2 avente ad oggetto: “</w:t>
      </w:r>
      <w:r w:rsidRPr="004C6874">
        <w:rPr>
          <w:rFonts w:eastAsia="Calibri" w:cs="Arial"/>
          <w:bCs/>
        </w:rPr>
        <w:t>Fondo destinato alla realizzazione di investimenti riguardanti il</w:t>
      </w:r>
      <w:r>
        <w:rPr>
          <w:rFonts w:eastAsia="Calibri" w:cs="Arial"/>
          <w:bCs/>
        </w:rPr>
        <w:t xml:space="preserve"> </w:t>
      </w:r>
      <w:r w:rsidRPr="004C6874">
        <w:rPr>
          <w:rFonts w:eastAsia="Calibri" w:cs="Arial"/>
          <w:bCs/>
        </w:rPr>
        <w:t>termovalorizzatore di Acerra come richiesto con decreto dirigenziale n. 248 del</w:t>
      </w:r>
      <w:r>
        <w:rPr>
          <w:rFonts w:eastAsia="Calibri" w:cs="Arial"/>
          <w:bCs/>
        </w:rPr>
        <w:t xml:space="preserve"> </w:t>
      </w:r>
      <w:r w:rsidRPr="004C6874">
        <w:rPr>
          <w:rFonts w:eastAsia="Calibri" w:cs="Arial"/>
          <w:bCs/>
        </w:rPr>
        <w:t>20.07.2022</w:t>
      </w:r>
      <w:r>
        <w:rPr>
          <w:rFonts w:eastAsia="Calibri" w:cs="Arial"/>
          <w:bCs/>
        </w:rPr>
        <w:t xml:space="preserve">”. A firma della </w:t>
      </w:r>
      <w:r w:rsidR="008D4819">
        <w:rPr>
          <w:rFonts w:eastAsia="Calibri" w:cs="Arial"/>
          <w:bCs/>
        </w:rPr>
        <w:t>Consiglier</w:t>
      </w:r>
      <w:r>
        <w:rPr>
          <w:rFonts w:eastAsia="Calibri" w:cs="Arial"/>
          <w:bCs/>
        </w:rPr>
        <w:t>a Vittoria Lettieri cui concedo la parola per l’illustrazione di un minuto. Collega, prego.</w:t>
      </w:r>
    </w:p>
    <w:p w14:paraId="06FF360A" w14:textId="77777777" w:rsidR="004C6874" w:rsidRDefault="004C6874" w:rsidP="004C6874">
      <w:pPr>
        <w:jc w:val="both"/>
        <w:rPr>
          <w:rFonts w:eastAsia="Calibri" w:cs="Arial"/>
          <w:bCs/>
        </w:rPr>
      </w:pPr>
    </w:p>
    <w:p w14:paraId="3D7B374F" w14:textId="1DBF05A4" w:rsidR="004C6874" w:rsidRDefault="004C6874" w:rsidP="004C6874">
      <w:pPr>
        <w:jc w:val="both"/>
        <w:rPr>
          <w:rFonts w:eastAsia="Calibri" w:cs="Arial"/>
          <w:bCs/>
        </w:rPr>
      </w:pPr>
      <w:r>
        <w:rPr>
          <w:rFonts w:eastAsia="Calibri" w:cs="Arial"/>
          <w:b/>
        </w:rPr>
        <w:t xml:space="preserve">LETTIERI (De Luca Presidente). </w:t>
      </w:r>
      <w:r>
        <w:rPr>
          <w:rFonts w:eastAsia="Calibri" w:cs="Arial"/>
          <w:bCs/>
        </w:rPr>
        <w:t>Grazie Presidente. Alla luce del recente atto consiliare che apposta 27 milioni per la rifunzionalizzazione e l’adeguamento dell’impianto e poiché il decreto dirigenziale ha destato preoccupazione per le parole “quarta linea”, alla quale la cittadinanza tutta, me compresa, siamo contrari, interrogo al fine di sapere quali sono gli interventi che si intendono realizzare con questo fondo di 27 milioni. Grazie.</w:t>
      </w:r>
    </w:p>
    <w:p w14:paraId="2019DCDE" w14:textId="77777777" w:rsidR="004C6874" w:rsidRDefault="004C6874" w:rsidP="004C6874">
      <w:pPr>
        <w:jc w:val="both"/>
        <w:rPr>
          <w:rFonts w:eastAsia="Calibri" w:cs="Arial"/>
          <w:bCs/>
        </w:rPr>
      </w:pPr>
    </w:p>
    <w:p w14:paraId="40426F49" w14:textId="0FC9A760" w:rsidR="004C6874" w:rsidRDefault="004C6874" w:rsidP="004C6874">
      <w:pPr>
        <w:jc w:val="both"/>
        <w:rPr>
          <w:rFonts w:eastAsia="Calibri" w:cs="Arial"/>
          <w:bCs/>
        </w:rPr>
      </w:pPr>
      <w:r>
        <w:rPr>
          <w:rFonts w:eastAsia="Calibri" w:cs="Arial"/>
          <w:b/>
        </w:rPr>
        <w:t xml:space="preserve">PRESIDENTE (Ciarambino). </w:t>
      </w:r>
      <w:r>
        <w:rPr>
          <w:rFonts w:eastAsia="Calibri" w:cs="Arial"/>
          <w:bCs/>
        </w:rPr>
        <w:t xml:space="preserve">Grazie. Concedo la parola al </w:t>
      </w:r>
      <w:r w:rsidR="008D4819">
        <w:rPr>
          <w:rFonts w:eastAsia="Calibri" w:cs="Arial"/>
          <w:bCs/>
        </w:rPr>
        <w:t>V</w:t>
      </w:r>
      <w:r>
        <w:rPr>
          <w:rFonts w:eastAsia="Calibri" w:cs="Arial"/>
          <w:bCs/>
        </w:rPr>
        <w:t>icepresidente della Giunta regionale, Fulvio Bonavitacola, che ha il diritto di risposta per tre minuti. Assessore, prego.</w:t>
      </w:r>
    </w:p>
    <w:p w14:paraId="71FEE65E" w14:textId="77777777" w:rsidR="004C6874" w:rsidRDefault="004C6874" w:rsidP="004C6874">
      <w:pPr>
        <w:jc w:val="both"/>
        <w:rPr>
          <w:rFonts w:eastAsia="Calibri" w:cs="Arial"/>
          <w:bCs/>
        </w:rPr>
      </w:pPr>
    </w:p>
    <w:p w14:paraId="44F4D921" w14:textId="6F951E1C" w:rsidR="004C6874" w:rsidRDefault="004C6874" w:rsidP="004C6874">
      <w:pPr>
        <w:jc w:val="both"/>
        <w:rPr>
          <w:rFonts w:eastAsia="Calibri" w:cs="Arial"/>
          <w:bCs/>
        </w:rPr>
      </w:pPr>
      <w:r>
        <w:rPr>
          <w:rFonts w:eastAsia="Calibri" w:cs="Arial"/>
          <w:b/>
        </w:rPr>
        <w:t xml:space="preserve">BONAVITACOLA, Assessore all’Ambiente. </w:t>
      </w:r>
      <w:r>
        <w:rPr>
          <w:rFonts w:eastAsia="Calibri" w:cs="Arial"/>
          <w:bCs/>
        </w:rPr>
        <w:t>Buongiorno Presidente. La questione è stata sollevata in occasione di una delibera di assestamento di Bilancio, questa delibera di assestamento di Bilancio regionale ha preso atto di un dato ovviamente positivo, cioè che l’aumento del prezzo dell’energia, che da un lato è una partita molto negativa, perché significa incremento dei costi per la gestione degli impianti, nell’unico caso nel quale siamo indirettamente produttori, quindi, venditori, ci ha avvantaggiato perché ha consentito un maggiore introito per la vendita dell’energia prodotta dal termovalorizzatore di Acerra.</w:t>
      </w:r>
    </w:p>
    <w:p w14:paraId="0E60A1E8" w14:textId="32B09047" w:rsidR="004C6874" w:rsidRDefault="004C6874" w:rsidP="004C6874">
      <w:pPr>
        <w:jc w:val="both"/>
        <w:rPr>
          <w:rFonts w:eastAsia="Calibri" w:cs="Arial"/>
          <w:bCs/>
        </w:rPr>
      </w:pPr>
      <w:r>
        <w:rPr>
          <w:rFonts w:eastAsia="Calibri" w:cs="Arial"/>
          <w:bCs/>
        </w:rPr>
        <w:t>Il maggiore introito, che non sarà stabile perché il mercato è particolarmente fluttuante, già per l’anno in corso le tendenze – direi fortunatamente per ragioni di economia generale – dimostrano che ci sarà un calo di questi costi, è evidente che nel caso specifico ne siamo risultati</w:t>
      </w:r>
      <w:r w:rsidR="00A85648">
        <w:rPr>
          <w:rFonts w:eastAsia="Calibri" w:cs="Arial"/>
          <w:bCs/>
        </w:rPr>
        <w:t xml:space="preserve"> </w:t>
      </w:r>
      <w:r>
        <w:rPr>
          <w:rFonts w:eastAsia="Calibri" w:cs="Arial"/>
          <w:bCs/>
        </w:rPr>
        <w:t>avvantaggiati, quindi, è stata prevista un’entrata che non era stata precedentemente inclusa in Bilancio preventivo.</w:t>
      </w:r>
    </w:p>
    <w:p w14:paraId="2F508B94" w14:textId="17676E56" w:rsidR="004C6874" w:rsidRDefault="004C6874" w:rsidP="004C6874">
      <w:pPr>
        <w:jc w:val="both"/>
        <w:rPr>
          <w:rFonts w:eastAsia="Calibri" w:cs="Arial"/>
          <w:bCs/>
        </w:rPr>
      </w:pPr>
      <w:r>
        <w:rPr>
          <w:rFonts w:eastAsia="Calibri" w:cs="Arial"/>
          <w:bCs/>
        </w:rPr>
        <w:t xml:space="preserve">L’entrata consente di costituire un fondo vincolato di 27 milioni, ma questo fondo potrà essere alimentato anche per il futuro e su questo si è generato un grande equivoco, nel senso che una precedente determina dirigenziale aveva fatto riferimento ai possibili utilizzi di questo fondo che erano ammodernamento e manutenzione dell’impianto e, in futuro, anche una quarta linea. </w:t>
      </w:r>
      <w:r>
        <w:rPr>
          <w:rFonts w:eastAsia="Calibri" w:cs="Arial"/>
          <w:bCs/>
        </w:rPr>
        <w:lastRenderedPageBreak/>
        <w:t xml:space="preserve">Naturalmente, quella previsione nel caso specifico, non poteva che riferirsi alla manutenzione e all’ammodernamento. Una quarta linea richiede centinaia di milioni di euro, non si fa con 27 </w:t>
      </w:r>
      <w:r w:rsidR="00E0140E">
        <w:rPr>
          <w:rFonts w:eastAsia="Calibri" w:cs="Arial"/>
          <w:bCs/>
        </w:rPr>
        <w:t>milioni e successivamente, una nota della stessa direzione, cioè lo stesso autore di quella precedente determina, quindi, siamo nel campo dell’interpretazione autentica ha chiarito che questi 27 milioni saranno destinati – vorrei leggere testualmente – “a interventi di ammodernamento e rifunzionalizzazione dell’installazione oggi esistente”. Parliamo di quello che c’è.</w:t>
      </w:r>
    </w:p>
    <w:p w14:paraId="0CFB2DD7" w14:textId="0E3B7190" w:rsidR="00E0140E" w:rsidRDefault="00E0140E" w:rsidP="004C6874">
      <w:pPr>
        <w:jc w:val="both"/>
        <w:rPr>
          <w:rFonts w:eastAsia="Calibri" w:cs="Arial"/>
          <w:bCs/>
        </w:rPr>
      </w:pPr>
      <w:r>
        <w:rPr>
          <w:rFonts w:eastAsia="Calibri" w:cs="Arial"/>
          <w:bCs/>
        </w:rPr>
        <w:t>In chiave meramente prospettica è stato previsto che in futuro tale fondo possa essere utilizzato anche per la realizzazione della quarta linea, anche dell’attuale dotazione, pari a 27 milioni di euro, è del tutto inadeguata allo scopo.</w:t>
      </w:r>
    </w:p>
    <w:p w14:paraId="6E3878E9" w14:textId="4B1AFE45" w:rsidR="00E0140E" w:rsidRDefault="00E0140E" w:rsidP="004C6874">
      <w:pPr>
        <w:jc w:val="both"/>
        <w:rPr>
          <w:rFonts w:eastAsia="Calibri" w:cs="Arial"/>
          <w:bCs/>
        </w:rPr>
      </w:pPr>
      <w:r>
        <w:rPr>
          <w:rFonts w:eastAsia="Calibri" w:cs="Arial"/>
          <w:bCs/>
        </w:rPr>
        <w:t xml:space="preserve">È davvero superfluo evidenziare che un’eventuale futura quarta linea, al momento priva di copertura finanziaria, sarebbe esclusivamente destinata a una mera funzione di supplenza in caso di avaria e/o fermo manutentivo delle linee esistenti, escludendosi categoricamente incrementi dei quantitativi di rifiuti trattati presso il termovalorizzatore di Acerra. </w:t>
      </w:r>
    </w:p>
    <w:p w14:paraId="49EC858B" w14:textId="055A3A65" w:rsidR="00E0140E" w:rsidRDefault="00E0140E" w:rsidP="004C6874">
      <w:pPr>
        <w:jc w:val="both"/>
        <w:rPr>
          <w:rFonts w:eastAsia="Calibri" w:cs="Arial"/>
          <w:bCs/>
        </w:rPr>
      </w:pPr>
      <w:r>
        <w:rPr>
          <w:rFonts w:eastAsia="Calibri" w:cs="Arial"/>
          <w:bCs/>
        </w:rPr>
        <w:t>È nata una discussione doppiamente artefatta, la prima che i 27 milioni fossero destinati alla quarta linea, e non è vero, la seconda è che in futuro la quarta linea potesse determinare un incremento di rifiuti trattati presso il termovalorizzatore, e questo è ancora meno vero.</w:t>
      </w:r>
    </w:p>
    <w:p w14:paraId="2E275994" w14:textId="03108C88" w:rsidR="00E0140E" w:rsidRDefault="00E0140E" w:rsidP="004C6874">
      <w:pPr>
        <w:jc w:val="both"/>
        <w:rPr>
          <w:rFonts w:eastAsia="Calibri" w:cs="Arial"/>
          <w:bCs/>
        </w:rPr>
      </w:pPr>
      <w:r>
        <w:rPr>
          <w:rFonts w:eastAsia="Calibri" w:cs="Arial"/>
          <w:bCs/>
        </w:rPr>
        <w:t>Al di là delle dichiarazioni, che possono lasciare il tempo che trovano, ci sono i fatti. Il Piano di gestione dei rifiuti vigente in Campania non prevede incrementi di trattamento presso il termovalorizzatore di Acerra. L’Aia vigente e quella in corso di autorizzazione, non prevedono incremento del trattamento rifiuti al termovalorizzatore di Acerra.</w:t>
      </w:r>
    </w:p>
    <w:p w14:paraId="73EF0F7A" w14:textId="74916DC5" w:rsidR="00E0140E" w:rsidRDefault="00E0140E" w:rsidP="004C6874">
      <w:pPr>
        <w:jc w:val="both"/>
        <w:rPr>
          <w:rFonts w:eastAsia="Calibri" w:cs="Arial"/>
          <w:bCs/>
        </w:rPr>
      </w:pPr>
      <w:r>
        <w:rPr>
          <w:rFonts w:eastAsia="Calibri" w:cs="Arial"/>
          <w:bCs/>
        </w:rPr>
        <w:t>Gli indirizzi che la Giunta regionale ha fornito per l’aggiornamento del Piano di gestione dei rifiuti non prevede incremento di trattamento dei rifiuti presso il termovalorizzatore di Acerra. I nostri atti di adeguamento degli Stir, che sono gli impianti strumentali intermedi, puntano a migliorare la capacità degli impianti Stir di selezionare la frazione secca per diminuire i rifiuti conferiti ad Acerra e non per aumentarli.</w:t>
      </w:r>
    </w:p>
    <w:p w14:paraId="7BACAF3B" w14:textId="36FF694E" w:rsidR="00E0140E" w:rsidRDefault="00E0140E" w:rsidP="004C6874">
      <w:pPr>
        <w:jc w:val="both"/>
        <w:rPr>
          <w:rFonts w:eastAsia="Calibri" w:cs="Arial"/>
          <w:bCs/>
        </w:rPr>
      </w:pPr>
      <w:r>
        <w:rPr>
          <w:rFonts w:eastAsia="Calibri" w:cs="Arial"/>
          <w:bCs/>
        </w:rPr>
        <w:t>I fatti sono fatti, non siamo in grado di replicare sui fantasmi che si agitano, perché i fantasmi sfuggono alle nostre attenzioni e anche alle nostre regol</w:t>
      </w:r>
      <w:r w:rsidR="0046514A">
        <w:rPr>
          <w:rFonts w:eastAsia="Calibri" w:cs="Arial"/>
          <w:bCs/>
        </w:rPr>
        <w:t>e</w:t>
      </w:r>
      <w:r>
        <w:rPr>
          <w:rFonts w:eastAsia="Calibri" w:cs="Arial"/>
          <w:bCs/>
        </w:rPr>
        <w:t>, noi facciamo gli amministratori e rispondiamo dei fatti, i fatti sono questi.</w:t>
      </w:r>
    </w:p>
    <w:p w14:paraId="7BC8361E" w14:textId="7A76CD90" w:rsidR="00E0140E" w:rsidRDefault="00E0140E" w:rsidP="004C6874">
      <w:pPr>
        <w:jc w:val="both"/>
        <w:rPr>
          <w:rFonts w:eastAsia="Calibri" w:cs="Arial"/>
          <w:bCs/>
        </w:rPr>
      </w:pPr>
      <w:r>
        <w:rPr>
          <w:rFonts w:eastAsia="Calibri" w:cs="Arial"/>
          <w:bCs/>
        </w:rPr>
        <w:t>Il Piano di gestione dei rifiuti è vincolante per la grande impiantistica e se dovesse essere cambiato, questo cambiamento avverrà in quest’Aula, l’Amministrazione in carica non è per questo cambiamento.</w:t>
      </w:r>
    </w:p>
    <w:p w14:paraId="68F4E1DE" w14:textId="66EA4C18" w:rsidR="00E0140E" w:rsidRDefault="00E0140E" w:rsidP="004C6874">
      <w:pPr>
        <w:jc w:val="both"/>
        <w:rPr>
          <w:rFonts w:eastAsia="Calibri" w:cs="Arial"/>
          <w:bCs/>
        </w:rPr>
      </w:pPr>
      <w:r>
        <w:rPr>
          <w:rFonts w:eastAsia="Calibri" w:cs="Arial"/>
          <w:bCs/>
        </w:rPr>
        <w:t>Il problema che si agita, cioè che questa quarta linea possa essere l’occasione per incrementare i rifiuti, si agita male, cioè non ha fondamento. È una decisione che dovrebbe prendere il Consiglio regionale e che il Consiglio regionale non prenderà.</w:t>
      </w:r>
    </w:p>
    <w:p w14:paraId="1E8F15A7" w14:textId="0434C30B" w:rsidR="00F921F3" w:rsidRPr="00F921F3" w:rsidRDefault="00E0140E" w:rsidP="00F921F3">
      <w:pPr>
        <w:jc w:val="both"/>
        <w:rPr>
          <w:rFonts w:eastAsia="Calibri" w:cs="Arial"/>
          <w:bCs/>
        </w:rPr>
      </w:pPr>
      <w:r>
        <w:rPr>
          <w:rFonts w:eastAsia="Calibri" w:cs="Arial"/>
          <w:bCs/>
        </w:rPr>
        <w:t xml:space="preserve">È semplicemente un’azione prudente, perché l’impianto si avvia ad essere abbastanza usurato, perché ormai tra poco arriveremo a 20 anni e l’Amministrazione in carica si pone un problema di responsabilità. Non facciamo come quelli che c’erano prima, che si giravano da un'altra parte, perché quando ti giri da un'altra parte i problemi li dovrà venire ad affrontare qualcun altro, noi i problemi li affrontiamo, anche quelli che verranno dopo di noi, perché vogliamo lasciare una Campania in mani sicure, con un’impiantistica adeguata, che non ci fa tornare al passato. Preoccuparsi in termini di ingegneria meccanica, non di amministrazione, ma di ingegneria meccanico, che un impianto così sofisticato possa avere bisogno di una linea di supplenza, perché una delle tre linee dopo tanti anni si può fermare, è un’azione non legittima, direi doverosa. Se questo dovesse essere contestato sul piano tecnico, e qualcuno dirà che non c’è bisogno perché le linee funzioneranno per i prossimi cento anni al massimo, saremo noi contenti, ci toglieremo un pensiero. Poiché i tecnici, quindi, non gli amministratori, ci dicono che in letteratura scientifica questo non è possibile, </w:t>
      </w:r>
      <w:r w:rsidR="00F921F3">
        <w:rPr>
          <w:rFonts w:cs="Arial"/>
          <w:bCs/>
        </w:rPr>
        <w:t xml:space="preserve">perché qualunque impianto è sottoposto ad usura e ai rischi </w:t>
      </w:r>
      <w:r w:rsidR="00F921F3">
        <w:rPr>
          <w:rFonts w:cs="Arial"/>
          <w:bCs/>
        </w:rPr>
        <w:lastRenderedPageBreak/>
        <w:t>anche di guasti, noi stiamo cercando di prevedere, ma non è un tema attuale, della quarta linea, al momento non è all’ordine del giorno, di prevedere, in futuro, adeguate azioni che mettano sempre alla massima sicurezza possibile la gestione del ciclo dei rifiuti nella nostra Regione. Grazie.</w:t>
      </w:r>
    </w:p>
    <w:p w14:paraId="723E75AA" w14:textId="77777777" w:rsidR="00F921F3" w:rsidRPr="00F70E4C" w:rsidRDefault="00F921F3" w:rsidP="00F921F3">
      <w:pPr>
        <w:pStyle w:val="Default"/>
        <w:jc w:val="both"/>
        <w:rPr>
          <w:rFonts w:ascii="Arial" w:hAnsi="Arial" w:cs="Arial"/>
          <w:b/>
          <w:color w:val="auto"/>
        </w:rPr>
      </w:pPr>
    </w:p>
    <w:p w14:paraId="6134FE55" w14:textId="52261C7B" w:rsidR="00F921F3" w:rsidRDefault="00F921F3" w:rsidP="00F921F3">
      <w:pPr>
        <w:pStyle w:val="Default"/>
        <w:jc w:val="both"/>
        <w:rPr>
          <w:rFonts w:ascii="Arial" w:hAnsi="Arial" w:cs="Arial"/>
          <w:bCs/>
          <w:color w:val="auto"/>
        </w:rPr>
      </w:pPr>
      <w:r w:rsidRPr="00F70E4C">
        <w:rPr>
          <w:rFonts w:ascii="Arial" w:hAnsi="Arial" w:cs="Arial"/>
          <w:b/>
          <w:color w:val="auto"/>
        </w:rPr>
        <w:t>PRESIDENTE (Ciarambino).</w:t>
      </w:r>
      <w:r>
        <w:rPr>
          <w:rFonts w:ascii="Arial" w:hAnsi="Arial" w:cs="Arial"/>
          <w:bCs/>
          <w:color w:val="auto"/>
        </w:rPr>
        <w:t xml:space="preserve"> Concedo la parola alla </w:t>
      </w:r>
      <w:r w:rsidR="008D4819">
        <w:rPr>
          <w:rFonts w:ascii="Arial" w:hAnsi="Arial" w:cs="Arial"/>
          <w:bCs/>
          <w:color w:val="auto"/>
        </w:rPr>
        <w:t>Consiglier</w:t>
      </w:r>
      <w:r>
        <w:rPr>
          <w:rFonts w:ascii="Arial" w:hAnsi="Arial" w:cs="Arial"/>
          <w:bCs/>
          <w:color w:val="auto"/>
        </w:rPr>
        <w:t>a Lettieri che ha il diritto di replica per 2 minuti. Prego collega.</w:t>
      </w:r>
    </w:p>
    <w:p w14:paraId="490DDB38" w14:textId="77777777" w:rsidR="00F921F3" w:rsidRPr="00F70E4C" w:rsidRDefault="00F921F3" w:rsidP="00F921F3">
      <w:pPr>
        <w:pStyle w:val="Default"/>
        <w:jc w:val="both"/>
        <w:rPr>
          <w:rFonts w:ascii="Arial" w:hAnsi="Arial" w:cs="Arial"/>
          <w:b/>
          <w:color w:val="auto"/>
        </w:rPr>
      </w:pPr>
    </w:p>
    <w:p w14:paraId="339FD31A" w14:textId="77777777" w:rsidR="00F921F3" w:rsidRDefault="00F921F3" w:rsidP="00F921F3">
      <w:pPr>
        <w:pStyle w:val="Default"/>
        <w:jc w:val="both"/>
        <w:rPr>
          <w:rFonts w:ascii="Arial" w:hAnsi="Arial" w:cs="Arial"/>
          <w:bCs/>
          <w:color w:val="auto"/>
        </w:rPr>
      </w:pPr>
      <w:r w:rsidRPr="00F70E4C">
        <w:rPr>
          <w:rFonts w:ascii="Arial" w:hAnsi="Arial" w:cs="Arial"/>
          <w:b/>
          <w:color w:val="auto"/>
        </w:rPr>
        <w:t>LETTIERI (De Luca Presidente).</w:t>
      </w:r>
      <w:r>
        <w:rPr>
          <w:rFonts w:ascii="Arial" w:hAnsi="Arial" w:cs="Arial"/>
          <w:bCs/>
          <w:color w:val="auto"/>
        </w:rPr>
        <w:t xml:space="preserve"> Allora, Assessore, ribadito che i 27 milioni serviranno all’ammodernamento, all’adeguamento, alla rifunzionalizzazione dell’impianto che ben venga, perché, ovviamente, non possiamo rischiare di avere un impianto sul nostro territorio che già esiste e che non sia perfettamente funzionante.</w:t>
      </w:r>
    </w:p>
    <w:p w14:paraId="15726B88" w14:textId="77777777" w:rsidR="00F921F3" w:rsidRDefault="00F921F3" w:rsidP="00F921F3">
      <w:pPr>
        <w:pStyle w:val="Default"/>
        <w:jc w:val="both"/>
        <w:rPr>
          <w:rFonts w:ascii="Arial" w:hAnsi="Arial" w:cs="Arial"/>
          <w:bCs/>
          <w:color w:val="auto"/>
        </w:rPr>
      </w:pPr>
      <w:r>
        <w:rPr>
          <w:rFonts w:ascii="Arial" w:hAnsi="Arial" w:cs="Arial"/>
          <w:bCs/>
          <w:color w:val="auto"/>
        </w:rPr>
        <w:t>Ovviamente, continuerò a chiedere quali sono le attività concrete che metteremo in campo, che metterete in campo per realizzare questi interventi, mi aspetto, ovviamente, una pianificazione, anche in un’ottica di trasparenza e di chiarezza per i cittadini, però, qualche cosa sulla quarta linea e qualche specificazione la voglio fare.</w:t>
      </w:r>
    </w:p>
    <w:p w14:paraId="61940723" w14:textId="77777777" w:rsidR="00F921F3" w:rsidRDefault="00F921F3" w:rsidP="00F921F3">
      <w:pPr>
        <w:pStyle w:val="Default"/>
        <w:jc w:val="both"/>
        <w:rPr>
          <w:rFonts w:ascii="Arial" w:hAnsi="Arial" w:cs="Arial"/>
          <w:bCs/>
          <w:color w:val="auto"/>
        </w:rPr>
      </w:pPr>
      <w:r>
        <w:rPr>
          <w:rFonts w:ascii="Arial" w:hAnsi="Arial" w:cs="Arial"/>
          <w:bCs/>
          <w:color w:val="auto"/>
        </w:rPr>
        <w:t>La quarta linea ci terrorizza anche solo come ipotesi, anche come ruota di scorta e anche perché, effettivamente, non ci basta la previsione che non aumenti il carico, perché l’obiettivo, dichiarato, della Regione Campania, è quello di un’economia circolare, è quello di un Piano Strategico di Gestione dei Rifiuti, allora, se proprio serve una ruota di scorta perché l’impianto deve essere manutenuto, ovviamente, deve essere la terza linea già esistente quella deputata a quest’attività. Una quarta linea non serve, servono, piuttosto, delle azioni che siano in grado di diminuire il carico di combustibile apportato al termovalorizzatore, cioè, la situazione è veramente seria.</w:t>
      </w:r>
    </w:p>
    <w:p w14:paraId="06E2B58A" w14:textId="77777777" w:rsidR="00F921F3" w:rsidRDefault="00F921F3" w:rsidP="00F921F3">
      <w:pPr>
        <w:pStyle w:val="Default"/>
        <w:jc w:val="both"/>
        <w:rPr>
          <w:rFonts w:ascii="Arial" w:hAnsi="Arial" w:cs="Arial"/>
          <w:bCs/>
          <w:color w:val="auto"/>
        </w:rPr>
      </w:pPr>
      <w:r>
        <w:rPr>
          <w:rFonts w:ascii="Arial" w:hAnsi="Arial" w:cs="Arial"/>
          <w:bCs/>
          <w:color w:val="auto"/>
        </w:rPr>
        <w:t>Abbiamo già dato, proprio per questo presento anche la successiva interrogazione, perché la Regione Campania, effettivamente, qualcosa alla nostra cittadinanza lo deve e deve, in particolare, l’esecuzione di due sentenze del Tar, una del 2021 e una del 2022 che, appunto, sono in tema di bonifica, quindi, interrogo per sapere a che punto siamo da questo punto di vista e proprio perché la soluzione da attuare è un Piano Strategico di Gestione dei Rifiuti, ovviamente, chiedo anche quali azioni l’Amministrazione regionale intende adottare per implementare la raccolta differenziata nei Comuni dov’è ferma, cioè, primo tra tutti, parlo senza peli sulla lingua, non si può pensare che il capoluogo di Provincia di questa Regione non faccia la raccolta differenziata e, quindi, chiedo all’Amministrazione come costringiamo questi Comuni.</w:t>
      </w:r>
    </w:p>
    <w:p w14:paraId="425B3138" w14:textId="77777777" w:rsidR="00F921F3" w:rsidRPr="00676D39" w:rsidRDefault="00F921F3" w:rsidP="00F921F3">
      <w:pPr>
        <w:pStyle w:val="Default"/>
        <w:jc w:val="both"/>
        <w:rPr>
          <w:rFonts w:ascii="Arial" w:hAnsi="Arial" w:cs="Arial"/>
          <w:b/>
          <w:color w:val="auto"/>
        </w:rPr>
      </w:pPr>
    </w:p>
    <w:p w14:paraId="3F7C1320" w14:textId="77777777" w:rsidR="00F921F3" w:rsidRDefault="00F921F3" w:rsidP="00F921F3">
      <w:pPr>
        <w:pStyle w:val="Default"/>
        <w:jc w:val="both"/>
        <w:rPr>
          <w:rFonts w:ascii="Arial" w:hAnsi="Arial" w:cs="Arial"/>
          <w:bCs/>
          <w:color w:val="auto"/>
        </w:rPr>
      </w:pPr>
      <w:r w:rsidRPr="00676D39">
        <w:rPr>
          <w:rFonts w:ascii="Arial" w:hAnsi="Arial" w:cs="Arial"/>
          <w:b/>
          <w:color w:val="auto"/>
        </w:rPr>
        <w:t>PRESIDENTE (Ciarambino)</w:t>
      </w:r>
      <w:r>
        <w:rPr>
          <w:rFonts w:ascii="Arial" w:hAnsi="Arial" w:cs="Arial"/>
          <w:b/>
          <w:color w:val="auto"/>
        </w:rPr>
        <w:t xml:space="preserve">. </w:t>
      </w:r>
      <w:r>
        <w:rPr>
          <w:rFonts w:ascii="Arial" w:hAnsi="Arial" w:cs="Arial"/>
          <w:bCs/>
          <w:color w:val="auto"/>
        </w:rPr>
        <w:t>Consigliera, non la voglio interrompere, però, se questo è oggetto del secondo Question Time, passiamo, magari, al secondo Question Time così lo può illustrare nel merito, quindi, concluda il suo intervento sul Question Time precedente e poi le do la parola per illustrare questo successivo, lo annuncio anche perché resti agli atti.</w:t>
      </w:r>
    </w:p>
    <w:p w14:paraId="15F68E0A" w14:textId="77777777" w:rsidR="00F921F3" w:rsidRPr="00A15691" w:rsidRDefault="00F921F3" w:rsidP="00F921F3">
      <w:pPr>
        <w:pStyle w:val="Default"/>
        <w:jc w:val="both"/>
        <w:rPr>
          <w:rFonts w:ascii="Arial" w:hAnsi="Arial" w:cs="Arial"/>
          <w:b/>
          <w:color w:val="auto"/>
        </w:rPr>
      </w:pPr>
    </w:p>
    <w:p w14:paraId="2EB3E030" w14:textId="77777777" w:rsidR="00F921F3" w:rsidRDefault="00F921F3" w:rsidP="00F921F3">
      <w:pPr>
        <w:pStyle w:val="Default"/>
        <w:jc w:val="both"/>
        <w:rPr>
          <w:rFonts w:ascii="Arial" w:hAnsi="Arial" w:cs="Arial"/>
          <w:bCs/>
          <w:color w:val="auto"/>
        </w:rPr>
      </w:pPr>
      <w:r w:rsidRPr="00A15691">
        <w:rPr>
          <w:rFonts w:ascii="Arial" w:hAnsi="Arial" w:cs="Arial"/>
          <w:b/>
          <w:color w:val="auto"/>
        </w:rPr>
        <w:t>LETTIERI (De Luca Presidente).</w:t>
      </w:r>
      <w:r>
        <w:rPr>
          <w:rFonts w:ascii="Arial" w:hAnsi="Arial" w:cs="Arial"/>
          <w:bCs/>
          <w:color w:val="auto"/>
        </w:rPr>
        <w:t xml:space="preserve"> Va bene. Allora, passiamo a quello successivo perché a questo punto sono strettamente collegati, quindi, se me lo consente passo all’illustrazione.</w:t>
      </w:r>
    </w:p>
    <w:p w14:paraId="45AC6103" w14:textId="77777777" w:rsidR="00F921F3" w:rsidRDefault="00F921F3" w:rsidP="00F921F3">
      <w:pPr>
        <w:pStyle w:val="Default"/>
        <w:jc w:val="both"/>
        <w:rPr>
          <w:rFonts w:ascii="Arial" w:hAnsi="Arial" w:cs="Arial"/>
          <w:bCs/>
          <w:color w:val="auto"/>
        </w:rPr>
      </w:pPr>
    </w:p>
    <w:p w14:paraId="01128630" w14:textId="77777777" w:rsidR="00F921F3" w:rsidRDefault="00F921F3" w:rsidP="00F921F3">
      <w:pPr>
        <w:pStyle w:val="Default"/>
        <w:jc w:val="both"/>
        <w:rPr>
          <w:rFonts w:ascii="Arial" w:hAnsi="Arial" w:cs="Arial"/>
          <w:bCs/>
          <w:color w:val="auto"/>
        </w:rPr>
      </w:pPr>
      <w:r w:rsidRPr="00A15691">
        <w:rPr>
          <w:rFonts w:ascii="Arial" w:hAnsi="Arial" w:cs="Arial"/>
          <w:b/>
          <w:color w:val="auto"/>
        </w:rPr>
        <w:t>PRESIDENTE (Ciarambino).</w:t>
      </w:r>
      <w:r>
        <w:rPr>
          <w:rFonts w:ascii="Arial" w:hAnsi="Arial" w:cs="Arial"/>
          <w:bCs/>
          <w:color w:val="auto"/>
        </w:rPr>
        <w:t xml:space="preserve"> No, lo devo prima annunciare, poi le lascio la parola.</w:t>
      </w:r>
    </w:p>
    <w:p w14:paraId="3EB28799" w14:textId="77777777" w:rsidR="00F921F3" w:rsidRPr="00A15691" w:rsidRDefault="00F921F3" w:rsidP="00F921F3">
      <w:pPr>
        <w:pStyle w:val="Default"/>
        <w:jc w:val="center"/>
        <w:rPr>
          <w:rFonts w:ascii="Arial" w:hAnsi="Arial" w:cs="Arial"/>
          <w:b/>
          <w:bCs/>
          <w:color w:val="auto"/>
        </w:rPr>
      </w:pPr>
    </w:p>
    <w:p w14:paraId="6208E035" w14:textId="5C53B33E" w:rsidR="00F921F3" w:rsidRPr="00A15691" w:rsidRDefault="00F921F3" w:rsidP="00F921F3">
      <w:pPr>
        <w:pStyle w:val="Default"/>
        <w:jc w:val="center"/>
        <w:rPr>
          <w:rFonts w:ascii="Arial" w:hAnsi="Arial" w:cs="Arial"/>
          <w:b/>
          <w:bCs/>
          <w:color w:val="auto"/>
        </w:rPr>
      </w:pPr>
      <w:bookmarkStart w:id="2" w:name="sentenza437"/>
      <w:r w:rsidRPr="00A15691">
        <w:rPr>
          <w:rFonts w:ascii="Arial" w:hAnsi="Arial" w:cs="Arial"/>
          <w:b/>
          <w:bCs/>
        </w:rPr>
        <w:t>ADEMPIMENTO DEGLI IMPEGNI REGIONALI IN TEMA DI BONIFICA, STATUITI NELLA SENTENZA DEL TRIBUNALE AMMINISTRATIVO REGIONALE DELLA CAMPANIA 20/1/2021 N. 437, NONCHÉ NELLA SUCCESSIVA SENTENZA DEL MEDESIMO TRIBUNALE N. 13/7/2022 N. 4730</w:t>
      </w:r>
    </w:p>
    <w:bookmarkEnd w:id="2"/>
    <w:p w14:paraId="098E3E94" w14:textId="77777777" w:rsidR="00F921F3" w:rsidRPr="00A15691" w:rsidRDefault="00F921F3" w:rsidP="00F921F3">
      <w:pPr>
        <w:pStyle w:val="Default"/>
        <w:jc w:val="both"/>
        <w:rPr>
          <w:rFonts w:ascii="Arial" w:hAnsi="Arial" w:cs="Arial"/>
          <w:bCs/>
          <w:color w:val="auto"/>
        </w:rPr>
      </w:pPr>
    </w:p>
    <w:p w14:paraId="310367C4" w14:textId="24132455" w:rsidR="00F921F3" w:rsidRDefault="00F921F3" w:rsidP="00F921F3">
      <w:pPr>
        <w:pStyle w:val="Default"/>
        <w:jc w:val="both"/>
        <w:rPr>
          <w:rFonts w:ascii="Arial" w:hAnsi="Arial" w:cs="Arial"/>
        </w:rPr>
      </w:pPr>
      <w:r w:rsidRPr="00A15691">
        <w:rPr>
          <w:rFonts w:ascii="Arial" w:hAnsi="Arial" w:cs="Arial"/>
          <w:bCs/>
          <w:color w:val="auto"/>
        </w:rPr>
        <w:t>Passiamo all’interrogazione Reg. Gen. N. 275/2</w:t>
      </w:r>
      <w:r>
        <w:rPr>
          <w:rFonts w:ascii="Arial" w:hAnsi="Arial" w:cs="Arial"/>
          <w:bCs/>
          <w:color w:val="auto"/>
        </w:rPr>
        <w:t xml:space="preserve"> avente ad </w:t>
      </w:r>
      <w:r>
        <w:rPr>
          <w:rFonts w:ascii="Arial" w:hAnsi="Arial" w:cs="Arial"/>
        </w:rPr>
        <w:t>o</w:t>
      </w:r>
      <w:r w:rsidRPr="00A15691">
        <w:rPr>
          <w:rFonts w:ascii="Arial" w:hAnsi="Arial" w:cs="Arial"/>
        </w:rPr>
        <w:t>ggetto: “Adempimento degli impegni regionali in tema di bonifica, statuiti nella sentenza del Tribunale Amministrativo Regionale della Campania 20/1/2021 n. 437, nonché nella successiva sentenza del medesimo Tribunale n. 13/7/2022 n. 4730”</w:t>
      </w:r>
      <w:r>
        <w:rPr>
          <w:rFonts w:ascii="Arial" w:hAnsi="Arial" w:cs="Arial"/>
        </w:rPr>
        <w:t xml:space="preserve">, sempre a firma della </w:t>
      </w:r>
      <w:r w:rsidR="008D4819">
        <w:rPr>
          <w:rFonts w:ascii="Arial" w:hAnsi="Arial" w:cs="Arial"/>
        </w:rPr>
        <w:t>Consiglier</w:t>
      </w:r>
      <w:r>
        <w:rPr>
          <w:rFonts w:ascii="Arial" w:hAnsi="Arial" w:cs="Arial"/>
        </w:rPr>
        <w:t>a Lettieri a cui concedo la parola per un’illustrazione di un minuto. Prego.</w:t>
      </w:r>
    </w:p>
    <w:p w14:paraId="6AB0A64A" w14:textId="77777777" w:rsidR="00F921F3" w:rsidRPr="00A15691" w:rsidRDefault="00F921F3" w:rsidP="00F921F3">
      <w:pPr>
        <w:pStyle w:val="Default"/>
        <w:jc w:val="both"/>
        <w:rPr>
          <w:rFonts w:ascii="Arial" w:hAnsi="Arial" w:cs="Arial"/>
          <w:b/>
          <w:bCs/>
        </w:rPr>
      </w:pPr>
    </w:p>
    <w:p w14:paraId="15E847CB" w14:textId="77777777" w:rsidR="00F921F3" w:rsidRDefault="00F921F3" w:rsidP="00F921F3">
      <w:pPr>
        <w:pStyle w:val="Default"/>
        <w:jc w:val="both"/>
        <w:rPr>
          <w:rFonts w:ascii="Arial" w:hAnsi="Arial" w:cs="Arial"/>
        </w:rPr>
      </w:pPr>
      <w:r w:rsidRPr="00A15691">
        <w:rPr>
          <w:rFonts w:ascii="Arial" w:hAnsi="Arial" w:cs="Arial"/>
          <w:b/>
          <w:bCs/>
        </w:rPr>
        <w:t>LETTIERI (De Luca Presidente).</w:t>
      </w:r>
      <w:r>
        <w:rPr>
          <w:rFonts w:ascii="Arial" w:hAnsi="Arial" w:cs="Arial"/>
        </w:rPr>
        <w:t xml:space="preserve"> Bene, per una questione di formalità sono stata interrotta, ovviamente e giustamente, però, il discorso è quello precedente, quindi lo continuo.</w:t>
      </w:r>
    </w:p>
    <w:p w14:paraId="0B16E13C" w14:textId="77777777" w:rsidR="00F921F3" w:rsidRDefault="00F921F3" w:rsidP="00F921F3">
      <w:pPr>
        <w:pStyle w:val="Default"/>
        <w:jc w:val="both"/>
        <w:rPr>
          <w:rFonts w:ascii="Arial" w:hAnsi="Arial" w:cs="Arial"/>
        </w:rPr>
      </w:pPr>
      <w:r>
        <w:rPr>
          <w:rFonts w:ascii="Arial" w:hAnsi="Arial" w:cs="Arial"/>
        </w:rPr>
        <w:t>Come dicevo la Regione Campania qualcosa lo deve alla nostra comunità, perché la nostra comunità ha già dato, ma nel vero senso della parola, per cui, ripeto, per metterlo agli atti, quali azioni l’Amministrazione regionale intende adottare per l’adempimento degli impegni regionali in tema di bonifica, statuiti nella sentenza del Tar Campania del 2021 n. 437,  nonché nella successiva sentenza del medesimo Tribunale 2022/4730 e  quali azioni l’Amministrazione regionale intende adottare per implementare la raccolta differenziata nei comuni dov’è ferma e a che punto è la realizzazione degli smart stir a cui faceva riferimento sempre l’Assessore nella scorsa interrogazione che ho presentato sul tema. Grazie.</w:t>
      </w:r>
    </w:p>
    <w:p w14:paraId="07CB6DE7" w14:textId="77777777" w:rsidR="00F921F3" w:rsidRDefault="00F921F3" w:rsidP="00F921F3">
      <w:pPr>
        <w:pStyle w:val="Default"/>
        <w:jc w:val="both"/>
        <w:rPr>
          <w:rFonts w:ascii="Arial" w:hAnsi="Arial" w:cs="Arial"/>
        </w:rPr>
      </w:pPr>
    </w:p>
    <w:p w14:paraId="2243E5C0" w14:textId="77777777" w:rsidR="00F921F3" w:rsidRDefault="00F921F3" w:rsidP="00F921F3">
      <w:pPr>
        <w:pStyle w:val="Default"/>
        <w:jc w:val="both"/>
        <w:rPr>
          <w:rFonts w:ascii="Arial" w:hAnsi="Arial" w:cs="Arial"/>
        </w:rPr>
      </w:pPr>
      <w:r w:rsidRPr="005B2765">
        <w:rPr>
          <w:rFonts w:ascii="Arial" w:hAnsi="Arial" w:cs="Arial"/>
          <w:b/>
          <w:bCs/>
        </w:rPr>
        <w:t>PRESIDENTE (Ciarambino).</w:t>
      </w:r>
      <w:r>
        <w:rPr>
          <w:rFonts w:ascii="Arial" w:hAnsi="Arial" w:cs="Arial"/>
        </w:rPr>
        <w:t xml:space="preserve"> Grazie. Allora concedo la parola al Vicepresidente della Giunta regionale Fulvio Bonavitacola che ha il diritto di risposta per 3 minuti, prego.</w:t>
      </w:r>
    </w:p>
    <w:p w14:paraId="21D1BE62" w14:textId="77777777" w:rsidR="00F921F3" w:rsidRPr="005B2765" w:rsidRDefault="00F921F3" w:rsidP="00F921F3">
      <w:pPr>
        <w:pStyle w:val="Default"/>
        <w:jc w:val="both"/>
        <w:rPr>
          <w:rFonts w:ascii="Arial" w:hAnsi="Arial" w:cs="Arial"/>
          <w:b/>
          <w:bCs/>
        </w:rPr>
      </w:pPr>
    </w:p>
    <w:p w14:paraId="068181F5" w14:textId="6CB815D0" w:rsidR="00F921F3" w:rsidRDefault="00F921F3" w:rsidP="00F921F3">
      <w:pPr>
        <w:pStyle w:val="Default"/>
        <w:jc w:val="both"/>
        <w:rPr>
          <w:rFonts w:ascii="Arial" w:hAnsi="Arial" w:cs="Arial"/>
        </w:rPr>
      </w:pPr>
      <w:r w:rsidRPr="005B2765">
        <w:rPr>
          <w:rFonts w:ascii="Arial" w:hAnsi="Arial" w:cs="Arial"/>
          <w:b/>
          <w:bCs/>
        </w:rPr>
        <w:t xml:space="preserve">BONAVITACOLA, </w:t>
      </w:r>
      <w:r>
        <w:rPr>
          <w:rFonts w:ascii="Arial" w:hAnsi="Arial" w:cs="Arial"/>
          <w:b/>
          <w:bCs/>
        </w:rPr>
        <w:t>Assessore all’Ambiente.</w:t>
      </w:r>
      <w:r w:rsidRPr="005B2765">
        <w:rPr>
          <w:rFonts w:ascii="Arial" w:hAnsi="Arial" w:cs="Arial"/>
          <w:b/>
          <w:bCs/>
        </w:rPr>
        <w:t xml:space="preserve"> </w:t>
      </w:r>
      <w:r>
        <w:rPr>
          <w:rFonts w:ascii="Arial" w:hAnsi="Arial" w:cs="Arial"/>
        </w:rPr>
        <w:t xml:space="preserve">Grazie, cercherò di contenere i tempi anche per recuperare qualche sforamento della risposta precedente. Mi aiuterà, in questa sintesi, la materiale consegna all’interrogante di una relazione nella quale, per iscritto, sono inserite le risposte ai quesiti che ha posto. La sentenza del Tar contiene una parte banale, un rimborso di 180 mila euro per vicende che risalgono ad epoche anche addirittura precedenti </w:t>
      </w:r>
      <w:r w:rsidR="00A6207D">
        <w:rPr>
          <w:rFonts w:ascii="Arial" w:hAnsi="Arial" w:cs="Arial"/>
        </w:rPr>
        <w:t>al</w:t>
      </w:r>
      <w:r>
        <w:rPr>
          <w:rFonts w:ascii="Arial" w:hAnsi="Arial" w:cs="Arial"/>
        </w:rPr>
        <w:t>l’Amministrazione in carica, si sta provvedendo, gli uffici stanno provvedendo a questo, così come sono in corso le interlocuzioni per alcuni interventi di bonifica in siti cosiddetti minori, ma è tutto contenuto: Curcio, Calabricito, Pantano, tutto contenuto in questa nota scritta.</w:t>
      </w:r>
    </w:p>
    <w:p w14:paraId="31634B01" w14:textId="77777777" w:rsidR="00F921F3" w:rsidRDefault="00F921F3" w:rsidP="00F921F3">
      <w:pPr>
        <w:pStyle w:val="Default"/>
        <w:jc w:val="both"/>
        <w:rPr>
          <w:rFonts w:ascii="Arial" w:hAnsi="Arial" w:cs="Arial"/>
        </w:rPr>
      </w:pPr>
      <w:r>
        <w:rPr>
          <w:rFonts w:ascii="Arial" w:hAnsi="Arial" w:cs="Arial"/>
        </w:rPr>
        <w:t>Vorrei, però, ricordare un dato importante perché è vero che fa notizia solo quello che non funziona, però, ogni tanto, qualche comunicazione pure la dobbiamo dare, visto che nessuno se ne cura.</w:t>
      </w:r>
    </w:p>
    <w:p w14:paraId="49412547" w14:textId="77777777" w:rsidR="00F921F3" w:rsidRDefault="00F921F3" w:rsidP="00F921F3">
      <w:pPr>
        <w:pStyle w:val="Default"/>
        <w:jc w:val="both"/>
        <w:rPr>
          <w:rFonts w:ascii="Arial" w:hAnsi="Arial" w:cs="Arial"/>
        </w:rPr>
      </w:pPr>
      <w:r>
        <w:rPr>
          <w:rFonts w:ascii="Arial" w:hAnsi="Arial" w:cs="Arial"/>
        </w:rPr>
        <w:t>Ad Acerra, davanti al termovalorizzatore, da 10 anni se non di più, c’erano 50 mila tonnellate di ecoballe.</w:t>
      </w:r>
    </w:p>
    <w:p w14:paraId="633FEC4F" w14:textId="77777777" w:rsidR="00F921F3" w:rsidRDefault="00F921F3" w:rsidP="00F921F3">
      <w:pPr>
        <w:pStyle w:val="Default"/>
        <w:jc w:val="both"/>
        <w:rPr>
          <w:rFonts w:ascii="Arial" w:hAnsi="Arial" w:cs="Arial"/>
        </w:rPr>
      </w:pPr>
      <w:r>
        <w:rPr>
          <w:rFonts w:ascii="Arial" w:hAnsi="Arial" w:cs="Arial"/>
        </w:rPr>
        <w:t>Qualcuno si è accorto che quasi non ci sono più e che ad agosto l’area sarà completamente libera e che a settembre sarà riconsegnata? Questi sono i dati importanti, non i 180 mila euro da restituire e credo che questo non sia un regalo, è un atto doveroso, ma, come tanti atti doverosi tardano a venire e quest’Amministrazione ha mantenuto un impegno con la comunità di Acerra, ha liberato quest’area che, davanti al termovalorizzatore era la testimonianza di un’antica storia negativa di cui vogliamo liberarci definitivamente.</w:t>
      </w:r>
    </w:p>
    <w:p w14:paraId="26597289" w14:textId="77777777" w:rsidR="00F921F3" w:rsidRDefault="00F921F3" w:rsidP="00F921F3">
      <w:pPr>
        <w:pStyle w:val="Default"/>
        <w:jc w:val="both"/>
        <w:rPr>
          <w:rFonts w:ascii="Arial" w:hAnsi="Arial" w:cs="Arial"/>
        </w:rPr>
      </w:pPr>
      <w:r>
        <w:rPr>
          <w:rFonts w:ascii="Arial" w:hAnsi="Arial" w:cs="Arial"/>
        </w:rPr>
        <w:t>Per il futuro noi stiamo attuando un programma di adeguamento degli impianti, Stir, naturalmente è un programma impegnativo, lo troverà in questa relazione. È stato chiesto alla Provincia di Caserta per lo Stir di Santa Maria Capua Vetere e per Leda di Salerno, per lo Stir di Battipaglia, la verifica di coerenza, con i criteri di selezione del Por-Fesr 2021-2027, perché voi sapete che i fondi europei adesso hanno un parametro di ammissibilità, il cosiddetto DNSH, si chiama non arrecare un danno significativo all’ambiente, in questo caso è il re ipsa che non si arreca un danno significativo all’ambiente perché è un intervento di carattere assolutamente ambientale.</w:t>
      </w:r>
    </w:p>
    <w:p w14:paraId="508BB175" w14:textId="77777777" w:rsidR="00F921F3" w:rsidRDefault="00F921F3" w:rsidP="00F921F3">
      <w:pPr>
        <w:pStyle w:val="Default"/>
        <w:jc w:val="both"/>
        <w:rPr>
          <w:rFonts w:ascii="Arial" w:hAnsi="Arial" w:cs="Arial"/>
        </w:rPr>
      </w:pPr>
      <w:r>
        <w:rPr>
          <w:rFonts w:ascii="Arial" w:hAnsi="Arial" w:cs="Arial"/>
        </w:rPr>
        <w:lastRenderedPageBreak/>
        <w:t>Per i restanti Stir (Tufino, Giugliano e Caivano) di proprietà della Città Metropolitana, è in corso la procedura aperta in capo all’Ufficio Grandi Opere per la conclusione di un accordo triennale per l’incarico, sostanzialmente, d’ingegneria e architettura, per l’ammodernamento tecnologico, la gara di progettazione è 2 milioni 803 mila euro. Il 30 giugno sono state avviate le attività della Commissione Aggiudicatrice di valutazione delle offerte da parte dei 4 operatori che hanno partecipato alla gara. Se si concludesse, in tempi rapidi, come cercheremo di fare, questa procedura, si passerebbe all’affidamento dell’incarico, quindi, il programma di ammodernamento degli Stir è un programma che stiamo portando avanti con i fatti.</w:t>
      </w:r>
    </w:p>
    <w:p w14:paraId="794937EA" w14:textId="1BAEA629" w:rsidR="00F921F3" w:rsidRPr="00F921F3" w:rsidRDefault="00F921F3" w:rsidP="00F921F3">
      <w:pPr>
        <w:pStyle w:val="Default"/>
        <w:jc w:val="both"/>
        <w:rPr>
          <w:rFonts w:ascii="Arial" w:hAnsi="Arial" w:cs="Arial"/>
        </w:rPr>
      </w:pPr>
      <w:r>
        <w:rPr>
          <w:rFonts w:ascii="Arial" w:hAnsi="Arial" w:cs="Arial"/>
        </w:rPr>
        <w:t xml:space="preserve">Ultima cosa che voglio ricordare, e l’interrogante ne è, in parte, testimone, ma anche protagonista: quando siamo venuti in Consiglio </w:t>
      </w:r>
      <w:r w:rsidR="009E5467">
        <w:rPr>
          <w:rFonts w:ascii="Arial" w:hAnsi="Arial" w:cs="Arial"/>
        </w:rPr>
        <w:t>regio</w:t>
      </w:r>
      <w:r>
        <w:rPr>
          <w:rFonts w:ascii="Arial" w:hAnsi="Arial" w:cs="Arial"/>
        </w:rPr>
        <w:t>nale sul Piano di Gestione dei Rifiuti Speciali, non i Rifiuti Urbani, in quella sede abbiamo convenuto ad una modifica, su proposta dell’interrogante, sul tema delle zone sature, cioè, per dare applicazione al principio contenuto nel codice dell’ambiente che in alcune realtà territoriali interessate da una particolar</w:t>
      </w:r>
      <w:r w:rsidRPr="00F921F3">
        <w:rPr>
          <w:rFonts w:ascii="Arial" w:hAnsi="Arial" w:cs="Arial"/>
        </w:rPr>
        <w:t xml:space="preserve">e </w:t>
      </w:r>
      <w:r w:rsidRPr="00F921F3">
        <w:rPr>
          <w:rFonts w:ascii="Arial" w:eastAsia="Calibri" w:hAnsi="Arial" w:cs="Arial"/>
          <w:bCs/>
        </w:rPr>
        <w:t>carico insediativo impiantistico non si debbano realizzare ulteriori impianti. Dico anche: ampliamenti di ulteriori impianti significativi.</w:t>
      </w:r>
    </w:p>
    <w:p w14:paraId="08F2FA88" w14:textId="77777777" w:rsidR="00F921F3" w:rsidRDefault="00F921F3" w:rsidP="00F921F3">
      <w:pPr>
        <w:jc w:val="both"/>
        <w:rPr>
          <w:rFonts w:eastAsia="Calibri" w:cs="Arial"/>
          <w:bCs/>
        </w:rPr>
      </w:pPr>
      <w:r>
        <w:rPr>
          <w:rFonts w:eastAsia="Calibri" w:cs="Arial"/>
          <w:bCs/>
        </w:rPr>
        <w:t>Ebbene, vorrei ricordare che il Piano dei rifiuti speciali precede la stessa norma che inseriremo nell’aggiornamento del Piano di gestione dei rifiuti ordinari, dei cosiddetti rifiuti solidi urbani, che, però, deve trovare applicazione in una delibera della Città metropolitana, perché il Codice dell’ambiente attribuisce alle Province, in questo caso alla Città metropolitana, il compito di redigere una delibera sull’individuazione delle zone sature, che sono le zone nelle quali c’è un particolare carico insediativo. Il Piano regionale può dare dei criteri, ma non può sostituirsi alla Città metropolitana e alle Province, e uno dei criteri che ci siamo dati è che la rilevanza degli impianti, e il termovalorizzatore è l’impianto più rilevante, è una delle concause che concorrono in maniera determinante all’indice di saturazione.</w:t>
      </w:r>
    </w:p>
    <w:p w14:paraId="6C81E3E2" w14:textId="77777777" w:rsidR="00F921F3" w:rsidRDefault="00F921F3" w:rsidP="00F921F3">
      <w:pPr>
        <w:jc w:val="both"/>
        <w:rPr>
          <w:rFonts w:eastAsia="Calibri" w:cs="Arial"/>
          <w:bCs/>
        </w:rPr>
      </w:pPr>
      <w:r>
        <w:rPr>
          <w:rFonts w:eastAsia="Calibri" w:cs="Arial"/>
          <w:bCs/>
        </w:rPr>
        <w:t>È evidente che intendiamo andare avanti su questa strada e credo che sia opportuno che il Comune di Acerra prenda le opportune iniziative nei confronti della Città metropolitana perché venga adottata questa delibera.</w:t>
      </w:r>
    </w:p>
    <w:p w14:paraId="4E1042F2" w14:textId="77777777" w:rsidR="00F921F3" w:rsidRDefault="00F921F3" w:rsidP="00F921F3">
      <w:pPr>
        <w:jc w:val="both"/>
        <w:rPr>
          <w:rFonts w:eastAsia="Calibri" w:cs="Arial"/>
          <w:bCs/>
        </w:rPr>
      </w:pPr>
      <w:r>
        <w:rPr>
          <w:rFonts w:eastAsia="Calibri" w:cs="Arial"/>
          <w:bCs/>
        </w:rPr>
        <w:t>Da ultimo, si chiede cosa fa la Regione per incrementare la raccolta differenziata. Più di quello che stiamo facendo non possiamo fare, questo non è un compito della Regione, la raccolta differenziata è un compito dei Comuni e delle Associazioni di Comuni, cioè gli Enti d’ambito. Discuteremo prossimamente qualche aggiustamento alla Legge regionale sui rifiuti per rendere più incisivi i poteri sostitutivi da parte della Regione nei confronti degli Enti d’ambito inadempienti ai loro compiti. I poteri sostitutivi riguardano alcuni atti tipici, non possiamo sostituirci per incrementare la raccolta differenziata, possiamo, cosa che abbiamo fatto destinando il personale degli allora Consorzi di bacino, destinando risorse per le attrezzature meccaniche e i mezzi d’opera, incentivando con tutte le forme possibili l’incremento della raccolta differenziata. Occorre che i Comuni e gli Eda battano un colpo seriamente perché questa è una principale loro responsabilità. Grazie.</w:t>
      </w:r>
    </w:p>
    <w:p w14:paraId="60E522D7" w14:textId="77777777" w:rsidR="00F921F3" w:rsidRDefault="00F921F3" w:rsidP="00F921F3">
      <w:pPr>
        <w:jc w:val="both"/>
        <w:rPr>
          <w:rFonts w:eastAsia="Calibri" w:cs="Arial"/>
          <w:bCs/>
        </w:rPr>
      </w:pPr>
    </w:p>
    <w:p w14:paraId="517685A5" w14:textId="77777777" w:rsidR="00F921F3" w:rsidRDefault="00F921F3" w:rsidP="00F921F3">
      <w:pPr>
        <w:jc w:val="both"/>
        <w:rPr>
          <w:rFonts w:eastAsia="Calibri" w:cs="Arial"/>
          <w:bCs/>
        </w:rPr>
      </w:pPr>
      <w:r>
        <w:rPr>
          <w:rFonts w:eastAsia="Calibri" w:cs="Arial"/>
          <w:b/>
        </w:rPr>
        <w:t xml:space="preserve">PRESIDENTE (Ciarambino). </w:t>
      </w:r>
      <w:r>
        <w:rPr>
          <w:rFonts w:eastAsia="Calibri" w:cs="Arial"/>
          <w:bCs/>
        </w:rPr>
        <w:t>Grazie Presidente. Lascio la parola alla collega Lettieri che ha il diritto di replica per due minuti, prego.</w:t>
      </w:r>
    </w:p>
    <w:p w14:paraId="4AF1E83A" w14:textId="77777777" w:rsidR="00F921F3" w:rsidRDefault="00F921F3" w:rsidP="00F921F3">
      <w:pPr>
        <w:jc w:val="both"/>
        <w:rPr>
          <w:rFonts w:eastAsia="Calibri" w:cs="Arial"/>
          <w:bCs/>
        </w:rPr>
      </w:pPr>
    </w:p>
    <w:p w14:paraId="3D66D861" w14:textId="16266E5C" w:rsidR="00F921F3" w:rsidRDefault="00F921F3" w:rsidP="00F921F3">
      <w:pPr>
        <w:jc w:val="both"/>
        <w:rPr>
          <w:rFonts w:eastAsia="Calibri" w:cs="Arial"/>
          <w:bCs/>
        </w:rPr>
      </w:pPr>
      <w:r>
        <w:rPr>
          <w:rFonts w:eastAsia="Calibri" w:cs="Arial"/>
          <w:b/>
        </w:rPr>
        <w:t xml:space="preserve">LETTIERI (De Luca Presidente). </w:t>
      </w:r>
      <w:r>
        <w:rPr>
          <w:rFonts w:eastAsia="Calibri" w:cs="Arial"/>
          <w:bCs/>
        </w:rPr>
        <w:t>Attendo la consegna della relazione cui faceva riferimento. Una specificazione sulle sentenze</w:t>
      </w:r>
      <w:r w:rsidR="009E5467">
        <w:rPr>
          <w:rFonts w:eastAsia="Calibri" w:cs="Arial"/>
          <w:bCs/>
        </w:rPr>
        <w:t xml:space="preserve">, </w:t>
      </w:r>
      <w:r>
        <w:rPr>
          <w:rFonts w:eastAsia="Calibri" w:cs="Arial"/>
          <w:bCs/>
        </w:rPr>
        <w:t xml:space="preserve">sulla rimozione </w:t>
      </w:r>
      <w:r w:rsidR="009E5467">
        <w:rPr>
          <w:rFonts w:eastAsia="Calibri" w:cs="Arial"/>
          <w:bCs/>
        </w:rPr>
        <w:t xml:space="preserve">e </w:t>
      </w:r>
      <w:r>
        <w:rPr>
          <w:rFonts w:eastAsia="Calibri" w:cs="Arial"/>
          <w:bCs/>
        </w:rPr>
        <w:t>delle bonifiche, Assessore, non dobbiamo ringraziare per l’ottemperanza di una sentenza, anzi, è il minimo, soprattutto in un sistema come il nostro, in cui si prevedono certe garanzie. È il minimo eseguire le sentenze, per cui, su questo punto di vista, fate presto, mi viene da dire, come qualcuno ha detto prima di me.</w:t>
      </w:r>
    </w:p>
    <w:p w14:paraId="2D87DCE1" w14:textId="77777777" w:rsidR="00F921F3" w:rsidRDefault="00F921F3" w:rsidP="00F921F3">
      <w:pPr>
        <w:jc w:val="both"/>
        <w:rPr>
          <w:rFonts w:eastAsia="Calibri" w:cs="Arial"/>
          <w:bCs/>
        </w:rPr>
      </w:pPr>
      <w:r>
        <w:rPr>
          <w:rFonts w:eastAsia="Calibri" w:cs="Arial"/>
          <w:bCs/>
        </w:rPr>
        <w:lastRenderedPageBreak/>
        <w:t>Invierò una nota alla Città metropolitana per quanto riguarda l’emendamento da me presentato e solleciterò affinché tengano conto di quell’emendamento nelle linee di esecuzione. Sulla raccolta differenziata, è vero che si deve intervenire, soprattutto dal punto di vista comunale, però la Regione, e su questo lavoreremo anche alla proposta, dovremmo prevedere anche dei meccanismi punitivi, affinché i Comuni non possano pensare di avere come strada più semplice quella dell’incenerimento. Meccanismi punitivi, poteri sostitutivi e progressiva riduzione del combustibile all’inceneritore perché veramente la quarta linea non è una soluzione, anche se non incrementa. La soluzione è utilizzare la terza linea esistente come ruota di scorta e progressiva dismissione dell’impianto. È questa la mia tesi e questo continuerò a portare avanti. Grazie.</w:t>
      </w:r>
    </w:p>
    <w:p w14:paraId="50315CD5" w14:textId="77777777" w:rsidR="00F921F3" w:rsidRDefault="00F921F3" w:rsidP="00F921F3">
      <w:pPr>
        <w:jc w:val="both"/>
        <w:rPr>
          <w:rFonts w:eastAsia="Calibri" w:cs="Arial"/>
          <w:bCs/>
        </w:rPr>
      </w:pPr>
    </w:p>
    <w:p w14:paraId="10C340F5" w14:textId="77777777" w:rsidR="00F921F3" w:rsidRDefault="00F921F3" w:rsidP="00F921F3">
      <w:pPr>
        <w:jc w:val="both"/>
        <w:rPr>
          <w:rFonts w:eastAsia="Calibri" w:cs="Arial"/>
          <w:bCs/>
        </w:rPr>
      </w:pPr>
      <w:r>
        <w:rPr>
          <w:rFonts w:eastAsia="Calibri" w:cs="Arial"/>
          <w:b/>
        </w:rPr>
        <w:t xml:space="preserve">PRESIDENTE (Ciarambino). </w:t>
      </w:r>
      <w:r>
        <w:rPr>
          <w:rFonts w:eastAsia="Calibri" w:cs="Arial"/>
          <w:bCs/>
        </w:rPr>
        <w:t>Grazie.</w:t>
      </w:r>
    </w:p>
    <w:p w14:paraId="2D9FA7DC" w14:textId="77777777" w:rsidR="00F921F3" w:rsidRDefault="00F921F3" w:rsidP="00F921F3">
      <w:pPr>
        <w:jc w:val="both"/>
        <w:rPr>
          <w:rFonts w:eastAsia="Calibri" w:cs="Arial"/>
          <w:bCs/>
        </w:rPr>
      </w:pPr>
    </w:p>
    <w:p w14:paraId="60F766E1" w14:textId="77777777" w:rsidR="00F921F3" w:rsidRPr="00B81874" w:rsidRDefault="00F921F3" w:rsidP="00F921F3">
      <w:pPr>
        <w:jc w:val="center"/>
        <w:rPr>
          <w:rFonts w:eastAsia="Calibri" w:cs="Arial"/>
          <w:b/>
        </w:rPr>
      </w:pPr>
      <w:bookmarkStart w:id="3" w:name="formazioneauto"/>
      <w:r w:rsidRPr="00B81874">
        <w:rPr>
          <w:rFonts w:eastAsia="Calibri" w:cs="Arial"/>
          <w:b/>
        </w:rPr>
        <w:t>TRASPARENZA IN MATERIA DI ATTIVITÀ DI CONTROLLO E VIGILANZA SULLE ATTIVITÀ DI FORMAZIONE AUTOFINANZIATA</w:t>
      </w:r>
    </w:p>
    <w:bookmarkEnd w:id="3"/>
    <w:p w14:paraId="0E32BC47" w14:textId="77777777" w:rsidR="00F921F3" w:rsidRDefault="00F921F3" w:rsidP="00F921F3">
      <w:pPr>
        <w:jc w:val="both"/>
        <w:rPr>
          <w:rFonts w:eastAsia="Calibri" w:cs="Arial"/>
          <w:bCs/>
        </w:rPr>
      </w:pPr>
    </w:p>
    <w:p w14:paraId="4B6DB0E8" w14:textId="0CE94DD6" w:rsidR="00F921F3" w:rsidRDefault="00F921F3" w:rsidP="00F921F3">
      <w:pPr>
        <w:jc w:val="both"/>
        <w:rPr>
          <w:rFonts w:eastAsia="Calibri" w:cs="Arial"/>
          <w:bCs/>
        </w:rPr>
      </w:pPr>
      <w:r>
        <w:rPr>
          <w:rFonts w:eastAsia="Calibri" w:cs="Arial"/>
          <w:bCs/>
        </w:rPr>
        <w:t>Passiamo all’interrogazione Reg. Gen. 276/2 avente ad oggetto: “</w:t>
      </w:r>
      <w:r w:rsidRPr="00B81874">
        <w:rPr>
          <w:rFonts w:eastAsia="Calibri" w:cs="Arial"/>
          <w:bCs/>
        </w:rPr>
        <w:t>Trasparenza in materia di attività di controllo e vigilanza sulle attività</w:t>
      </w:r>
      <w:r>
        <w:rPr>
          <w:rFonts w:eastAsia="Calibri" w:cs="Arial"/>
          <w:bCs/>
        </w:rPr>
        <w:t xml:space="preserve"> </w:t>
      </w:r>
      <w:r w:rsidRPr="00B81874">
        <w:rPr>
          <w:rFonts w:eastAsia="Calibri" w:cs="Arial"/>
          <w:bCs/>
        </w:rPr>
        <w:t>di formazione autofinanziata</w:t>
      </w:r>
      <w:r>
        <w:rPr>
          <w:rFonts w:eastAsia="Calibri" w:cs="Arial"/>
          <w:bCs/>
        </w:rPr>
        <w:t xml:space="preserve">”. A firma del </w:t>
      </w:r>
      <w:r w:rsidR="008D4819">
        <w:rPr>
          <w:rFonts w:eastAsia="Calibri" w:cs="Arial"/>
          <w:bCs/>
        </w:rPr>
        <w:t>Consiglier</w:t>
      </w:r>
      <w:r>
        <w:rPr>
          <w:rFonts w:eastAsia="Calibri" w:cs="Arial"/>
          <w:bCs/>
        </w:rPr>
        <w:t>e Carpentieri cui concedo la parola per un’illustrazione di un minuto. Collega, prego.</w:t>
      </w:r>
    </w:p>
    <w:p w14:paraId="4A288833" w14:textId="77777777" w:rsidR="00F921F3" w:rsidRDefault="00F921F3" w:rsidP="00F921F3">
      <w:pPr>
        <w:jc w:val="both"/>
        <w:rPr>
          <w:rFonts w:eastAsia="Calibri" w:cs="Arial"/>
          <w:bCs/>
        </w:rPr>
      </w:pPr>
    </w:p>
    <w:p w14:paraId="0FFDF727" w14:textId="77777777" w:rsidR="00F921F3" w:rsidRDefault="00F921F3" w:rsidP="00F921F3">
      <w:pPr>
        <w:jc w:val="both"/>
        <w:rPr>
          <w:rFonts w:eastAsia="Calibri" w:cs="Arial"/>
          <w:bCs/>
        </w:rPr>
      </w:pPr>
      <w:r>
        <w:rPr>
          <w:rFonts w:eastAsia="Calibri" w:cs="Arial"/>
          <w:b/>
        </w:rPr>
        <w:t xml:space="preserve">CARPENTIERI (Fratelli d’Italia). </w:t>
      </w:r>
      <w:r>
        <w:rPr>
          <w:rFonts w:eastAsia="Calibri" w:cs="Arial"/>
          <w:bCs/>
        </w:rPr>
        <w:t xml:space="preserve">Grazie Presidente. Buongiorno a tutti. </w:t>
      </w:r>
    </w:p>
    <w:p w14:paraId="1CFF58DB" w14:textId="77777777" w:rsidR="00F921F3" w:rsidRPr="00B81874" w:rsidRDefault="00F921F3" w:rsidP="00F921F3">
      <w:pPr>
        <w:jc w:val="both"/>
      </w:pPr>
      <w:r>
        <w:t>P</w:t>
      </w:r>
      <w:r w:rsidRPr="00B81874">
        <w:t>remesso</w:t>
      </w:r>
      <w:r>
        <w:t xml:space="preserve"> </w:t>
      </w:r>
      <w:r w:rsidRPr="00B81874">
        <w:t>che</w:t>
      </w:r>
    </w:p>
    <w:p w14:paraId="0B007A31" w14:textId="77777777" w:rsidR="00F921F3" w:rsidRPr="00B81874" w:rsidRDefault="00F921F3" w:rsidP="00F921F3">
      <w:pPr>
        <w:jc w:val="both"/>
      </w:pPr>
      <w:r>
        <w:t>a</w:t>
      </w:r>
      <w:r w:rsidRPr="00B81874">
        <w:t xml:space="preserve">ttraverso il Programma GOL la Regione Campania ha inteso promuovere politiche attive integrate con la formazione finalizzata a migliorare l’occupabilità dei lavoratori, innalzarne il livello delle tutele attraverso percorsi formativi idonei e facilitarne la transizione occupazionale; </w:t>
      </w:r>
    </w:p>
    <w:p w14:paraId="2C5C58DB" w14:textId="77777777" w:rsidR="00F921F3" w:rsidRPr="00B81874" w:rsidRDefault="00F921F3" w:rsidP="00F921F3">
      <w:pPr>
        <w:jc w:val="both"/>
      </w:pPr>
      <w:r>
        <w:t>c</w:t>
      </w:r>
      <w:r w:rsidRPr="00B81874">
        <w:t xml:space="preserve">on la delibera di </w:t>
      </w:r>
      <w:r>
        <w:t>G</w:t>
      </w:r>
      <w:r w:rsidRPr="00B81874">
        <w:t xml:space="preserve">iunta regionale n. 281 del 07/06/2022 ha approvato il piano attuativo regionale del programma GOL (Garanzia di Occupabilità dei Lavoratori); </w:t>
      </w:r>
    </w:p>
    <w:p w14:paraId="6DC9A618" w14:textId="77777777" w:rsidR="00F921F3" w:rsidRDefault="00F921F3" w:rsidP="00F921F3">
      <w:pPr>
        <w:jc w:val="both"/>
      </w:pPr>
      <w:r>
        <w:t>l</w:t>
      </w:r>
      <w:r w:rsidRPr="00B81874">
        <w:t>e risorse assegnate sono pari a circa 120 milioni per il raggiungimento dei primi 81.420 beneficiari da inserire</w:t>
      </w:r>
      <w:r>
        <w:t xml:space="preserve"> </w:t>
      </w:r>
      <w:r w:rsidRPr="00B81874">
        <w:t xml:space="preserve">in percorsi personalizzati di riqualificazione delle competenze e di accompagnamento al lavoro; </w:t>
      </w:r>
    </w:p>
    <w:p w14:paraId="6BF5CD12" w14:textId="77777777" w:rsidR="00F921F3" w:rsidRPr="00B81874" w:rsidRDefault="00F921F3" w:rsidP="00F921F3">
      <w:pPr>
        <w:jc w:val="both"/>
      </w:pPr>
      <w:r>
        <w:t xml:space="preserve">il </w:t>
      </w:r>
      <w:r w:rsidRPr="00B81874">
        <w:t xml:space="preserve">Piano attuativo prevede in particolare ai seguenti punti che: </w:t>
      </w:r>
    </w:p>
    <w:p w14:paraId="4FC90A2C" w14:textId="77777777" w:rsidR="00F921F3" w:rsidRPr="00B81874" w:rsidRDefault="00F921F3" w:rsidP="00F921F3">
      <w:pPr>
        <w:jc w:val="both"/>
      </w:pPr>
      <w:r w:rsidRPr="00B81874">
        <w:t>- 3.4 La struttura regionale per le Politiche attive del lavoro si strutturi attraverso il confronto tra lo staff e la Commissione Regionale per il lavoro per l’approfondimento delle dinamiche economiche a livello settoriale e territoriale con particolare riferimento ai settori di crisi territoriali, con particolare attenzione al lavoro nero</w:t>
      </w:r>
      <w:r>
        <w:t>, specie in agricoltura</w:t>
      </w:r>
      <w:r w:rsidRPr="00B81874">
        <w:t xml:space="preserve">; </w:t>
      </w:r>
    </w:p>
    <w:p w14:paraId="6E9823B5" w14:textId="77777777" w:rsidR="00F921F3" w:rsidRPr="00B81874" w:rsidRDefault="00F921F3" w:rsidP="00F921F3">
      <w:pPr>
        <w:jc w:val="both"/>
      </w:pPr>
      <w:r w:rsidRPr="00B81874">
        <w:t>- 4.1.5 Le Azioni per il coinvolgimento delle imprese e del territorio</w:t>
      </w:r>
      <w:r>
        <w:t xml:space="preserve"> coinvolge uno sviluppo del programma GOL. </w:t>
      </w:r>
      <w:r w:rsidRPr="00B81874">
        <w:t xml:space="preserve">A tal fine si intende: </w:t>
      </w:r>
    </w:p>
    <w:p w14:paraId="5D9EBBE8" w14:textId="77777777" w:rsidR="00F921F3" w:rsidRPr="00B81874" w:rsidRDefault="00F921F3" w:rsidP="00F921F3">
      <w:pPr>
        <w:jc w:val="both"/>
      </w:pPr>
      <w:r w:rsidRPr="00B81874">
        <w:t xml:space="preserve">promuovere diversi luoghi di confronto, tra cui il Focusgroup regionale GOL; i Focus-group provinciali/territoriali GOL; i Focus-group di filiera GOL; </w:t>
      </w:r>
    </w:p>
    <w:p w14:paraId="2D9B9584" w14:textId="77777777" w:rsidR="00F921F3" w:rsidRPr="00B81874" w:rsidRDefault="00F921F3" w:rsidP="00F921F3">
      <w:pPr>
        <w:jc w:val="both"/>
      </w:pPr>
      <w:r w:rsidRPr="00B81874">
        <w:t xml:space="preserve">allargare la rete Spazio Lavoro, grazie al coinvolgimento di nuovi stakeholders attivi in ambiti strategici dell’economia locale. </w:t>
      </w:r>
    </w:p>
    <w:p w14:paraId="44C3A173" w14:textId="77777777" w:rsidR="00F921F3" w:rsidRPr="00B81874" w:rsidRDefault="00F921F3" w:rsidP="00F921F3">
      <w:pPr>
        <w:jc w:val="both"/>
      </w:pPr>
      <w:r w:rsidRPr="00B81874">
        <w:t>- 4.2.4 Le Azioni per il rafforzamento delle capacità analitiche e di lettura del mercato del lavoro</w:t>
      </w:r>
      <w:r>
        <w:t>.</w:t>
      </w:r>
    </w:p>
    <w:p w14:paraId="201590F8" w14:textId="77777777" w:rsidR="00F921F3" w:rsidRPr="00B81874" w:rsidRDefault="00F921F3" w:rsidP="00F921F3">
      <w:pPr>
        <w:jc w:val="both"/>
      </w:pPr>
      <w:r w:rsidRPr="00B81874">
        <w:t xml:space="preserve">Il Programma prevede, tra gli altri obiettivi, il potenziamento dell'Osservatorio Regionale del Mercato del Lavoro, valorizzandolo come strumento di lettura e analisi dei mercati del lavoro locali e di supporto alle azioni di programmazione. </w:t>
      </w:r>
    </w:p>
    <w:p w14:paraId="76674BEA" w14:textId="77777777" w:rsidR="00F921F3" w:rsidRDefault="00F921F3" w:rsidP="00F921F3">
      <w:pPr>
        <w:jc w:val="both"/>
      </w:pPr>
      <w:r w:rsidRPr="00B81874">
        <w:t>L’Osservatorio, analizza lo stato, le tendenze e le dinamiche delle professioni, con l’ausilio del SILF, Sistema Informativo Lavoro e Formazione, per elaborare a scopo statistico e consultivo le informazioni contenute nelle banche dati in possesso della Regione Campania</w:t>
      </w:r>
      <w:r>
        <w:t>.</w:t>
      </w:r>
    </w:p>
    <w:p w14:paraId="73D83755" w14:textId="77777777" w:rsidR="00F921F3" w:rsidRDefault="00F921F3" w:rsidP="00F921F3">
      <w:pPr>
        <w:jc w:val="both"/>
      </w:pPr>
      <w:r w:rsidRPr="00B81874">
        <w:lastRenderedPageBreak/>
        <w:t>L’Avviso Pubblico</w:t>
      </w:r>
      <w:r>
        <w:t xml:space="preserve"> DEL 5 agosto 2022</w:t>
      </w:r>
      <w:r w:rsidRPr="00B81874">
        <w:t xml:space="preserve">, finalizzato a dare avvio alla prima attuazione in Regione Campania </w:t>
      </w:r>
      <w:r>
        <w:t xml:space="preserve">stabilisce che il </w:t>
      </w:r>
      <w:r w:rsidRPr="00B81874">
        <w:t xml:space="preserve">processo di definizione del profilo degli utenti del Programma GOL è rivolto ad uno di 4 percorsi di politica attiva. </w:t>
      </w:r>
    </w:p>
    <w:p w14:paraId="48CFA44D" w14:textId="77777777" w:rsidR="00F921F3" w:rsidRDefault="00F921F3" w:rsidP="00F921F3">
      <w:pPr>
        <w:jc w:val="both"/>
      </w:pPr>
      <w:r w:rsidRPr="00B81874">
        <w:t xml:space="preserve">Attraverso </w:t>
      </w:r>
      <w:r>
        <w:t xml:space="preserve">queste fasi </w:t>
      </w:r>
      <w:r w:rsidRPr="00B81874">
        <w:t xml:space="preserve">si definiscono le caratteristiche personali dell’utente per individuarne la collocazione in uno specifico percorso. </w:t>
      </w:r>
    </w:p>
    <w:p w14:paraId="60DEF184" w14:textId="77777777" w:rsidR="00F921F3" w:rsidRDefault="00F921F3" w:rsidP="00F921F3">
      <w:pPr>
        <w:jc w:val="both"/>
      </w:pPr>
      <w:r w:rsidRPr="00B81874">
        <w:t xml:space="preserve">Le attività di </w:t>
      </w:r>
      <w:r>
        <w:t xml:space="preserve">accompagnamento </w:t>
      </w:r>
      <w:r w:rsidRPr="00B81874">
        <w:t>necessarie per l’assegnazione ai percorsi GOL vengono realizzate, in via esclusiva, dagli operatori dei Centri per l’Impiego della Regione Campania. Il beneficiario attraverso questo percorso riceve una “profilazione” ed è individuato come “Trattato”</w:t>
      </w:r>
      <w:r>
        <w:t>.</w:t>
      </w:r>
    </w:p>
    <w:p w14:paraId="63E44319" w14:textId="77777777" w:rsidR="00F921F3" w:rsidRPr="00B81874" w:rsidRDefault="00F921F3" w:rsidP="00F921F3">
      <w:pPr>
        <w:jc w:val="both"/>
      </w:pPr>
      <w:r w:rsidRPr="00B81874">
        <w:t xml:space="preserve">Ne discende che </w:t>
      </w:r>
      <w:r>
        <w:t>l</w:t>
      </w:r>
      <w:r w:rsidRPr="00B81874">
        <w:t xml:space="preserve">’accesso ad uno specifico percorso da parte del beneficiario è legato all’esito dell’attività svolta ex -ante, che definisce la fascia di intensità di aiuto. </w:t>
      </w:r>
    </w:p>
    <w:p w14:paraId="46EEF05F" w14:textId="77777777" w:rsidR="00F921F3" w:rsidRDefault="00F921F3" w:rsidP="00F921F3">
      <w:pPr>
        <w:jc w:val="both"/>
      </w:pPr>
      <w:r w:rsidRPr="00B81874">
        <w:t>L’allegato avviso rivolto agli operatori privati della formazione, assegna al Centro per l’Impiego, nell’ambito delle attività di</w:t>
      </w:r>
      <w:r>
        <w:t xml:space="preserve"> accompagnamento, di associare </w:t>
      </w:r>
      <w:r w:rsidRPr="00B81874">
        <w:t xml:space="preserve">tra il </w:t>
      </w:r>
      <w:r>
        <w:t>b</w:t>
      </w:r>
      <w:r w:rsidRPr="00B81874">
        <w:t xml:space="preserve">eneficiario, il percorso formativo e la struttura di erogazione dei servizi formativi. Tale associazione deve avvenire nel rispetto dei principi generali di cui all’art. 1 della legge 7 agosto 1990, n. 241. </w:t>
      </w:r>
    </w:p>
    <w:p w14:paraId="578841A1" w14:textId="77777777" w:rsidR="00F921F3" w:rsidRPr="00B81874" w:rsidRDefault="00F921F3" w:rsidP="00F921F3">
      <w:pPr>
        <w:jc w:val="both"/>
      </w:pPr>
      <w:r w:rsidRPr="00B81874">
        <w:t xml:space="preserve">Nel medesimo avviso, sempre al punto 8, si rafforza la previsione di prediligere l’associazione Beneficiario ed erogatore della formazione in ragione della vicinanza territoriale della sede formativa con la residenza del beneficiario e del completamento delle aule in corso di composizione anche per ottimizzare e rispettate i tempi di avvio delle attività di formazione. </w:t>
      </w:r>
    </w:p>
    <w:p w14:paraId="214AA484" w14:textId="77777777" w:rsidR="00F921F3" w:rsidRPr="00B81874" w:rsidRDefault="00F921F3" w:rsidP="00F921F3">
      <w:pPr>
        <w:jc w:val="both"/>
      </w:pPr>
      <w:r>
        <w:t>A</w:t>
      </w:r>
      <w:r w:rsidRPr="00B81874">
        <w:t xml:space="preserve">tteso che </w:t>
      </w:r>
    </w:p>
    <w:p w14:paraId="47962C6D" w14:textId="77777777" w:rsidR="00F921F3" w:rsidRDefault="00F921F3" w:rsidP="00F921F3">
      <w:pPr>
        <w:jc w:val="both"/>
      </w:pPr>
      <w:r>
        <w:t>r</w:t>
      </w:r>
      <w:r w:rsidRPr="00B81874">
        <w:t>ispetto al quadro normativo e programmatico delineato dal Piano Attuativo di cui delibera di Giunta Regionale 281</w:t>
      </w:r>
      <w:r>
        <w:t>.</w:t>
      </w:r>
    </w:p>
    <w:p w14:paraId="67332E95" w14:textId="77777777" w:rsidR="00F921F3" w:rsidRDefault="00F921F3" w:rsidP="00F921F3">
      <w:pPr>
        <w:jc w:val="both"/>
      </w:pPr>
    </w:p>
    <w:p w14:paraId="318EF3EE" w14:textId="77777777" w:rsidR="00F921F3" w:rsidRPr="00445FCD" w:rsidRDefault="00F921F3" w:rsidP="00F921F3">
      <w:pPr>
        <w:jc w:val="center"/>
        <w:rPr>
          <w:i/>
          <w:iCs/>
        </w:rPr>
      </w:pPr>
      <w:r w:rsidRPr="00445FCD">
        <w:rPr>
          <w:i/>
          <w:iCs/>
        </w:rPr>
        <w:t>(Interruzione microfonica)</w:t>
      </w:r>
    </w:p>
    <w:p w14:paraId="5430B738" w14:textId="77777777" w:rsidR="00F921F3" w:rsidRDefault="00F921F3" w:rsidP="00F921F3">
      <w:pPr>
        <w:jc w:val="both"/>
      </w:pPr>
    </w:p>
    <w:p w14:paraId="6BF1BD4D" w14:textId="77777777" w:rsidR="00F921F3" w:rsidRPr="00B81874" w:rsidRDefault="00F921F3" w:rsidP="00F921F3">
      <w:pPr>
        <w:jc w:val="both"/>
      </w:pPr>
      <w:r>
        <w:rPr>
          <w:b/>
          <w:bCs/>
        </w:rPr>
        <w:t xml:space="preserve">CARPENTIERI (Fratelli d’Italia). </w:t>
      </w:r>
      <w:r>
        <w:t>Rispetto al quadro normativo e programmato, delineato dal Piano attuativo di cui delibera di Giunta regionale n. 281</w:t>
      </w:r>
      <w:r w:rsidRPr="00B81874">
        <w:t xml:space="preserve"> sta emergendo una fase attuativa non del tutto conforme ai principi ivi statuiti, con particolare riferimento: </w:t>
      </w:r>
    </w:p>
    <w:p w14:paraId="33F82AA2" w14:textId="77777777" w:rsidR="00F921F3" w:rsidRPr="00B81874" w:rsidRDefault="00F921F3" w:rsidP="00F921F3">
      <w:pPr>
        <w:jc w:val="both"/>
      </w:pPr>
      <w:r w:rsidRPr="00B81874">
        <w:t xml:space="preserve">- al mancato o quantomeno insufficiente coinvolgimento degli stakeholders e delle imprese di formazione; </w:t>
      </w:r>
    </w:p>
    <w:p w14:paraId="528865D6" w14:textId="77777777" w:rsidR="00F921F3" w:rsidRPr="00B81874" w:rsidRDefault="00F921F3" w:rsidP="00F921F3">
      <w:pPr>
        <w:jc w:val="both"/>
      </w:pPr>
      <w:r w:rsidRPr="00B81874">
        <w:t xml:space="preserve">- al mancato coinvolgimento dell'Osservatorio Regionale del Mercato del Lavoro e della Commissione Attività produttive; </w:t>
      </w:r>
    </w:p>
    <w:p w14:paraId="55B7AC8A" w14:textId="77777777" w:rsidR="00F921F3" w:rsidRPr="00B81874" w:rsidRDefault="00F921F3" w:rsidP="00F921F3">
      <w:pPr>
        <w:jc w:val="both"/>
      </w:pPr>
      <w:r w:rsidRPr="00B81874">
        <w:t>- al mancato rispetto del principio della territorialità che ha generato un sovrannumero di beneficiari per talune strutture, con concentrazione di utenti</w:t>
      </w:r>
      <w:r>
        <w:t>;</w:t>
      </w:r>
    </w:p>
    <w:p w14:paraId="02631642" w14:textId="77777777" w:rsidR="00F921F3" w:rsidRPr="00B81874" w:rsidRDefault="00F921F3" w:rsidP="00F921F3">
      <w:pPr>
        <w:jc w:val="both"/>
      </w:pPr>
      <w:r w:rsidRPr="00B81874">
        <w:t xml:space="preserve">- alla modifica del Catalogo Formativo dalle 600 ore di alcune attività corsuali alle 300, senza un confronto con i stakeholder di riferimento, generando una richiesta eccessiva e non motivata da parte dei beneficiari verso le attività formative che non prevedono tirocini o stage in presenza in Azienda; </w:t>
      </w:r>
    </w:p>
    <w:p w14:paraId="2E599993" w14:textId="77777777" w:rsidR="00F921F3" w:rsidRPr="00B81874" w:rsidRDefault="00F921F3" w:rsidP="00F921F3">
      <w:pPr>
        <w:jc w:val="both"/>
      </w:pPr>
      <w:r w:rsidRPr="00B81874">
        <w:t xml:space="preserve">- all’inspiegabile riduzione degli orari dei corsi per taluni profili quali l’OSA Operatore Socio-Assistenziale, laddove le 600 ore previste dalla deliberazione di Giunta n. 2843 del 8/10/2003 sono stati ridotte a </w:t>
      </w:r>
      <w:r>
        <w:t>3</w:t>
      </w:r>
      <w:r w:rsidRPr="00B81874">
        <w:t xml:space="preserve">00. </w:t>
      </w:r>
    </w:p>
    <w:p w14:paraId="3E656DB4" w14:textId="77777777" w:rsidR="00F921F3" w:rsidRDefault="00F921F3" w:rsidP="00F921F3">
      <w:pPr>
        <w:jc w:val="both"/>
      </w:pPr>
      <w:r>
        <w:t>I</w:t>
      </w:r>
      <w:r w:rsidRPr="00B81874">
        <w:t>nterrog</w:t>
      </w:r>
      <w:r>
        <w:t xml:space="preserve">o  l’Assessore </w:t>
      </w:r>
    </w:p>
    <w:p w14:paraId="2810D034" w14:textId="1BE960CA" w:rsidR="00F921F3" w:rsidRPr="00F921F3" w:rsidRDefault="00F921F3" w:rsidP="00F921F3">
      <w:pPr>
        <w:jc w:val="both"/>
        <w:rPr>
          <w:rFonts w:eastAsia="Calibri"/>
        </w:rPr>
      </w:pPr>
      <w:r>
        <w:t xml:space="preserve">per sapere </w:t>
      </w:r>
      <w:r w:rsidRPr="00B81874">
        <w:t xml:space="preserve">come mai, non siano stati adottati i criteri stabiliti per le attività di </w:t>
      </w:r>
      <w:r w:rsidRPr="0051366C">
        <w:rPr>
          <w:rFonts w:cs="Arial"/>
          <w:bCs/>
        </w:rPr>
        <w:t xml:space="preserve">accompagnamento con una sommaria associazione dei beneficiari ai percorsi formativi, generando una irrituale e poco trasparente concentrazione di significativi numeri di beneficiari verso poche aziende, e più in generale siano stati disattesi i criteri stabiliti dalla normativa regionale per l’individuazione degli ambiti strategici dell’economia locale delle competenze richieste dalle imprese e dal mercato del </w:t>
      </w:r>
      <w:r w:rsidRPr="0051366C">
        <w:rPr>
          <w:rFonts w:cs="Arial"/>
          <w:bCs/>
        </w:rPr>
        <w:lastRenderedPageBreak/>
        <w:t>lavoro, senza coinvolgere nel processo organizzativo le aziende di formazione, il tessuto produttivo ed in generale gli stakeholder di settore.</w:t>
      </w:r>
      <w:r>
        <w:rPr>
          <w:rFonts w:cs="Arial"/>
          <w:bCs/>
        </w:rPr>
        <w:t xml:space="preserve"> Grazie Assessore.</w:t>
      </w:r>
    </w:p>
    <w:p w14:paraId="281014AA" w14:textId="77777777" w:rsidR="00F921F3" w:rsidRPr="0051366C" w:rsidRDefault="00F921F3" w:rsidP="00F921F3">
      <w:pPr>
        <w:pStyle w:val="Default"/>
        <w:jc w:val="both"/>
        <w:rPr>
          <w:rFonts w:ascii="Arial" w:hAnsi="Arial" w:cs="Arial"/>
          <w:b/>
          <w:color w:val="auto"/>
        </w:rPr>
      </w:pPr>
    </w:p>
    <w:p w14:paraId="0BF572F6" w14:textId="77777777" w:rsidR="00F921F3" w:rsidRDefault="00F921F3" w:rsidP="00F921F3">
      <w:pPr>
        <w:pStyle w:val="Default"/>
        <w:jc w:val="both"/>
        <w:rPr>
          <w:rFonts w:ascii="Arial" w:hAnsi="Arial" w:cs="Arial"/>
          <w:bCs/>
          <w:color w:val="auto"/>
        </w:rPr>
      </w:pPr>
      <w:r w:rsidRPr="0051366C">
        <w:rPr>
          <w:rFonts w:ascii="Arial" w:hAnsi="Arial" w:cs="Arial"/>
          <w:b/>
          <w:color w:val="auto"/>
        </w:rPr>
        <w:t xml:space="preserve">PRESIDENTE (Ciarambino). </w:t>
      </w:r>
      <w:r>
        <w:rPr>
          <w:rFonts w:ascii="Arial" w:hAnsi="Arial" w:cs="Arial"/>
          <w:bCs/>
          <w:color w:val="auto"/>
        </w:rPr>
        <w:t xml:space="preserve">Grazie collega. Concedo la parola all’Assessora alla Formazione Professionale Armida Filippelli che ha il diritto di risposta per 3 minuti. Prego Assessora. </w:t>
      </w:r>
    </w:p>
    <w:p w14:paraId="0CD95FC1" w14:textId="77777777" w:rsidR="00102592" w:rsidRDefault="00102592" w:rsidP="00F921F3">
      <w:pPr>
        <w:pStyle w:val="Default"/>
        <w:jc w:val="both"/>
        <w:rPr>
          <w:rFonts w:eastAsia="Calibri" w:cs="Arial"/>
          <w:b/>
        </w:rPr>
      </w:pPr>
    </w:p>
    <w:p w14:paraId="7E3B4477" w14:textId="51999AED" w:rsidR="00F921F3" w:rsidRDefault="00F921F3" w:rsidP="00F921F3">
      <w:pPr>
        <w:pStyle w:val="Default"/>
        <w:jc w:val="both"/>
        <w:rPr>
          <w:rFonts w:ascii="Arial" w:hAnsi="Arial" w:cs="Arial"/>
          <w:bCs/>
          <w:color w:val="auto"/>
        </w:rPr>
      </w:pPr>
      <w:r w:rsidRPr="0051366C">
        <w:rPr>
          <w:rFonts w:ascii="Arial" w:hAnsi="Arial" w:cs="Arial"/>
          <w:b/>
          <w:color w:val="auto"/>
        </w:rPr>
        <w:t>FILIPPELLI, Assessora alla Formazione Professionale.</w:t>
      </w:r>
      <w:r>
        <w:rPr>
          <w:rFonts w:ascii="Arial" w:hAnsi="Arial" w:cs="Arial"/>
          <w:bCs/>
          <w:color w:val="auto"/>
        </w:rPr>
        <w:t xml:space="preserve"> Grazie Presidente.</w:t>
      </w:r>
    </w:p>
    <w:p w14:paraId="42BE8670" w14:textId="77777777" w:rsidR="00F921F3" w:rsidRDefault="00F921F3" w:rsidP="00F921F3">
      <w:pPr>
        <w:pStyle w:val="Default"/>
        <w:jc w:val="both"/>
        <w:rPr>
          <w:rFonts w:ascii="Arial" w:hAnsi="Arial" w:cs="Arial"/>
          <w:bCs/>
          <w:color w:val="auto"/>
        </w:rPr>
      </w:pPr>
      <w:r>
        <w:rPr>
          <w:rFonts w:ascii="Arial" w:hAnsi="Arial" w:cs="Arial"/>
          <w:bCs/>
          <w:color w:val="auto"/>
        </w:rPr>
        <w:t>Allora, al di là dell’erroneo riferimento alla formazione autofinanziata, perché non si tratta di quello, diciamo, per entrare proprio in medias res, per quanto concerne il primo punto, sono noti gli sforzi compiuti negli ultimi anni relativamente ai processi d’innovazione e digitalizzazione dell’intero settore, oltre a migliorare la modalità di gestione, il monitoraggio, il riconoscimento e controllo, perseguendo i fini determinati dalla legge e criteri, quindi, di economicità, efficacia, efficienza, imparzialità, trasparenza, anche relativamente all’organizzazione degli uffici preposti, assicurando l’omogeneità nelle azioni, semplificazione amministrativa, certezza delle regole e sostenibilità delle stesse, nonché puntato ad instaurare i rapporti tra imprese, cittadini e Pubblica Amministrazione, improntati ai principi della collaborazione della buona fede. Tra questi, ricondurre tutte le azioni formative a modalità regolatorie univoche, semplici, sostenibili e trasparenti, indipendentemente dalla fonte finanziaria, che sia: GOL, FSE, eccetera, diciamo, particolare attenzione. In questa fase si sta ponendo ai principi di trasparenza, con la prossima adozione di apposite carte dei servizi, nonché all’efficacia dei controlli, a rispetto dei termini di conclusione dei procedimenti amministrativi, alla gradualità nelle misure sanzionatorie e non per ultima l’affermazione d’innovativi modelli operativi ed organizzativi volti a favorire la formazione a distanza, quale metodologia formativa in grado di modellare l’offerta sulle esigenze delle persone e sui bisogni di conciliazione tra tempi di vita, tempi di lavoro e tempi della formazione, di sostenere il più ampio accesso delle persone riducendo le disparità a titolo d’esempio per le persone residenti in aree montane e rurali e non adeguatamente coperte dai servizi pubblici di trasporto, ridurre le emissioni legate alla mobilità degli allievi e raggiungere platee più vaste e complesse dei partecipanti alle attività formative per recuperare le persone più emarginate.</w:t>
      </w:r>
    </w:p>
    <w:p w14:paraId="22383E3F" w14:textId="77777777" w:rsidR="00F921F3" w:rsidRDefault="00F921F3" w:rsidP="00F921F3">
      <w:pPr>
        <w:pStyle w:val="Default"/>
        <w:jc w:val="both"/>
        <w:rPr>
          <w:rFonts w:ascii="Arial" w:hAnsi="Arial" w:cs="Arial"/>
          <w:bCs/>
          <w:color w:val="auto"/>
        </w:rPr>
      </w:pPr>
      <w:r>
        <w:rPr>
          <w:rFonts w:ascii="Arial" w:hAnsi="Arial" w:cs="Arial"/>
          <w:bCs/>
          <w:color w:val="auto"/>
        </w:rPr>
        <w:t>L’intento è quello di restituire, al tessuto formativo regionale, nuovi paradigmi di riferimento, in grado di evolvere gli standard di contenuti e quelli di processo, verso un reale sistema di validazione e certificazione delle competenze acquisite in contesti formali.</w:t>
      </w:r>
    </w:p>
    <w:p w14:paraId="62B8BC45" w14:textId="344E44C4" w:rsidR="00F921F3" w:rsidRDefault="00F921F3" w:rsidP="00F921F3">
      <w:pPr>
        <w:pStyle w:val="Default"/>
        <w:jc w:val="both"/>
        <w:rPr>
          <w:rFonts w:ascii="Arial" w:hAnsi="Arial" w:cs="Arial"/>
          <w:bCs/>
          <w:color w:val="auto"/>
        </w:rPr>
      </w:pPr>
      <w:r>
        <w:rPr>
          <w:rFonts w:ascii="Arial" w:hAnsi="Arial" w:cs="Arial"/>
          <w:bCs/>
          <w:color w:val="auto"/>
        </w:rPr>
        <w:t xml:space="preserve">Questioni queste che esigono riflessioni più profonde sulla doverosa centralità </w:t>
      </w:r>
      <w:r w:rsidR="009A7250">
        <w:rPr>
          <w:rFonts w:ascii="Arial" w:hAnsi="Arial" w:cs="Arial"/>
          <w:bCs/>
          <w:color w:val="auto"/>
        </w:rPr>
        <w:t>dell</w:t>
      </w:r>
      <w:r>
        <w:rPr>
          <w:rFonts w:ascii="Arial" w:hAnsi="Arial" w:cs="Arial"/>
          <w:bCs/>
          <w:color w:val="auto"/>
        </w:rPr>
        <w:t>e competenze rispetto ai processi, favorendo il passaggio verso un paradigma che favorisce la libertà formativa, puntando, maggiormente, sull’utilizzo di modalità e strumenti valutativi efficaci, congrui e sostenibili.</w:t>
      </w:r>
    </w:p>
    <w:p w14:paraId="641B848C" w14:textId="614E80EA" w:rsidR="00F921F3" w:rsidRDefault="00F921F3" w:rsidP="00F921F3">
      <w:pPr>
        <w:pStyle w:val="Default"/>
        <w:jc w:val="both"/>
        <w:rPr>
          <w:rFonts w:ascii="Arial" w:hAnsi="Arial" w:cs="Arial"/>
          <w:bCs/>
          <w:color w:val="auto"/>
        </w:rPr>
      </w:pPr>
      <w:r>
        <w:rPr>
          <w:rFonts w:ascii="Arial" w:hAnsi="Arial" w:cs="Arial"/>
          <w:bCs/>
          <w:color w:val="auto"/>
        </w:rPr>
        <w:t>Innovazione che vede, in parallelo, l’affermarsi di un nuovo approccio di tipo partecipativo, puntato sulle competenze e sulle evidenze, in grado di sfruttare tutto il patrimonio formativo disponibile per la lettura dei cambiamenti, puntando anche ad ancorare le attività di orientamento specialistico sul nuovo business driver anziché customer drive</w:t>
      </w:r>
      <w:r w:rsidR="00745B1F">
        <w:rPr>
          <w:rFonts w:ascii="Arial" w:hAnsi="Arial" w:cs="Arial"/>
          <w:bCs/>
          <w:color w:val="auto"/>
        </w:rPr>
        <w:t>r</w:t>
      </w:r>
      <w:r>
        <w:rPr>
          <w:rFonts w:ascii="Arial" w:hAnsi="Arial" w:cs="Arial"/>
          <w:bCs/>
          <w:color w:val="auto"/>
        </w:rPr>
        <w:t>. In tale ambito vanno anche previste specifiche iniziative volte a valorizzare le vocazioni produttive locali e ad avvicinare le stesse al mondo dell’istruzione e della formazione. Ogni iniziativa è utile a favorire tutto ciò, in linea con l’indirizzo strategico dell’Assessore alla Formazione.</w:t>
      </w:r>
    </w:p>
    <w:p w14:paraId="0EB8D4C4" w14:textId="77777777" w:rsidR="00F921F3" w:rsidRDefault="00F921F3" w:rsidP="00F921F3">
      <w:pPr>
        <w:pStyle w:val="Default"/>
        <w:jc w:val="both"/>
        <w:rPr>
          <w:rFonts w:ascii="Arial" w:hAnsi="Arial" w:cs="Arial"/>
          <w:bCs/>
          <w:color w:val="auto"/>
        </w:rPr>
      </w:pPr>
      <w:r>
        <w:rPr>
          <w:rFonts w:ascii="Arial" w:hAnsi="Arial" w:cs="Arial"/>
          <w:bCs/>
          <w:color w:val="auto"/>
        </w:rPr>
        <w:t xml:space="preserve">L’avvento del programma GOL costituisce, sulla scena nazionale, ancorché su quella regionale, un’ulteriore occasione di revisione dei paradigmi di declinazione regolatoria, organizzativa, finanziaria e operativa delle politiche per il lavoro, comprese quelle formative. È proprio il programma GOL l’occasione per favorire nuovi modelli collaborativi, tra i servizi per il lavoro, filiere formative, filiere economico produttive e istituzioni territoriali, come già previsto, tra l’altro, </w:t>
      </w:r>
      <w:r>
        <w:rPr>
          <w:rFonts w:ascii="Arial" w:hAnsi="Arial" w:cs="Arial"/>
          <w:bCs/>
          <w:color w:val="auto"/>
        </w:rPr>
        <w:lastRenderedPageBreak/>
        <w:t>dai documenti di programmazione adottati dalla Giunta regionale e dai relativi avvisi pubblici che prevedono, per tutti i soggetti realizzatori, agenzie formative e agenzie per il lavoro, l’obbligo d’instaurare apposite partnership, con impresa delle filiere produttive, nei settori economico professionali d’interesse. Noi formiamo per il lavoro.</w:t>
      </w:r>
    </w:p>
    <w:p w14:paraId="63C717E0" w14:textId="77777777" w:rsidR="00F921F3" w:rsidRDefault="00F921F3" w:rsidP="00F921F3">
      <w:pPr>
        <w:pStyle w:val="Default"/>
        <w:jc w:val="both"/>
        <w:rPr>
          <w:rFonts w:ascii="Arial" w:hAnsi="Arial" w:cs="Arial"/>
          <w:bCs/>
          <w:color w:val="auto"/>
        </w:rPr>
      </w:pPr>
      <w:r>
        <w:rPr>
          <w:rFonts w:ascii="Arial" w:hAnsi="Arial" w:cs="Arial"/>
          <w:bCs/>
          <w:color w:val="auto"/>
        </w:rPr>
        <w:t>Anche qui un nuovo modello di formazione professionale che vuole vedere le agenzie formative e le imprese realizzare, insieme, progetti formativi rispondenti alle esigenze delle filiere produttive locali, un nuovo modello che è necessario accompagnare con ogni sforzo possibile.</w:t>
      </w:r>
    </w:p>
    <w:p w14:paraId="67EBE0D0" w14:textId="438AD5F6" w:rsidR="00F921F3" w:rsidRDefault="00F921F3" w:rsidP="00F921F3">
      <w:pPr>
        <w:pStyle w:val="Default"/>
        <w:jc w:val="both"/>
        <w:rPr>
          <w:rFonts w:ascii="Arial" w:hAnsi="Arial" w:cs="Arial"/>
          <w:bCs/>
          <w:color w:val="auto"/>
        </w:rPr>
      </w:pPr>
      <w:r>
        <w:rPr>
          <w:rFonts w:ascii="Arial" w:hAnsi="Arial" w:cs="Arial"/>
          <w:bCs/>
          <w:color w:val="auto"/>
        </w:rPr>
        <w:t xml:space="preserve">Il programma GOL, com’è noto, prevede che tutti i beneficiari ricevano, preliminarmente, una misura di </w:t>
      </w:r>
      <w:r w:rsidR="00C56567" w:rsidRPr="00F21A32">
        <w:rPr>
          <w:rFonts w:ascii="Arial" w:hAnsi="Arial" w:cs="Arial"/>
          <w:bCs/>
          <w:color w:val="auto"/>
        </w:rPr>
        <w:t>assesment</w:t>
      </w:r>
      <w:r>
        <w:rPr>
          <w:rFonts w:ascii="Arial" w:hAnsi="Arial" w:cs="Arial"/>
          <w:bCs/>
          <w:color w:val="auto"/>
        </w:rPr>
        <w:t xml:space="preserve"> e presa in carico, a seguito della quale il beneficiario è definito dal programma “trattato”.</w:t>
      </w:r>
    </w:p>
    <w:p w14:paraId="5F1C6FBD" w14:textId="77777777" w:rsidR="00F921F3" w:rsidRDefault="00F921F3" w:rsidP="00F921F3">
      <w:pPr>
        <w:pStyle w:val="Default"/>
        <w:jc w:val="both"/>
        <w:rPr>
          <w:rFonts w:ascii="Arial" w:hAnsi="Arial" w:cs="Arial"/>
          <w:bCs/>
          <w:color w:val="auto"/>
        </w:rPr>
      </w:pPr>
      <w:r>
        <w:rPr>
          <w:rFonts w:ascii="Arial" w:hAnsi="Arial" w:cs="Arial"/>
          <w:bCs/>
          <w:color w:val="auto"/>
        </w:rPr>
        <w:t>Solo all’esito di tale fase si può vedere erogare misure di orientamento specialistico, formative o di accompagnamento al lavoro.</w:t>
      </w:r>
    </w:p>
    <w:p w14:paraId="60F7A03E" w14:textId="4D09B806" w:rsidR="00F921F3" w:rsidRDefault="00F921F3" w:rsidP="00F921F3">
      <w:pPr>
        <w:pStyle w:val="Default"/>
        <w:jc w:val="both"/>
        <w:rPr>
          <w:rFonts w:ascii="Arial" w:hAnsi="Arial" w:cs="Arial"/>
          <w:bCs/>
          <w:color w:val="auto"/>
        </w:rPr>
      </w:pPr>
      <w:r>
        <w:rPr>
          <w:rFonts w:ascii="Arial" w:hAnsi="Arial" w:cs="Arial"/>
          <w:bCs/>
          <w:color w:val="auto"/>
        </w:rPr>
        <w:t>L’</w:t>
      </w:r>
      <w:r w:rsidR="00C56567" w:rsidRPr="00F21A32">
        <w:rPr>
          <w:rFonts w:ascii="Arial" w:hAnsi="Arial" w:cs="Arial"/>
          <w:bCs/>
          <w:color w:val="auto"/>
        </w:rPr>
        <w:t>assesment</w:t>
      </w:r>
      <w:r>
        <w:rPr>
          <w:rFonts w:ascii="Arial" w:hAnsi="Arial" w:cs="Arial"/>
          <w:bCs/>
          <w:color w:val="auto"/>
        </w:rPr>
        <w:t xml:space="preserve"> è realizzato con l’utilizzo di uno strumento nazionale di tipo quali-quantitativo, in cooperazione applicativa con il sistema informativo e unitario nazionale che restituisce il percorso associato: 101, 102, 103 e 104, sulla base delle risposte fornite dallo stesso beneficiario e dall’indice di occupabilità automaticamente calcolato dallo strumento digitale.</w:t>
      </w:r>
    </w:p>
    <w:p w14:paraId="16CB4AA9" w14:textId="77777777" w:rsidR="00F921F3" w:rsidRDefault="00F921F3" w:rsidP="00F921F3">
      <w:pPr>
        <w:pStyle w:val="Default"/>
        <w:jc w:val="both"/>
        <w:rPr>
          <w:rFonts w:ascii="Arial" w:hAnsi="Arial" w:cs="Arial"/>
          <w:bCs/>
          <w:color w:val="auto"/>
        </w:rPr>
      </w:pPr>
      <w:r>
        <w:rPr>
          <w:rFonts w:ascii="Arial" w:hAnsi="Arial" w:cs="Arial"/>
          <w:bCs/>
          <w:color w:val="auto"/>
        </w:rPr>
        <w:t>Per il beneficiario interessato da attività formative, la relativa associazione avviene sulla base precedenti esperienze formative e lavorative degli stessi, delle loro aspirazioni e preferenze.</w:t>
      </w:r>
    </w:p>
    <w:p w14:paraId="0FFBEA99" w14:textId="77777777" w:rsidR="00F921F3" w:rsidRDefault="00F921F3" w:rsidP="00F921F3">
      <w:pPr>
        <w:pStyle w:val="Default"/>
        <w:jc w:val="both"/>
        <w:rPr>
          <w:rFonts w:ascii="Arial" w:hAnsi="Arial" w:cs="Arial"/>
          <w:bCs/>
          <w:color w:val="auto"/>
        </w:rPr>
      </w:pPr>
      <w:r>
        <w:rPr>
          <w:rFonts w:ascii="Arial" w:hAnsi="Arial" w:cs="Arial"/>
          <w:bCs/>
          <w:color w:val="auto"/>
        </w:rPr>
        <w:t>Recentemente, con l’adozione del decreto n. 377 del 23 maggio 2023, tra le misure di accelerazione adottate, i cittadini e i centri per l’impiego sono stati dotati di nuovi strumenti digitali volti ad evitare eccessive concentrazioni di beneficiari in agenzie formative che rallenterebbero le attività di programma.</w:t>
      </w:r>
    </w:p>
    <w:p w14:paraId="4E63A1B5" w14:textId="77777777" w:rsidR="00F921F3" w:rsidRDefault="00F921F3" w:rsidP="00F921F3">
      <w:pPr>
        <w:pStyle w:val="Default"/>
        <w:jc w:val="both"/>
        <w:rPr>
          <w:rFonts w:ascii="Arial" w:hAnsi="Arial" w:cs="Arial"/>
          <w:bCs/>
          <w:color w:val="auto"/>
        </w:rPr>
      </w:pPr>
      <w:r>
        <w:rPr>
          <w:rFonts w:ascii="Arial" w:hAnsi="Arial" w:cs="Arial"/>
          <w:bCs/>
          <w:color w:val="auto"/>
        </w:rPr>
        <w:t>Ad oggi sono oltre 8 mila i beneficiari attualmente in Aula e oltre mille quelli che hanno già concluso le attività formative. Sono in corso di realizzazione ulteriori misure di accelerazione che prevedono, tra l’altro, la partecipazione diretta delle agenzie formative nella composizione delle aule. La circolare è stata varata ieri.</w:t>
      </w:r>
    </w:p>
    <w:p w14:paraId="5F3F8A73" w14:textId="77777777" w:rsidR="00F921F3" w:rsidRDefault="00F921F3" w:rsidP="00F921F3">
      <w:pPr>
        <w:pStyle w:val="Default"/>
        <w:jc w:val="both"/>
        <w:rPr>
          <w:rFonts w:ascii="Arial" w:hAnsi="Arial" w:cs="Arial"/>
          <w:bCs/>
          <w:color w:val="auto"/>
        </w:rPr>
      </w:pPr>
      <w:r>
        <w:rPr>
          <w:rFonts w:ascii="Arial" w:hAnsi="Arial" w:cs="Arial"/>
          <w:bCs/>
          <w:color w:val="auto"/>
        </w:rPr>
        <w:t>L’offerta formativa si muove sulla base di un catalogo regionale dinamico, in costante aggiornamento, di tipo inclusivo e non esclusivo, non vi sono attività o settori economico professionali esclusi dal catalogo. Sono le stesse agenzie formative che propongono i loro aggiornamenti e che vengono periodicamente adottati e resi disponibili ai cittadini e ai centri per l’impiego.</w:t>
      </w:r>
    </w:p>
    <w:p w14:paraId="23AF349F" w14:textId="77777777" w:rsidR="00F921F3" w:rsidRDefault="00F921F3" w:rsidP="00F921F3">
      <w:pPr>
        <w:pStyle w:val="Default"/>
        <w:jc w:val="both"/>
        <w:rPr>
          <w:rFonts w:ascii="Arial" w:hAnsi="Arial" w:cs="Arial"/>
          <w:bCs/>
          <w:color w:val="auto"/>
        </w:rPr>
      </w:pPr>
      <w:r>
        <w:rPr>
          <w:rFonts w:ascii="Arial" w:hAnsi="Arial" w:cs="Arial"/>
          <w:bCs/>
          <w:color w:val="auto"/>
        </w:rPr>
        <w:t>Per quanto concerne la revisione degli standard formativi esposti nel repertorio regionale dei titoli e delle qualificazioni, a partire dal mese di maggio 2022 sono stati coinvolti i primi 3 centri sperimentali per lo sviluppo delle competenze già consolidate, i quali proprio affinché il programma GOL proseguisse senza alcun intoppo, hanno realizzato un ingente attività di manutenzione e aggiornamento del repertorio che ha inciso anche sulla durata di numerosi percorsi formativi, ciò senza far mancare adeguati confronti con gli stakeholders interessati, comprese le imprese e le agenzie formative.</w:t>
      </w:r>
    </w:p>
    <w:p w14:paraId="13827F3F" w14:textId="77777777" w:rsidR="00F921F3" w:rsidRDefault="00F921F3" w:rsidP="00F921F3">
      <w:pPr>
        <w:pStyle w:val="Default"/>
        <w:jc w:val="both"/>
        <w:rPr>
          <w:rFonts w:ascii="Arial" w:hAnsi="Arial" w:cs="Arial"/>
          <w:bCs/>
          <w:color w:val="auto"/>
        </w:rPr>
      </w:pPr>
      <w:r>
        <w:rPr>
          <w:rFonts w:ascii="Arial" w:hAnsi="Arial" w:cs="Arial"/>
          <w:bCs/>
          <w:color w:val="auto"/>
        </w:rPr>
        <w:t>A partire dalle attività in essere sul repertorio regionale dei titoli e delle qualificazioni il percorso intrapreso con i centri sperimentali per lo sviluppo delle competenze sta giungendo alla gestione dei servizi d’individuazione, validazione e certificazione delle competenze, alla sperimentazione d’innovativi modelli di osservazione, anticipazione dei fabbisogni e di skill intelligence.</w:t>
      </w:r>
    </w:p>
    <w:p w14:paraId="1058524E" w14:textId="77777777" w:rsidR="00F921F3" w:rsidRDefault="00F921F3" w:rsidP="00F921F3">
      <w:pPr>
        <w:pStyle w:val="Default"/>
        <w:jc w:val="both"/>
        <w:rPr>
          <w:rFonts w:ascii="Arial" w:hAnsi="Arial" w:cs="Arial"/>
          <w:bCs/>
          <w:color w:val="auto"/>
        </w:rPr>
      </w:pPr>
      <w:r>
        <w:rPr>
          <w:rFonts w:ascii="Arial" w:hAnsi="Arial" w:cs="Arial"/>
          <w:bCs/>
          <w:color w:val="auto"/>
        </w:rPr>
        <w:t>Il confronto dei centri sperimentali per lo sviluppo delle competenze prosegue anche con le più elevate professionalità scientifiche sulla scena nazionale, come ampiamente reso noto anche sul portale Sil Campania.</w:t>
      </w:r>
    </w:p>
    <w:p w14:paraId="275A3994" w14:textId="77777777" w:rsidR="00F921F3" w:rsidRDefault="00F921F3" w:rsidP="00F921F3">
      <w:pPr>
        <w:pStyle w:val="Default"/>
        <w:jc w:val="both"/>
        <w:rPr>
          <w:rFonts w:ascii="Arial" w:hAnsi="Arial" w:cs="Arial"/>
          <w:bCs/>
          <w:color w:val="auto"/>
        </w:rPr>
      </w:pPr>
      <w:r>
        <w:rPr>
          <w:rFonts w:ascii="Arial" w:hAnsi="Arial" w:cs="Arial"/>
          <w:bCs/>
          <w:color w:val="auto"/>
        </w:rPr>
        <w:t xml:space="preserve">Si cita l’incontro: del 6 aprile 2023, “Impalcatura metodologica dell’atlante del lavoro e delle qualificazioni per l’analisi dei bisogni professionali”; del 13 aprile 2023 “Impalcatura metodologica </w:t>
      </w:r>
      <w:r>
        <w:rPr>
          <w:rFonts w:ascii="Arial" w:hAnsi="Arial" w:cs="Arial"/>
          <w:bCs/>
          <w:color w:val="auto"/>
        </w:rPr>
        <w:lastRenderedPageBreak/>
        <w:t>dell’atlante del lavoro e delle professioni per l’ancoraggio degli standard di qualificazione”; del 5 maggio 2023 “Dimensionamento degli standard di qualificazione, indicazioni metodologiche per la costruzione degli standard professionali e formativi del 12 maggio, casi studio”.</w:t>
      </w:r>
    </w:p>
    <w:p w14:paraId="04B6F119" w14:textId="1567B9C5" w:rsidR="00F921F3" w:rsidRPr="00F921F3" w:rsidRDefault="00F921F3" w:rsidP="00F921F3">
      <w:pPr>
        <w:pStyle w:val="Default"/>
        <w:jc w:val="both"/>
        <w:rPr>
          <w:rFonts w:ascii="Arial" w:hAnsi="Arial" w:cs="Arial"/>
          <w:bCs/>
          <w:color w:val="auto"/>
        </w:rPr>
      </w:pPr>
      <w:r>
        <w:rPr>
          <w:rFonts w:ascii="Arial" w:hAnsi="Arial" w:cs="Arial"/>
          <w:bCs/>
          <w:color w:val="auto"/>
        </w:rPr>
        <w:t>Il 5 giugno 2023 “Metodologia docimologiche per l’implementazione di procedure di pianificazione e realizzazione delle attività valutative del sistema”, quindi, diciamo, un lavoro continuamente aggiornato, aggiornabile, in progress, quindi, persino ieri ci siamo riuniti con i rappresentanti delle attività delle agenzie formative, perché questo programma, che è complesso</w:t>
      </w:r>
      <w:r w:rsidRPr="00F921F3">
        <w:rPr>
          <w:rFonts w:ascii="Arial" w:eastAsia="Calibri" w:hAnsi="Arial" w:cs="Arial"/>
          <w:bCs/>
        </w:rPr>
        <w:t>, raggiunga tutti i suoi traguardi.</w:t>
      </w:r>
    </w:p>
    <w:p w14:paraId="794C06F9" w14:textId="77777777" w:rsidR="00F921F3" w:rsidRDefault="00F921F3" w:rsidP="00F921F3">
      <w:pPr>
        <w:jc w:val="both"/>
        <w:rPr>
          <w:rFonts w:eastAsia="Calibri" w:cs="Arial"/>
          <w:bCs/>
        </w:rPr>
      </w:pPr>
    </w:p>
    <w:p w14:paraId="74B475D1" w14:textId="77777777" w:rsidR="00F921F3" w:rsidRDefault="00F921F3" w:rsidP="00F921F3">
      <w:pPr>
        <w:jc w:val="both"/>
        <w:rPr>
          <w:rFonts w:eastAsia="Calibri" w:cs="Arial"/>
          <w:bCs/>
        </w:rPr>
      </w:pPr>
      <w:r>
        <w:rPr>
          <w:rFonts w:eastAsia="Calibri" w:cs="Arial"/>
          <w:b/>
        </w:rPr>
        <w:t xml:space="preserve">PRESIDENTE (Ciarambino). </w:t>
      </w:r>
      <w:r>
        <w:rPr>
          <w:rFonts w:eastAsia="Calibri" w:cs="Arial"/>
          <w:bCs/>
        </w:rPr>
        <w:t>Grazie. Concedo la parola al collega Carpentieri che ha il diritto di replica per due minuti. Prego tutti di attenersi ai tempi definiti dal Regolamento interno. Collega, prego.</w:t>
      </w:r>
    </w:p>
    <w:p w14:paraId="4A18BA67" w14:textId="77777777" w:rsidR="00F921F3" w:rsidRDefault="00F921F3" w:rsidP="00F921F3">
      <w:pPr>
        <w:jc w:val="both"/>
        <w:rPr>
          <w:rFonts w:eastAsia="Calibri" w:cs="Arial"/>
          <w:bCs/>
        </w:rPr>
      </w:pPr>
    </w:p>
    <w:p w14:paraId="31B3D56A" w14:textId="77777777" w:rsidR="00F921F3" w:rsidRDefault="00F921F3" w:rsidP="00F921F3">
      <w:pPr>
        <w:jc w:val="both"/>
        <w:rPr>
          <w:rFonts w:eastAsia="Calibri" w:cs="Arial"/>
          <w:bCs/>
        </w:rPr>
      </w:pPr>
      <w:r>
        <w:rPr>
          <w:rFonts w:eastAsia="Calibri" w:cs="Arial"/>
          <w:b/>
        </w:rPr>
        <w:t xml:space="preserve">CARPENTIERI (Fratelli d’Italia). </w:t>
      </w:r>
      <w:r>
        <w:rPr>
          <w:rFonts w:eastAsia="Calibri" w:cs="Arial"/>
          <w:bCs/>
        </w:rPr>
        <w:t>È doveroso, da parte mia, ringraziare l’Assessore per la risposta, non so se la mia interrogazione è stata da stimolo o meno, ma appena ieri avete prodotto questa circolare e mi fa piacere. Continuerò a monitorare questo tipo di attività perché vedo tanti giovani in sofferenza, viviamo momenti di grandi difficoltà, scarsità di risorse economiche, la perdita dei posti di lavoro. C’è disperazione e questo rappresenta veramente un momento di grande speranza. Continuerò a monitorare e sarò sul pezzo ogni giorno, perché me lo chiedono centinaia di giovani, perché attraverso questo strumento tutti quanti noi speriamo di dare a questi giovani una certezza per il futuro. Grazie.</w:t>
      </w:r>
    </w:p>
    <w:p w14:paraId="5B0F0EBC" w14:textId="77777777" w:rsidR="00F921F3" w:rsidRDefault="00F921F3" w:rsidP="00F921F3">
      <w:pPr>
        <w:jc w:val="both"/>
        <w:rPr>
          <w:rFonts w:eastAsia="Calibri" w:cs="Arial"/>
          <w:bCs/>
        </w:rPr>
      </w:pPr>
    </w:p>
    <w:p w14:paraId="6BB52A38" w14:textId="77777777" w:rsidR="00F921F3" w:rsidRDefault="00F921F3" w:rsidP="00F921F3">
      <w:pPr>
        <w:jc w:val="both"/>
        <w:rPr>
          <w:rFonts w:eastAsia="Calibri" w:cs="Arial"/>
          <w:bCs/>
        </w:rPr>
      </w:pPr>
      <w:r>
        <w:rPr>
          <w:rFonts w:eastAsia="Calibri" w:cs="Arial"/>
          <w:b/>
        </w:rPr>
        <w:t xml:space="preserve">PRESIDENTE (Ciarambino). </w:t>
      </w:r>
      <w:r>
        <w:rPr>
          <w:rFonts w:eastAsia="Calibri" w:cs="Arial"/>
          <w:bCs/>
        </w:rPr>
        <w:t>Grazie.</w:t>
      </w:r>
    </w:p>
    <w:p w14:paraId="2021A413" w14:textId="77777777" w:rsidR="00F921F3" w:rsidRDefault="00F921F3" w:rsidP="00F921F3">
      <w:pPr>
        <w:jc w:val="both"/>
        <w:rPr>
          <w:rFonts w:eastAsia="Calibri" w:cs="Arial"/>
          <w:bCs/>
        </w:rPr>
      </w:pPr>
    </w:p>
    <w:p w14:paraId="45A03EF3" w14:textId="77777777" w:rsidR="00F921F3" w:rsidRPr="00875533" w:rsidRDefault="00F921F3" w:rsidP="00F921F3">
      <w:pPr>
        <w:jc w:val="center"/>
        <w:rPr>
          <w:rFonts w:eastAsia="Calibri" w:cs="Arial"/>
          <w:b/>
        </w:rPr>
      </w:pPr>
      <w:bookmarkStart w:id="4" w:name="crypta"/>
      <w:r w:rsidRPr="00875533">
        <w:rPr>
          <w:rFonts w:eastAsia="Calibri" w:cs="Arial"/>
          <w:b/>
        </w:rPr>
        <w:t>STATO DI AVANZAMENTO PROGETTO PER CRYPTA NEAPOLITANA</w:t>
      </w:r>
    </w:p>
    <w:bookmarkEnd w:id="4"/>
    <w:p w14:paraId="2F9BC626" w14:textId="77777777" w:rsidR="00F921F3" w:rsidRDefault="00F921F3" w:rsidP="00F921F3">
      <w:pPr>
        <w:jc w:val="both"/>
        <w:rPr>
          <w:rFonts w:eastAsia="Calibri" w:cs="Arial"/>
          <w:bCs/>
        </w:rPr>
      </w:pPr>
    </w:p>
    <w:p w14:paraId="060D596E" w14:textId="7192138D" w:rsidR="00F921F3" w:rsidRDefault="00F921F3" w:rsidP="00F921F3">
      <w:pPr>
        <w:jc w:val="both"/>
        <w:rPr>
          <w:rFonts w:eastAsia="Calibri" w:cs="Arial"/>
          <w:bCs/>
        </w:rPr>
      </w:pPr>
      <w:r>
        <w:rPr>
          <w:rFonts w:eastAsia="Calibri" w:cs="Arial"/>
          <w:bCs/>
        </w:rPr>
        <w:t>Passiamo all’interrogazione Reg. Gen. 269/2 avente ad oggetto: “</w:t>
      </w:r>
      <w:r w:rsidRPr="00875533">
        <w:rPr>
          <w:rFonts w:eastAsia="Calibri" w:cs="Arial"/>
          <w:bCs/>
        </w:rPr>
        <w:t>Stato di avanzamento progetto per Crypta Neapolitana</w:t>
      </w:r>
      <w:r>
        <w:rPr>
          <w:rFonts w:eastAsia="Calibri" w:cs="Arial"/>
          <w:bCs/>
        </w:rPr>
        <w:t xml:space="preserve">”. A firma della </w:t>
      </w:r>
      <w:r w:rsidR="008D4819">
        <w:rPr>
          <w:rFonts w:eastAsia="Calibri" w:cs="Arial"/>
          <w:bCs/>
        </w:rPr>
        <w:t>Consiglier</w:t>
      </w:r>
      <w:r>
        <w:rPr>
          <w:rFonts w:eastAsia="Calibri" w:cs="Arial"/>
          <w:bCs/>
        </w:rPr>
        <w:t>a Muscarà cui concedo la parola per un’illustrazione di un minuto.</w:t>
      </w:r>
    </w:p>
    <w:p w14:paraId="492C7839" w14:textId="77777777" w:rsidR="00F921F3" w:rsidRDefault="00F921F3" w:rsidP="00F921F3">
      <w:pPr>
        <w:jc w:val="both"/>
        <w:rPr>
          <w:rFonts w:eastAsia="Calibri" w:cs="Arial"/>
          <w:bCs/>
        </w:rPr>
      </w:pPr>
    </w:p>
    <w:p w14:paraId="4A0D0370" w14:textId="77777777" w:rsidR="00F921F3" w:rsidRDefault="00F921F3" w:rsidP="00F921F3">
      <w:pPr>
        <w:jc w:val="both"/>
        <w:rPr>
          <w:rFonts w:eastAsia="Calibri" w:cs="Arial"/>
          <w:bCs/>
        </w:rPr>
      </w:pPr>
      <w:r>
        <w:rPr>
          <w:rFonts w:eastAsia="Calibri" w:cs="Arial"/>
          <w:b/>
        </w:rPr>
        <w:t xml:space="preserve">MUSCARÀ (Misto). </w:t>
      </w:r>
      <w:r>
        <w:rPr>
          <w:rFonts w:eastAsia="Calibri" w:cs="Arial"/>
          <w:bCs/>
        </w:rPr>
        <w:t>Buongiorno e grazie della parola. Torniamo a parlare della Crypta Neapolitana, in breve, per chi non la conosce, ma ne abbiamo parlato tanto in questi anni che effettivamente è diventata meta di pellegrinaggi anche di chi incuriosito per questa bellezza della città di Napoli la è andata a visitare e a guardare. Non ultimo, e voglio ringraziarli in primis in questo momento, gli studenti della Scuola Silio Italico, una scuola napoletana la quale attraverso l’utilizzo dei fondi di un PON ha realizzato un video che invitava a vedere questa crypta, naturalmente l’invito sotteso è nei confronti anche dal Governatore ad aprirla, così come aveva promesso. Il mio ringraziamento al dirigente architetto Diego Rije della scuola che ha prodotto questo lavoro pubblicato.</w:t>
      </w:r>
    </w:p>
    <w:p w14:paraId="7049CCA1" w14:textId="77777777" w:rsidR="00F921F3" w:rsidRDefault="00F921F3" w:rsidP="00F921F3">
      <w:pPr>
        <w:jc w:val="both"/>
        <w:rPr>
          <w:rFonts w:eastAsia="Calibri" w:cs="Arial"/>
          <w:bCs/>
        </w:rPr>
      </w:pPr>
      <w:r>
        <w:rPr>
          <w:rFonts w:eastAsia="Calibri" w:cs="Arial"/>
          <w:bCs/>
        </w:rPr>
        <w:t>Della crypta abbiamo parlato tanto, una strada romana che ha funzionato per 2 mila anni, fino al 1885, quando poi fu chiusa e sostituita dalla galleria che ha fatto spazio alle macchine. Un pezzo di storia, un pezzo di strada romana che non può essere assolutamente dimenticato.</w:t>
      </w:r>
    </w:p>
    <w:p w14:paraId="5A3C40BC" w14:textId="787B9E90" w:rsidR="00F921F3" w:rsidRDefault="00F921F3" w:rsidP="00F921F3">
      <w:pPr>
        <w:jc w:val="both"/>
        <w:rPr>
          <w:rFonts w:eastAsia="Calibri" w:cs="Arial"/>
          <w:bCs/>
        </w:rPr>
      </w:pPr>
      <w:r>
        <w:rPr>
          <w:rFonts w:eastAsia="Calibri" w:cs="Arial"/>
          <w:bCs/>
        </w:rPr>
        <w:t xml:space="preserve">Il Governatore, nello scorso anno, era il 21 dicembre 2021, annunciò all’interno di un Consiglio che la crypta avrebbe avuto un finanziamento di 12 milioni di euro e che si sarebbe riaperta, non solo questo, ma in un incontro, in una conferenza, il 27 giugno 2022, quindi, dopo pochi mesi, conferenza nella quale partecipò il Sindaco di Napoli, il Governatore e furono invitati, a Palazzo Santa Lucia, i rappresentanti delle maggiori Associazioni napoletane, dal Rotary alle Associazioni </w:t>
      </w:r>
      <w:r>
        <w:rPr>
          <w:rFonts w:eastAsia="Calibri" w:cs="Arial"/>
          <w:bCs/>
        </w:rPr>
        <w:lastRenderedPageBreak/>
        <w:t xml:space="preserve">locali, quelle che si interessano di questo bene, annunciò che si sarebbero iniziati i lavori per la riapertura, non solo, ma affermò un viaggio nel tempo di oltre 2 mila anni che attraversa tutte le fasi storiche nella città. “Con questo finanziamento si restituirà a Napoli e all’Italia un sito di assoluto valore storico e culturale”, parole del </w:t>
      </w:r>
      <w:r w:rsidR="00745B1F">
        <w:rPr>
          <w:rFonts w:eastAsia="Calibri" w:cs="Arial"/>
          <w:bCs/>
        </w:rPr>
        <w:t>G</w:t>
      </w:r>
      <w:r>
        <w:rPr>
          <w:rFonts w:eastAsia="Calibri" w:cs="Arial"/>
          <w:bCs/>
        </w:rPr>
        <w:t>overnatore De Luca.</w:t>
      </w:r>
    </w:p>
    <w:p w14:paraId="548C5D10" w14:textId="77777777" w:rsidR="00F921F3" w:rsidRDefault="00F921F3" w:rsidP="00F921F3">
      <w:pPr>
        <w:jc w:val="both"/>
        <w:rPr>
          <w:rFonts w:eastAsia="Calibri" w:cs="Arial"/>
          <w:bCs/>
        </w:rPr>
      </w:pPr>
      <w:r>
        <w:rPr>
          <w:rFonts w:eastAsia="Calibri" w:cs="Arial"/>
          <w:bCs/>
        </w:rPr>
        <w:t>In quell’occasione c’era anche la direttrice Ragozzino, direttrice del Parco Virgiliano, la quale entusiasta di questa cosa annunciò addirittura che il primo tratto, quello che era già in sicurezza adesso, si sarebbe potuto riaprire con fondi ministeriali e qui cominciare a dare una sensazione di cosa significava entrare dentro questa crypta, almeno per i primi metri. Da allora non abbiamo avuto più notizie, per cui, al di là dell’annuncio che naturalmente abbiamo tutti accolto con grande soddisfazione, perché Napoli non può rimanere sempre la Cenerentola della Regione Campania e non può essere trasformata in un grande intestino, così come si sta trasformando adesso, dimenticando i monumenti quelli importanti, quelli che fanno accorrere i turisti, al di là del cuoppo, della pizza e della frittura.</w:t>
      </w:r>
    </w:p>
    <w:p w14:paraId="27DB16D1" w14:textId="77777777" w:rsidR="00F921F3" w:rsidRDefault="00F921F3" w:rsidP="00F921F3">
      <w:pPr>
        <w:jc w:val="both"/>
        <w:rPr>
          <w:rFonts w:eastAsia="Calibri" w:cs="Arial"/>
          <w:bCs/>
        </w:rPr>
      </w:pPr>
      <w:r>
        <w:rPr>
          <w:rFonts w:eastAsia="Calibri" w:cs="Arial"/>
          <w:bCs/>
        </w:rPr>
        <w:t xml:space="preserve">Chiediamo lo stato di avanzamento del progetto per la riapertura della Crypta Neapolitana. </w:t>
      </w:r>
    </w:p>
    <w:p w14:paraId="1B0707E6" w14:textId="77777777" w:rsidR="00F921F3" w:rsidRDefault="00F921F3" w:rsidP="00F921F3">
      <w:pPr>
        <w:jc w:val="both"/>
        <w:rPr>
          <w:rFonts w:eastAsia="Calibri" w:cs="Arial"/>
          <w:bCs/>
        </w:rPr>
      </w:pPr>
    </w:p>
    <w:p w14:paraId="77C6D054" w14:textId="7ED24E3F" w:rsidR="00F921F3" w:rsidRDefault="00F921F3" w:rsidP="00F921F3">
      <w:pPr>
        <w:jc w:val="both"/>
        <w:rPr>
          <w:rFonts w:eastAsia="Calibri" w:cs="Arial"/>
          <w:bCs/>
        </w:rPr>
      </w:pPr>
      <w:r>
        <w:rPr>
          <w:rFonts w:eastAsia="Calibri" w:cs="Arial"/>
          <w:b/>
        </w:rPr>
        <w:t xml:space="preserve">PRESIDENTE (Ciarambino). </w:t>
      </w:r>
      <w:r>
        <w:rPr>
          <w:rFonts w:eastAsia="Calibri" w:cs="Arial"/>
          <w:bCs/>
        </w:rPr>
        <w:t>Grazie. Concedo la parola all’</w:t>
      </w:r>
      <w:r w:rsidR="008D4819">
        <w:rPr>
          <w:rFonts w:eastAsia="Calibri" w:cs="Arial"/>
          <w:bCs/>
        </w:rPr>
        <w:t>Assessor</w:t>
      </w:r>
      <w:r>
        <w:rPr>
          <w:rFonts w:eastAsia="Calibri" w:cs="Arial"/>
          <w:bCs/>
        </w:rPr>
        <w:t>e Marchiello, in luogo del Presidente della Giunta regionale, che ha il diritto di risposta per tre minuti. Assessore, prego.</w:t>
      </w:r>
    </w:p>
    <w:p w14:paraId="46E2D060" w14:textId="77777777" w:rsidR="00102592" w:rsidRDefault="00102592" w:rsidP="00F921F3">
      <w:pPr>
        <w:jc w:val="both"/>
        <w:rPr>
          <w:rFonts w:eastAsia="Calibri" w:cs="Arial"/>
          <w:b/>
        </w:rPr>
      </w:pPr>
    </w:p>
    <w:p w14:paraId="3FC090DA" w14:textId="569434C0" w:rsidR="00F921F3" w:rsidRDefault="00F921F3" w:rsidP="00F921F3">
      <w:pPr>
        <w:jc w:val="both"/>
        <w:rPr>
          <w:rFonts w:eastAsia="Calibri" w:cs="Arial"/>
          <w:bCs/>
        </w:rPr>
      </w:pPr>
      <w:r>
        <w:rPr>
          <w:rFonts w:eastAsia="Calibri" w:cs="Arial"/>
          <w:b/>
        </w:rPr>
        <w:t xml:space="preserve">MARCHIELLO, Assessore alle Attività Produttive. </w:t>
      </w:r>
      <w:r>
        <w:rPr>
          <w:rFonts w:eastAsia="Calibri" w:cs="Arial"/>
          <w:bCs/>
        </w:rPr>
        <w:t xml:space="preserve">Grazie Presidente. Sicuramente il </w:t>
      </w:r>
      <w:r w:rsidR="00745B1F">
        <w:rPr>
          <w:rFonts w:eastAsia="Calibri" w:cs="Arial"/>
          <w:bCs/>
        </w:rPr>
        <w:t>P</w:t>
      </w:r>
      <w:r>
        <w:rPr>
          <w:rFonts w:eastAsia="Calibri" w:cs="Arial"/>
          <w:bCs/>
        </w:rPr>
        <w:t>residente De Luca ha preso quest’impegno, sicuramente la Giunta e il Presidente manterranno quest’impegno, quindi, capire dov’è la difficoltà, poi rispondo anche sul cuoppo cui faceva riferimento.</w:t>
      </w:r>
    </w:p>
    <w:p w14:paraId="5981E0CC" w14:textId="77777777" w:rsidR="00F921F3" w:rsidRDefault="00F921F3" w:rsidP="00F921F3">
      <w:pPr>
        <w:jc w:val="both"/>
        <w:rPr>
          <w:rFonts w:eastAsia="Calibri"/>
        </w:rPr>
      </w:pPr>
      <w:r>
        <w:rPr>
          <w:rFonts w:eastAsia="Calibri" w:cs="Arial"/>
          <w:bCs/>
        </w:rPr>
        <w:t xml:space="preserve">In merito al quesito posto, sulla scorta delle informazioni rese dal responsabile della programmazione unitaria, si precisa che il Presidente della Giunta ha formulato indirizzo ai competenti uffici regionali ai fini della programmazione di risorse per un importo massimo di 12 milioni di euro per il restauro della Crypta Neapolitana e la relativa </w:t>
      </w:r>
      <w:r>
        <w:rPr>
          <w:rFonts w:eastAsia="Calibri"/>
        </w:rPr>
        <w:t>messa in sicurezza del tunnel di collegamento tra i quartieri di Fuorigrotta e Mergellina.</w:t>
      </w:r>
    </w:p>
    <w:p w14:paraId="6699D7A3" w14:textId="77777777" w:rsidR="00F921F3" w:rsidRDefault="00F921F3" w:rsidP="00F921F3">
      <w:pPr>
        <w:jc w:val="both"/>
        <w:rPr>
          <w:rFonts w:eastAsia="Calibri"/>
        </w:rPr>
      </w:pPr>
      <w:r>
        <w:rPr>
          <w:rFonts w:eastAsia="Calibri"/>
        </w:rPr>
        <w:t>L’impegno del Presidente era di mettere i soldi, poi c’era qualcun altro che era soggetto attuatore, Comune di Napoli e Sovrintendenza. Nessuno dei due ha fatto tesoro, nessuno dei due ha risposto alle nostre richieste. Ad oggi, non è pervenuta alcuna richiesta formale di finanziamento da parte dei beneficiari: Ministero, Sovrintendenza archeologica e Comune di Napoli, suffragata da un’ipotesi progettuale, con allegato quadro economico, necessario per avviare l’iter formale di finanziamento dell’intervento.</w:t>
      </w:r>
    </w:p>
    <w:p w14:paraId="36F266C6" w14:textId="77777777" w:rsidR="00F921F3" w:rsidRDefault="00F921F3" w:rsidP="00F921F3">
      <w:pPr>
        <w:jc w:val="both"/>
        <w:rPr>
          <w:rFonts w:eastAsia="Calibri"/>
        </w:rPr>
      </w:pPr>
      <w:r>
        <w:rPr>
          <w:rFonts w:eastAsia="Calibri"/>
        </w:rPr>
        <w:t>I fondi vecchi che dobbiamo rendicontare al dicembre 2023 sono stati utilizzati per altro, non c’è stata richiesta, non si può, però il Presidente ha già dato indicazioni sulla nuova programmazione.</w:t>
      </w:r>
    </w:p>
    <w:p w14:paraId="0C5D9C9D" w14:textId="77777777" w:rsidR="00F921F3" w:rsidRDefault="00F921F3" w:rsidP="00F921F3">
      <w:pPr>
        <w:jc w:val="both"/>
        <w:rPr>
          <w:rFonts w:eastAsia="Calibri"/>
        </w:rPr>
      </w:pPr>
      <w:r>
        <w:rPr>
          <w:rFonts w:eastAsia="Calibri"/>
        </w:rPr>
        <w:t>Nel confermare la strategicità e la rilevanza dell’intervento, dunque, la disponibilità della Regione allo stanziamento di 12 milioni di euro per il restauro della Crypta Neapolitana, allo stato si è in attesa dello sblocco dei fondi del PSC (Piano di Sviluppo e Coesione) che il Presidente sta dicendo decine e decine di volte, nuova programmazione, al fine di formalizzare l’istanza agli Enti competenti, questa volta o di delegare la Regione all’elaborazione del progetto e alla realizzazione delle opere oppure di mandare una documentazione che consenta di dare seguito al finanziamento dell’intervento in favore dei beneficiari.</w:t>
      </w:r>
    </w:p>
    <w:p w14:paraId="7E4DEEF9" w14:textId="77777777" w:rsidR="00F921F3" w:rsidRDefault="00F921F3" w:rsidP="00F921F3">
      <w:pPr>
        <w:jc w:val="both"/>
        <w:rPr>
          <w:rFonts w:eastAsia="Calibri"/>
        </w:rPr>
      </w:pPr>
      <w:r>
        <w:rPr>
          <w:rFonts w:eastAsia="Calibri"/>
        </w:rPr>
        <w:t>Ci siamo sul pezzo.</w:t>
      </w:r>
    </w:p>
    <w:p w14:paraId="0ED5D2A7" w14:textId="0878B1CD" w:rsidR="00F921F3" w:rsidRDefault="00F921F3" w:rsidP="00F921F3">
      <w:pPr>
        <w:jc w:val="both"/>
        <w:rPr>
          <w:rFonts w:eastAsia="Calibri"/>
        </w:rPr>
      </w:pPr>
      <w:r>
        <w:rPr>
          <w:rFonts w:eastAsia="Calibri"/>
        </w:rPr>
        <w:t xml:space="preserve">Per l’altra questione che lei poneva, il Comune di Napoli sta facendo qualcosa condiviso dalla Regione, probabilmente ci sarà in Giunta una delibera fatta dai miei uffici che sottoporremo al </w:t>
      </w:r>
      <w:r w:rsidR="00375140">
        <w:rPr>
          <w:rFonts w:eastAsia="Calibri"/>
        </w:rPr>
        <w:t>S</w:t>
      </w:r>
      <w:r>
        <w:rPr>
          <w:rFonts w:eastAsia="Calibri"/>
        </w:rPr>
        <w:t>indaco Manfredi anche per risolvere questa cosa di cui le parlavo.</w:t>
      </w:r>
    </w:p>
    <w:p w14:paraId="3BFEFE73" w14:textId="77777777" w:rsidR="00F921F3" w:rsidRDefault="00F921F3" w:rsidP="00F921F3">
      <w:pPr>
        <w:jc w:val="both"/>
        <w:rPr>
          <w:rFonts w:eastAsia="Calibri"/>
        </w:rPr>
      </w:pPr>
    </w:p>
    <w:p w14:paraId="40745AF1" w14:textId="77777777" w:rsidR="00F921F3" w:rsidRDefault="00F921F3" w:rsidP="00F921F3">
      <w:pPr>
        <w:jc w:val="both"/>
        <w:rPr>
          <w:rFonts w:eastAsia="Calibri"/>
        </w:rPr>
      </w:pPr>
      <w:r>
        <w:rPr>
          <w:rFonts w:eastAsia="Calibri"/>
          <w:b/>
          <w:bCs/>
        </w:rPr>
        <w:lastRenderedPageBreak/>
        <w:t xml:space="preserve">PRESIDENTE (Ciarambino). </w:t>
      </w:r>
      <w:r>
        <w:rPr>
          <w:rFonts w:eastAsia="Calibri"/>
        </w:rPr>
        <w:t>Grazie. Concedo la parola alla collega Muscarà che ha il diritto di replica per due minuti.</w:t>
      </w:r>
    </w:p>
    <w:p w14:paraId="4AD1AF3C" w14:textId="77777777" w:rsidR="00F921F3" w:rsidRDefault="00F921F3" w:rsidP="00F921F3">
      <w:pPr>
        <w:jc w:val="both"/>
        <w:rPr>
          <w:rFonts w:eastAsia="Calibri"/>
        </w:rPr>
      </w:pPr>
    </w:p>
    <w:p w14:paraId="693C68E9" w14:textId="3796B99A" w:rsidR="00F921F3" w:rsidRDefault="00F921F3" w:rsidP="00F921F3">
      <w:pPr>
        <w:jc w:val="both"/>
        <w:rPr>
          <w:rFonts w:eastAsia="Calibri"/>
        </w:rPr>
      </w:pPr>
      <w:r>
        <w:rPr>
          <w:rFonts w:eastAsia="Calibri"/>
          <w:b/>
          <w:bCs/>
        </w:rPr>
        <w:t xml:space="preserve">MUSCARÀ (Misto). </w:t>
      </w:r>
      <w:r>
        <w:rPr>
          <w:rFonts w:eastAsia="Calibri"/>
        </w:rPr>
        <w:t>La cosa che sembra strana è che per caso, in un incontro pubblico, ebbi modo di parlare con l’</w:t>
      </w:r>
      <w:r w:rsidR="008D4819">
        <w:rPr>
          <w:rFonts w:eastAsia="Calibri"/>
        </w:rPr>
        <w:t>Assessor</w:t>
      </w:r>
      <w:r>
        <w:rPr>
          <w:rFonts w:eastAsia="Calibri"/>
        </w:rPr>
        <w:t xml:space="preserve">e Cosenza al quale dissi: ci sono i soldi, come mai il Comune di Napoli non si muove per far sì che ci sia </w:t>
      </w:r>
      <w:r w:rsidR="00375140">
        <w:rPr>
          <w:rFonts w:eastAsia="Calibri"/>
        </w:rPr>
        <w:t>l’impegno</w:t>
      </w:r>
      <w:r>
        <w:rPr>
          <w:rFonts w:eastAsia="Calibri"/>
        </w:rPr>
        <w:t xml:space="preserve"> di questi fondi e si apra questa crypta? L’</w:t>
      </w:r>
      <w:r w:rsidR="008D4819">
        <w:rPr>
          <w:rFonts w:eastAsia="Calibri"/>
        </w:rPr>
        <w:t>Assessor</w:t>
      </w:r>
      <w:r>
        <w:rPr>
          <w:rFonts w:eastAsia="Calibri"/>
        </w:rPr>
        <w:t>e Cosenza mi disse: non so nulla di tutto ciò.</w:t>
      </w:r>
    </w:p>
    <w:p w14:paraId="4D91A3DC" w14:textId="77777777" w:rsidR="00F921F3" w:rsidRDefault="00F921F3" w:rsidP="00F921F3">
      <w:pPr>
        <w:jc w:val="both"/>
        <w:rPr>
          <w:rFonts w:eastAsia="Calibri"/>
        </w:rPr>
      </w:pPr>
      <w:r>
        <w:rPr>
          <w:rFonts w:eastAsia="Calibri"/>
        </w:rPr>
        <w:t xml:space="preserve">Lei mi dice che dal Comune non è arrivato nulla. Probabilmente, manca una comunicazione tra Regione e Comune affinché si capisca che deve essere fatto un progetto. </w:t>
      </w:r>
    </w:p>
    <w:p w14:paraId="67481A5E" w14:textId="54B6A97C" w:rsidR="00F921F3" w:rsidRDefault="00F921F3" w:rsidP="00F921F3">
      <w:pPr>
        <w:jc w:val="both"/>
        <w:rPr>
          <w:rFonts w:eastAsia="Calibri"/>
        </w:rPr>
      </w:pPr>
      <w:r>
        <w:rPr>
          <w:rFonts w:eastAsia="Calibri"/>
        </w:rPr>
        <w:t>Le ripeto, l’</w:t>
      </w:r>
      <w:r w:rsidR="008D4819">
        <w:rPr>
          <w:rFonts w:eastAsia="Calibri"/>
        </w:rPr>
        <w:t>Assessor</w:t>
      </w:r>
      <w:r>
        <w:rPr>
          <w:rFonts w:eastAsia="Calibri"/>
        </w:rPr>
        <w:t xml:space="preserve">e Cosenza diceva che lui non sapeva assolutamente nulla di questa cosa, del resto, io stesso ho parlato </w:t>
      </w:r>
      <w:r w:rsidR="00375140">
        <w:rPr>
          <w:rFonts w:eastAsia="Calibri"/>
        </w:rPr>
        <w:t xml:space="preserve">con </w:t>
      </w:r>
      <w:r>
        <w:rPr>
          <w:rFonts w:eastAsia="Calibri"/>
        </w:rPr>
        <w:t>l’</w:t>
      </w:r>
      <w:r w:rsidR="008D4819">
        <w:rPr>
          <w:rFonts w:eastAsia="Calibri"/>
        </w:rPr>
        <w:t>Assessor</w:t>
      </w:r>
      <w:r>
        <w:rPr>
          <w:rFonts w:eastAsia="Calibri"/>
        </w:rPr>
        <w:t>e Casucci qualche giorno fa e mi ha detto che non sapeva nulla, ho interrogato anche l’Acamir, perché l’Acamir aveva la possibilità di utilizzare i fondi che riguardano la mobilità ciclistica, immaginando che quel percorso potesse essere anche un percorso ciclopedonale, l’Acamir mi ha detto: non sappiamo nulla di tutto ciò.</w:t>
      </w:r>
    </w:p>
    <w:p w14:paraId="5428741F" w14:textId="77777777" w:rsidR="00F921F3" w:rsidRDefault="00F921F3" w:rsidP="00F921F3">
      <w:pPr>
        <w:jc w:val="both"/>
        <w:rPr>
          <w:rFonts w:eastAsia="Calibri"/>
        </w:rPr>
      </w:pPr>
      <w:r>
        <w:rPr>
          <w:rFonts w:eastAsia="Calibri"/>
        </w:rPr>
        <w:t>Al di là degli annunci, cosa bisogna fare? Nel momento in cui si è fatto un annuncio del genere, si pensa che sia naturale che gli uffici comunichino con gli altri uffici e immediatamente chiedano risposta, altrimenti c’è qualcosa che non va.</w:t>
      </w:r>
    </w:p>
    <w:p w14:paraId="14CCDE46" w14:textId="17AFBF86" w:rsidR="00F921F3" w:rsidRPr="00F921F3" w:rsidRDefault="00F921F3" w:rsidP="00F921F3">
      <w:pPr>
        <w:jc w:val="both"/>
        <w:rPr>
          <w:rFonts w:eastAsia="Calibri"/>
        </w:rPr>
      </w:pPr>
      <w:r>
        <w:rPr>
          <w:rFonts w:eastAsia="Calibri"/>
        </w:rPr>
        <w:t>Comprendo che l’</w:t>
      </w:r>
      <w:r w:rsidR="008D4819">
        <w:rPr>
          <w:rFonts w:eastAsia="Calibri"/>
        </w:rPr>
        <w:t>Assessor</w:t>
      </w:r>
      <w:r>
        <w:rPr>
          <w:rFonts w:eastAsia="Calibri"/>
        </w:rPr>
        <w:t>e Cosenza è più interessato a bucare che a utilizzare un buco che già esiste, perché l’</w:t>
      </w:r>
      <w:r w:rsidR="008D4819">
        <w:rPr>
          <w:rFonts w:eastAsia="Calibri"/>
        </w:rPr>
        <w:t>Assessor</w:t>
      </w:r>
      <w:r>
        <w:rPr>
          <w:rFonts w:eastAsia="Calibri"/>
        </w:rPr>
        <w:t xml:space="preserve">e Cosenza è appassionato di buchi </w:t>
      </w:r>
      <w:r w:rsidR="00375140">
        <w:rPr>
          <w:rFonts w:eastAsia="Calibri"/>
        </w:rPr>
        <w:t>sottoterra</w:t>
      </w:r>
      <w:r>
        <w:rPr>
          <w:rFonts w:eastAsia="Calibri"/>
        </w:rPr>
        <w:t>, considerando che la sua attenzione è nei parcheggi interrati che nessuno vuole, però direi che c’è modo per rompere questo muro di non comunicazione</w:t>
      </w:r>
      <w:r>
        <w:rPr>
          <w:rFonts w:cs="Arial"/>
          <w:bCs/>
        </w:rPr>
        <w:t>, perché, altrimenti, realmente viviamo di annunci o viviamo d’inaugurazione di cose che qualcuno farà, probabilmente. Sarà mia cura, con questa risposta, andare direttamente dall’</w:t>
      </w:r>
      <w:r w:rsidR="008D4819">
        <w:rPr>
          <w:rFonts w:cs="Arial"/>
          <w:bCs/>
        </w:rPr>
        <w:t>Assessor</w:t>
      </w:r>
      <w:r>
        <w:rPr>
          <w:rFonts w:cs="Arial"/>
          <w:bCs/>
        </w:rPr>
        <w:t>e Cosenza per chiedere conto di questa cosa, perché quello che lei mi ha detto adesso è veramente inverosimile a distanza quasi di 2 anni. Grazie.</w:t>
      </w:r>
    </w:p>
    <w:p w14:paraId="1277EE83" w14:textId="77777777" w:rsidR="00F921F3" w:rsidRDefault="00F921F3" w:rsidP="00F921F3">
      <w:pPr>
        <w:pStyle w:val="Default"/>
        <w:jc w:val="both"/>
        <w:rPr>
          <w:rFonts w:ascii="Arial" w:hAnsi="Arial" w:cs="Arial"/>
          <w:b/>
          <w:color w:val="auto"/>
        </w:rPr>
      </w:pPr>
    </w:p>
    <w:p w14:paraId="1E05CB38" w14:textId="77777777" w:rsidR="00F921F3" w:rsidRPr="00A30D60" w:rsidRDefault="00F921F3" w:rsidP="00F921F3">
      <w:pPr>
        <w:pStyle w:val="Default"/>
        <w:jc w:val="center"/>
        <w:rPr>
          <w:rFonts w:ascii="Arial" w:hAnsi="Arial" w:cs="Arial"/>
          <w:b/>
          <w:bCs/>
          <w:color w:val="auto"/>
        </w:rPr>
      </w:pPr>
      <w:bookmarkStart w:id="5" w:name="collana"/>
      <w:r w:rsidRPr="00A30D60">
        <w:rPr>
          <w:rFonts w:ascii="Arial" w:hAnsi="Arial" w:cs="Arial"/>
          <w:b/>
          <w:bCs/>
        </w:rPr>
        <w:t>TEMPISTICHE E CONSEGNA DELLE CHIAVI DELL’IMPIANTO DELLO STADIO “A. COLLANA” DI NAPOLI</w:t>
      </w:r>
    </w:p>
    <w:bookmarkEnd w:id="5"/>
    <w:p w14:paraId="5F51DC96" w14:textId="77777777" w:rsidR="00F921F3" w:rsidRPr="00A30D60" w:rsidRDefault="00F921F3" w:rsidP="00F921F3">
      <w:pPr>
        <w:pStyle w:val="Default"/>
        <w:jc w:val="both"/>
        <w:rPr>
          <w:rFonts w:ascii="Arial" w:hAnsi="Arial" w:cs="Arial"/>
          <w:b/>
          <w:color w:val="auto"/>
        </w:rPr>
      </w:pPr>
    </w:p>
    <w:p w14:paraId="62885E00" w14:textId="357AADDE" w:rsidR="00F921F3" w:rsidRDefault="00F921F3" w:rsidP="00F921F3">
      <w:pPr>
        <w:pStyle w:val="Default"/>
        <w:jc w:val="both"/>
        <w:rPr>
          <w:rFonts w:ascii="Arial" w:hAnsi="Arial" w:cs="Arial"/>
        </w:rPr>
      </w:pPr>
      <w:r w:rsidRPr="00A30D60">
        <w:rPr>
          <w:rFonts w:ascii="Arial" w:hAnsi="Arial" w:cs="Arial"/>
          <w:b/>
          <w:color w:val="auto"/>
        </w:rPr>
        <w:t>PRESIDENTE (Ciarambino).</w:t>
      </w:r>
      <w:r>
        <w:rPr>
          <w:rFonts w:ascii="Arial" w:hAnsi="Arial" w:cs="Arial"/>
          <w:bCs/>
          <w:color w:val="auto"/>
        </w:rPr>
        <w:t xml:space="preserve"> Grazie. Passiamo all’interrogazione Reg. Gen. N. 272/2 avente ad oggetto: </w:t>
      </w:r>
      <w:r w:rsidRPr="00A30D60">
        <w:rPr>
          <w:rFonts w:ascii="Arial" w:hAnsi="Arial" w:cs="Arial"/>
          <w:bCs/>
          <w:color w:val="auto"/>
        </w:rPr>
        <w:t>“</w:t>
      </w:r>
      <w:r w:rsidRPr="00A30D60">
        <w:rPr>
          <w:rFonts w:ascii="Arial" w:hAnsi="Arial" w:cs="Arial"/>
        </w:rPr>
        <w:t>Tempistiche e consegna delle chiavi dell’impianto dello stadio “A. Collana” di Napoli”</w:t>
      </w:r>
      <w:r>
        <w:rPr>
          <w:rFonts w:ascii="Arial" w:hAnsi="Arial" w:cs="Arial"/>
        </w:rPr>
        <w:t xml:space="preserve">, a firma della </w:t>
      </w:r>
      <w:r w:rsidR="008D4819">
        <w:rPr>
          <w:rFonts w:ascii="Arial" w:hAnsi="Arial" w:cs="Arial"/>
        </w:rPr>
        <w:t>Consiglier</w:t>
      </w:r>
      <w:r>
        <w:rPr>
          <w:rFonts w:ascii="Arial" w:hAnsi="Arial" w:cs="Arial"/>
        </w:rPr>
        <w:t>a Muscarà, a cui concedo la parola per un minuto.</w:t>
      </w:r>
    </w:p>
    <w:p w14:paraId="248B1B57" w14:textId="77777777" w:rsidR="00F921F3" w:rsidRPr="00A30D60" w:rsidRDefault="00F921F3" w:rsidP="00F921F3">
      <w:pPr>
        <w:pStyle w:val="Default"/>
        <w:jc w:val="both"/>
        <w:rPr>
          <w:rFonts w:ascii="Arial" w:hAnsi="Arial" w:cs="Arial"/>
          <w:b/>
          <w:bCs/>
        </w:rPr>
      </w:pPr>
    </w:p>
    <w:p w14:paraId="07A49D52" w14:textId="77777777" w:rsidR="00F921F3" w:rsidRDefault="00F921F3" w:rsidP="00F921F3">
      <w:pPr>
        <w:pStyle w:val="Default"/>
        <w:jc w:val="both"/>
        <w:rPr>
          <w:rFonts w:ascii="Arial" w:hAnsi="Arial" w:cs="Arial"/>
        </w:rPr>
      </w:pPr>
      <w:r w:rsidRPr="00A30D60">
        <w:rPr>
          <w:rFonts w:ascii="Arial" w:hAnsi="Arial" w:cs="Arial"/>
          <w:b/>
          <w:bCs/>
        </w:rPr>
        <w:t>MUSCARÀ (Misto).</w:t>
      </w:r>
      <w:r>
        <w:rPr>
          <w:rFonts w:ascii="Arial" w:hAnsi="Arial" w:cs="Arial"/>
          <w:b/>
          <w:bCs/>
        </w:rPr>
        <w:t xml:space="preserve"> </w:t>
      </w:r>
      <w:r>
        <w:rPr>
          <w:rFonts w:ascii="Arial" w:hAnsi="Arial" w:cs="Arial"/>
        </w:rPr>
        <w:t>Ci ritroviamo a parlare nuovamente dello Stadio Collana, tema che abbiamo toccato tante di quelle volte che adesso sembra a me stessa incredibile continuare a riproporlo, però, riassumo velocemente qual è la storia triste di quest’impianto.</w:t>
      </w:r>
    </w:p>
    <w:p w14:paraId="5133F58E" w14:textId="77777777" w:rsidR="00F921F3" w:rsidRDefault="00F921F3" w:rsidP="00F921F3">
      <w:pPr>
        <w:pStyle w:val="Default"/>
        <w:jc w:val="both"/>
        <w:rPr>
          <w:rFonts w:ascii="Arial" w:hAnsi="Arial" w:cs="Arial"/>
        </w:rPr>
      </w:pPr>
      <w:r>
        <w:rPr>
          <w:rFonts w:ascii="Arial" w:hAnsi="Arial" w:cs="Arial"/>
        </w:rPr>
        <w:t>L’impianto è di proprietà della Regione Campania, impianto storico della città di Napoli, unico impianto in un territorio, la Municipalità Vomero-Arenella, di quasi 100 mila abitanti.</w:t>
      </w:r>
    </w:p>
    <w:p w14:paraId="51602D37" w14:textId="77777777" w:rsidR="00F921F3" w:rsidRDefault="00F921F3" w:rsidP="00F921F3">
      <w:pPr>
        <w:pStyle w:val="Default"/>
        <w:jc w:val="both"/>
        <w:rPr>
          <w:rFonts w:ascii="Arial" w:hAnsi="Arial" w:cs="Arial"/>
        </w:rPr>
      </w:pPr>
      <w:r>
        <w:rPr>
          <w:rFonts w:ascii="Arial" w:hAnsi="Arial" w:cs="Arial"/>
        </w:rPr>
        <w:t>L’impianto è stato gestito in comodato d’uso gratuito dal Comune di Napoli per molti anni, addirittura dal 2008, la cosa non ha funzionato granché, considerando che lavori non ne furono fatti in questi anni, tanto che è nel degrado in cui si trova adesso.</w:t>
      </w:r>
    </w:p>
    <w:p w14:paraId="71B36EA5" w14:textId="77777777" w:rsidR="00F921F3" w:rsidRDefault="00F921F3" w:rsidP="00F921F3">
      <w:pPr>
        <w:pStyle w:val="Default"/>
        <w:jc w:val="both"/>
        <w:rPr>
          <w:rFonts w:ascii="Arial" w:hAnsi="Arial" w:cs="Arial"/>
        </w:rPr>
      </w:pPr>
      <w:r>
        <w:rPr>
          <w:rFonts w:ascii="Arial" w:hAnsi="Arial" w:cs="Arial"/>
        </w:rPr>
        <w:t>Nel 2018 è stato stipulato, dopo lunga vertenza giudiziaria, il contratto alla società Giano.</w:t>
      </w:r>
    </w:p>
    <w:p w14:paraId="0BA89DB7" w14:textId="546C497B" w:rsidR="00F921F3" w:rsidRDefault="00F921F3" w:rsidP="00F921F3">
      <w:pPr>
        <w:pStyle w:val="Default"/>
        <w:jc w:val="both"/>
        <w:rPr>
          <w:rFonts w:ascii="Arial" w:hAnsi="Arial" w:cs="Arial"/>
        </w:rPr>
      </w:pPr>
      <w:r>
        <w:rPr>
          <w:rFonts w:ascii="Arial" w:hAnsi="Arial" w:cs="Arial"/>
        </w:rPr>
        <w:t xml:space="preserve">Il 14 maggio 2021, dopo una serie di situazioni incresciose che hanno interessato la gestione dello Stadio, il Commissario </w:t>
      </w:r>
      <w:r w:rsidR="00375140">
        <w:rPr>
          <w:rFonts w:ascii="Arial" w:hAnsi="Arial" w:cs="Arial"/>
        </w:rPr>
        <w:t>a</w:t>
      </w:r>
      <w:r>
        <w:rPr>
          <w:rFonts w:ascii="Arial" w:hAnsi="Arial" w:cs="Arial"/>
        </w:rPr>
        <w:t xml:space="preserve">d Acta, Commissario nominato proprio dalla Regione Campania, per fare chiarezza sugli stessi atti che la Regione Campania aveva fatto, ha notificato a Giano, con una nota, il Decreto di </w:t>
      </w:r>
      <w:r w:rsidR="00375140">
        <w:rPr>
          <w:rFonts w:ascii="Arial" w:hAnsi="Arial" w:cs="Arial"/>
        </w:rPr>
        <w:t>d</w:t>
      </w:r>
      <w:r>
        <w:rPr>
          <w:rFonts w:ascii="Arial" w:hAnsi="Arial" w:cs="Arial"/>
        </w:rPr>
        <w:t xml:space="preserve">ecadenza della concessione che è stato, poi, pubblicato. C’è stato, poi, un ricorso della società Giano che ha impugnato il Decreto di </w:t>
      </w:r>
      <w:r w:rsidR="00375140">
        <w:rPr>
          <w:rFonts w:ascii="Arial" w:hAnsi="Arial" w:cs="Arial"/>
        </w:rPr>
        <w:t>d</w:t>
      </w:r>
      <w:r>
        <w:rPr>
          <w:rFonts w:ascii="Arial" w:hAnsi="Arial" w:cs="Arial"/>
        </w:rPr>
        <w:t xml:space="preserve">ecadenza. Infine, con l’udienza pubblica del 16 marzo 2022, con un’ordinanza del Tar, il Tar si è pronunciato definitivamente </w:t>
      </w:r>
      <w:r>
        <w:rPr>
          <w:rFonts w:ascii="Arial" w:hAnsi="Arial" w:cs="Arial"/>
        </w:rPr>
        <w:lastRenderedPageBreak/>
        <w:t xml:space="preserve">respingendo il ricorso della Giano. Con l’ultima sentenza, quella dell’8.04.2023,  il Consiglio di Stato ha respinto l’appello proposto dalla Giano contro la sentenza del Tar. </w:t>
      </w:r>
      <w:proofErr w:type="gramStart"/>
      <w:r>
        <w:rPr>
          <w:rFonts w:ascii="Arial" w:hAnsi="Arial" w:cs="Arial"/>
        </w:rPr>
        <w:t>Alla fine</w:t>
      </w:r>
      <w:proofErr w:type="gramEnd"/>
      <w:r>
        <w:rPr>
          <w:rFonts w:ascii="Arial" w:hAnsi="Arial" w:cs="Arial"/>
        </w:rPr>
        <w:t xml:space="preserve"> sembrava quasi che eravamo pronti ed eravamo </w:t>
      </w:r>
      <w:r w:rsidR="00375140">
        <w:rPr>
          <w:rFonts w:ascii="Arial" w:hAnsi="Arial" w:cs="Arial"/>
        </w:rPr>
        <w:t>n</w:t>
      </w:r>
      <w:r>
        <w:rPr>
          <w:rFonts w:ascii="Arial" w:hAnsi="Arial" w:cs="Arial"/>
        </w:rPr>
        <w:t>el 2023, con un accordo, la Giano avrebbe dovuto lasciare l’impianto il 2 maggio, un accordo di gentile collaborazione – chiamiamola così – tra la Regione e la Giano, ha pro</w:t>
      </w:r>
      <w:r w:rsidR="00375140">
        <w:rPr>
          <w:rFonts w:ascii="Arial" w:hAnsi="Arial" w:cs="Arial"/>
        </w:rPr>
        <w:t>lun</w:t>
      </w:r>
      <w:r>
        <w:rPr>
          <w:rFonts w:ascii="Arial" w:hAnsi="Arial" w:cs="Arial"/>
        </w:rPr>
        <w:t>gato, al 18 luglio, questa concessione, per evitare, probabilmente, che i poveri sportivi paganti si trovassero anche nella situazione di veder persi i soldi che avevano dato per gli abbonamenti.</w:t>
      </w:r>
    </w:p>
    <w:p w14:paraId="5EB72D00" w14:textId="594BE520" w:rsidR="00F921F3" w:rsidRDefault="00F921F3" w:rsidP="00F921F3">
      <w:pPr>
        <w:pStyle w:val="Default"/>
        <w:jc w:val="both"/>
        <w:rPr>
          <w:rFonts w:ascii="Arial" w:hAnsi="Arial" w:cs="Arial"/>
        </w:rPr>
      </w:pPr>
      <w:r>
        <w:rPr>
          <w:rFonts w:ascii="Arial" w:hAnsi="Arial" w:cs="Arial"/>
        </w:rPr>
        <w:t>È passato il 18 luglio, la Giano non solo risulta già in pianta stabile nell’impianto, ma ho avuto modo di vedere dei volantini nei quali la Giano promuove un’attività estiva e promuove l’attività per l’anno prossimo.</w:t>
      </w:r>
    </w:p>
    <w:p w14:paraId="344649B1" w14:textId="77777777" w:rsidR="00F921F3" w:rsidRDefault="00F921F3" w:rsidP="00F921F3">
      <w:pPr>
        <w:pStyle w:val="Default"/>
        <w:jc w:val="both"/>
        <w:rPr>
          <w:rFonts w:ascii="Arial" w:hAnsi="Arial" w:cs="Arial"/>
        </w:rPr>
      </w:pPr>
      <w:r>
        <w:rPr>
          <w:rFonts w:ascii="Arial" w:hAnsi="Arial" w:cs="Arial"/>
        </w:rPr>
        <w:t>Sembra che ci sia una chiara volontà di non lasciare l’impianto, nonostante le sentenze, quindi, chiedo come mai non sia stata ancora imposta la liberazione della struttura, che era stata decisa per il 18 luglio e principalmente, in tutti questi anni in cui la Giano, abusiva o meno, ha occupato lo Stadio Collana e ha preso anche i soldi da parte degli sportivi che si allenavano, quanto ha incassato dalla Regione Campania dalla Giano. Grazie.</w:t>
      </w:r>
    </w:p>
    <w:p w14:paraId="0785EC56" w14:textId="77777777" w:rsidR="00F921F3" w:rsidRPr="00A05463" w:rsidRDefault="00F921F3" w:rsidP="00F921F3">
      <w:pPr>
        <w:pStyle w:val="Default"/>
        <w:jc w:val="both"/>
        <w:rPr>
          <w:rFonts w:ascii="Arial" w:hAnsi="Arial" w:cs="Arial"/>
          <w:b/>
          <w:bCs/>
        </w:rPr>
      </w:pPr>
    </w:p>
    <w:p w14:paraId="37C85B56" w14:textId="3CF3BB14" w:rsidR="00F921F3" w:rsidRDefault="00F921F3" w:rsidP="00F921F3">
      <w:pPr>
        <w:pStyle w:val="Default"/>
        <w:jc w:val="both"/>
        <w:rPr>
          <w:rFonts w:ascii="Arial" w:hAnsi="Arial" w:cs="Arial"/>
        </w:rPr>
      </w:pPr>
      <w:r w:rsidRPr="00A05463">
        <w:rPr>
          <w:rFonts w:ascii="Arial" w:hAnsi="Arial" w:cs="Arial"/>
          <w:b/>
          <w:bCs/>
        </w:rPr>
        <w:t>PRESIDENTE (Ciarambino).</w:t>
      </w:r>
      <w:r>
        <w:rPr>
          <w:rFonts w:ascii="Arial" w:hAnsi="Arial" w:cs="Arial"/>
        </w:rPr>
        <w:t xml:space="preserve"> Grazie. Concedo la parola all’</w:t>
      </w:r>
      <w:r w:rsidR="008D4819">
        <w:rPr>
          <w:rFonts w:ascii="Arial" w:hAnsi="Arial" w:cs="Arial"/>
        </w:rPr>
        <w:t>Assessor</w:t>
      </w:r>
      <w:r>
        <w:rPr>
          <w:rFonts w:ascii="Arial" w:hAnsi="Arial" w:cs="Arial"/>
        </w:rPr>
        <w:t xml:space="preserve">e Marchiello, che risponde nella sua qualifica </w:t>
      </w:r>
      <w:r w:rsidR="008D4819">
        <w:rPr>
          <w:rFonts w:ascii="Arial" w:hAnsi="Arial" w:cs="Arial"/>
        </w:rPr>
        <w:t>Assessor</w:t>
      </w:r>
      <w:r>
        <w:rPr>
          <w:rFonts w:ascii="Arial" w:hAnsi="Arial" w:cs="Arial"/>
        </w:rPr>
        <w:t>ile e non in quanto delegato dal Presidente della Giunta regionale.</w:t>
      </w:r>
    </w:p>
    <w:p w14:paraId="1C64BFA5" w14:textId="77777777" w:rsidR="00F921F3" w:rsidRPr="00A05463" w:rsidRDefault="00F921F3" w:rsidP="00F921F3">
      <w:pPr>
        <w:pStyle w:val="Default"/>
        <w:jc w:val="both"/>
        <w:rPr>
          <w:rFonts w:ascii="Arial" w:hAnsi="Arial" w:cs="Arial"/>
          <w:b/>
          <w:bCs/>
        </w:rPr>
      </w:pPr>
    </w:p>
    <w:p w14:paraId="6018E8C4" w14:textId="77777777" w:rsidR="00F921F3" w:rsidRDefault="00F921F3" w:rsidP="00F921F3">
      <w:pPr>
        <w:pStyle w:val="Default"/>
        <w:jc w:val="both"/>
        <w:rPr>
          <w:rFonts w:ascii="Arial" w:hAnsi="Arial" w:cs="Arial"/>
        </w:rPr>
      </w:pPr>
      <w:r w:rsidRPr="00A05463">
        <w:rPr>
          <w:rFonts w:ascii="Arial" w:hAnsi="Arial" w:cs="Arial"/>
          <w:b/>
          <w:bCs/>
        </w:rPr>
        <w:t>MARCHIELLO, Assessore alle Attività Produttive.</w:t>
      </w:r>
      <w:r>
        <w:rPr>
          <w:rFonts w:ascii="Arial" w:hAnsi="Arial" w:cs="Arial"/>
        </w:rPr>
        <w:t xml:space="preserve"> La situazione è un po’ più complicata di quella che rappresentava la Consigliera, ora la precisiamo e capiamo pure se Regione si sta muovendo – visto che sono io l’interessato – oppure se c’è qualcosa che si potrà ancora integrare.</w:t>
      </w:r>
    </w:p>
    <w:p w14:paraId="36A6A083" w14:textId="4186777D" w:rsidR="00F921F3" w:rsidRDefault="00F921F3" w:rsidP="00F921F3">
      <w:pPr>
        <w:pStyle w:val="Default"/>
        <w:jc w:val="both"/>
        <w:rPr>
          <w:rFonts w:ascii="Arial" w:hAnsi="Arial" w:cs="Arial"/>
        </w:rPr>
      </w:pPr>
      <w:r>
        <w:rPr>
          <w:rFonts w:ascii="Arial" w:hAnsi="Arial" w:cs="Arial"/>
        </w:rPr>
        <w:t xml:space="preserve">In merito al primo quesito si rappresenta che la vicenda giudiziale, afferente allo Stadio Collana, non si è conclusa con la pubblicazione della sentenza del Consiglio di Stato 7 aprile 2023 n. 3635  resa a seguito dell’udienza pubblica del 2 febbraio ed invero, il giorno prima della predetta udienza pubblica, il 1 febbraio 2023, la Giano Srl ha notificato ricorso per Regolamento di giurisdizione innanzi alla Corte di Cassazione, a Sezioni Unite, affinché venisse dichiarato il difetto di giurisdizione del giudice amministrativo relativamente al giudizio pendente davanti al Consiglio di Stato tra Giano e Regione Campania e allo stesso tempo dichiarasse la giurisdizione esclusiva del Tribunale Ordinario. </w:t>
      </w:r>
    </w:p>
    <w:p w14:paraId="31689E5A" w14:textId="77777777" w:rsidR="00F921F3" w:rsidRDefault="00F921F3" w:rsidP="00F921F3">
      <w:pPr>
        <w:pStyle w:val="Default"/>
        <w:jc w:val="both"/>
        <w:rPr>
          <w:rFonts w:ascii="Arial" w:hAnsi="Arial" w:cs="Arial"/>
        </w:rPr>
      </w:pPr>
      <w:r>
        <w:rPr>
          <w:rFonts w:ascii="Arial" w:hAnsi="Arial" w:cs="Arial"/>
        </w:rPr>
        <w:t>In data 14 aprile 2023, la Suprema Corte di Cassazione, ritenuto che il Regolamento si appalesa inammissibile, ha comunicato alle parti la proposta di definizione del ricorso con l’avvertimento che entro 40 giorni dalla comunicazione la parte ricorrente avrebbe potuto chiedere la decisione del ricorso da intendersi in mancanza rinunciato con conseguente estinzione del giudizio.</w:t>
      </w:r>
    </w:p>
    <w:p w14:paraId="158FB798" w14:textId="77777777" w:rsidR="00F921F3" w:rsidRDefault="00F921F3" w:rsidP="00F921F3">
      <w:pPr>
        <w:pStyle w:val="Default"/>
        <w:jc w:val="both"/>
        <w:rPr>
          <w:rFonts w:ascii="Arial" w:hAnsi="Arial" w:cs="Arial"/>
        </w:rPr>
      </w:pPr>
      <w:r>
        <w:rPr>
          <w:rFonts w:ascii="Arial" w:hAnsi="Arial" w:cs="Arial"/>
        </w:rPr>
        <w:t>In data 6 giugno 2023, tenuto conto che la parte ricorrente non ha richiesto la decisione del ricorso, è stato pubblicato il Decreto di Estinzione del Giudizio di Cassazione, con condanna della Giano al pagamento, in favore della Regione Campania, delle spese di giudizio di legittimità.</w:t>
      </w:r>
    </w:p>
    <w:p w14:paraId="4582EDFA" w14:textId="77777777" w:rsidR="00F921F3" w:rsidRDefault="00F921F3" w:rsidP="00F921F3">
      <w:pPr>
        <w:pStyle w:val="Default"/>
        <w:jc w:val="both"/>
        <w:rPr>
          <w:rFonts w:ascii="Arial" w:hAnsi="Arial" w:cs="Arial"/>
        </w:rPr>
      </w:pPr>
      <w:r>
        <w:rPr>
          <w:rFonts w:ascii="Arial" w:hAnsi="Arial" w:cs="Arial"/>
        </w:rPr>
        <w:t xml:space="preserve">Soprattutto nelle more, con ricorso notificato in data 26 aprile 2023 innanzi al Consiglio di Stato, la Giano ha chiesto la revocazione o l’annullamento, previa concessione di misure cautelari, della sentenza del Consiglio di Stato n. 3635/2023. </w:t>
      </w:r>
    </w:p>
    <w:p w14:paraId="4AF06CA8" w14:textId="77777777" w:rsidR="00F921F3" w:rsidRDefault="00F921F3" w:rsidP="00F921F3">
      <w:pPr>
        <w:pStyle w:val="Default"/>
        <w:jc w:val="both"/>
        <w:rPr>
          <w:rFonts w:ascii="Arial" w:hAnsi="Arial" w:cs="Arial"/>
        </w:rPr>
      </w:pPr>
      <w:r>
        <w:rPr>
          <w:rFonts w:ascii="Arial" w:hAnsi="Arial" w:cs="Arial"/>
        </w:rPr>
        <w:t xml:space="preserve">Con Decreto Cautelare Monocratico del 27 aprile la sentenza di secondo grado è stata sospesa per le seguenti motivazioni: va riservato alla sede collegiale l’approfondimento della rilevanza eziologica del lamentato errore di fatto; va riservato alla sede collegiale l’approfondimento del lamentato vizio revocatorio per contrasto tra giudicati e nel bilanciamento dei contrapposti interessi va ritenuto prevalente l’interesse generale degli incolpevoli fruitori dell’impianto sportivo, alla continuità della gestione del medesimo, sicché l’esecuzione della sentenza va sospesa, avuto </w:t>
      </w:r>
      <w:r>
        <w:rPr>
          <w:rFonts w:ascii="Arial" w:hAnsi="Arial" w:cs="Arial"/>
        </w:rPr>
        <w:lastRenderedPageBreak/>
        <w:t xml:space="preserve">riguardo esclusivo, al menzionato profilo di periculum in mora e impregiudicata ogni valutazione sul </w:t>
      </w:r>
      <w:r w:rsidRPr="00A65B56">
        <w:rPr>
          <w:rFonts w:ascii="Arial" w:hAnsi="Arial" w:cs="Arial"/>
        </w:rPr>
        <w:t>fumus boni iuris</w:t>
      </w:r>
      <w:r>
        <w:rPr>
          <w:rFonts w:ascii="Arial" w:hAnsi="Arial" w:cs="Arial"/>
        </w:rPr>
        <w:t>.</w:t>
      </w:r>
    </w:p>
    <w:p w14:paraId="048544E6" w14:textId="77777777" w:rsidR="00F921F3" w:rsidRDefault="00F921F3" w:rsidP="00F921F3">
      <w:pPr>
        <w:pStyle w:val="Default"/>
        <w:jc w:val="both"/>
        <w:rPr>
          <w:rFonts w:ascii="Arial" w:hAnsi="Arial" w:cs="Arial"/>
        </w:rPr>
      </w:pPr>
      <w:r>
        <w:rPr>
          <w:rFonts w:ascii="Arial" w:hAnsi="Arial" w:cs="Arial"/>
        </w:rPr>
        <w:t>Al fine di ottenere una celere fissazione dell’udienza pubblica di discussione del ricorso, nella Camera di Consiglio del 18 maggio l’Amministrazione regionale si è impegnata a non eseguire il provvedimento impugnato limitatamente alle attività sportive in corso e la società si è impegnata a consentire, all’Amministrazione regionale, ogni altra attività propedeutica alla riconsegna dei cantieri e delle altre aree impegnate dall’attività sportiva nelle more della definizione della causa nel merito la cui udienza pubblica poi si è tenuta il 18 luglio ultimo scorso.</w:t>
      </w:r>
    </w:p>
    <w:p w14:paraId="07B0D332" w14:textId="77777777" w:rsidR="00F921F3" w:rsidRDefault="00F921F3" w:rsidP="00F921F3">
      <w:pPr>
        <w:pStyle w:val="Default"/>
        <w:jc w:val="both"/>
        <w:rPr>
          <w:rFonts w:ascii="Arial" w:hAnsi="Arial" w:cs="Arial"/>
        </w:rPr>
      </w:pPr>
      <w:r>
        <w:rPr>
          <w:rFonts w:ascii="Arial" w:hAnsi="Arial" w:cs="Arial"/>
        </w:rPr>
        <w:t>Inoltre, con ulteriore ricorso notificato il 6 giugno 2023, quindi un altro ricorso, la Giano Srl ha adito nuovamente la suprema Corte per chiedere la cassazione della sentenza 3635 del 2023 del Consiglio di Stato, riproponendo il difetto di giurisdizione del giudice amministrativo e inammissibilmente, ai fini della rivalutazione nel merito, i motivi dei ricorsi proposti al Tar e da quest’ultimo respinti, i motivi d’appello proposti dal Consiglio di Stato e da quest’ultimo respinti e quelli di revocazione, proposti dal Consiglio di Stato ed attualmente in attesa di decisione. Ebbene, le azioni esercitate dalla Giano s’inseriscono in una generale condotta complessivamente e palesemente volta a differire la definizione della vicenda processuale, nonché la consegna dell’impianto sportivo, ne è dimostrazione sia il ricorso per il Regolamento di Giurisdizione promosso dalla Giano innanzi alla Corte di Cassazione, sia l’ulteriore ricorso, promosso sempre dalla Giano, innanzi alla Corte di Cassazione con il quale s’insiste nel rappresentare l’asserito difetto di giurisdizione del Giudice amministrativo.</w:t>
      </w:r>
    </w:p>
    <w:p w14:paraId="65BD7899" w14:textId="346C96D9" w:rsidR="00F921F3" w:rsidRPr="00F921F3" w:rsidRDefault="00F921F3" w:rsidP="00F921F3">
      <w:pPr>
        <w:pStyle w:val="Default"/>
        <w:jc w:val="both"/>
        <w:rPr>
          <w:rFonts w:ascii="Arial" w:hAnsi="Arial" w:cs="Arial"/>
        </w:rPr>
      </w:pPr>
      <w:r>
        <w:rPr>
          <w:rFonts w:ascii="Arial" w:hAnsi="Arial" w:cs="Arial"/>
        </w:rPr>
        <w:t>La difesa regionale ha chiesto al Consiglio di Stato che la causa venga decisa con ogni consentita sollecitudine onde consentire all’Arus la concreta programmazione delle attività d’avviarsi</w:t>
      </w:r>
      <w:r w:rsidRPr="00F921F3">
        <w:rPr>
          <w:rFonts w:ascii="Arial" w:eastAsia="Calibri" w:hAnsi="Arial" w:cs="Arial"/>
          <w:bCs/>
        </w:rPr>
        <w:t>, a partire da settembre 2023, tenuto peraltro conto che difformemente a quanto concordato nella camera di consiglio del 18 maggio, la Giano, come risulta dal verbale del 5 giugno ultimo scorso e dalla corrispondenza con gli uffici, non ha consentito per lungo tempo ai tecnici regionali e a quelli dell’Arus di effettuare il sopralluogo, negando l’accesso all’impianto sportivo e impedendo, perciò, la redazione del verbale di consistenza dei cantieri.</w:t>
      </w:r>
    </w:p>
    <w:p w14:paraId="30C860EC" w14:textId="77777777" w:rsidR="00F921F3" w:rsidRDefault="00F921F3" w:rsidP="00F921F3">
      <w:pPr>
        <w:jc w:val="both"/>
        <w:rPr>
          <w:rFonts w:eastAsia="Calibri" w:cs="Arial"/>
          <w:bCs/>
        </w:rPr>
      </w:pPr>
      <w:r>
        <w:rPr>
          <w:rFonts w:eastAsia="Calibri" w:cs="Arial"/>
          <w:bCs/>
        </w:rPr>
        <w:t>Allo stato si è in attesa della decisione di merito da parte del Consiglio di Stato e ricorso per revocazione promosso dalla Giano. Dal 18 luglio probabilmente potrebbero passare massimo 45 giorni, ma noi abbiamo chiesto di accelerare perché a settembre vorremmo essere operativi.</w:t>
      </w:r>
    </w:p>
    <w:p w14:paraId="123B0153" w14:textId="77777777" w:rsidR="00F921F3" w:rsidRDefault="00F921F3" w:rsidP="00F921F3">
      <w:pPr>
        <w:jc w:val="both"/>
        <w:rPr>
          <w:rFonts w:eastAsia="Calibri" w:cs="Arial"/>
          <w:bCs/>
        </w:rPr>
      </w:pPr>
      <w:r>
        <w:rPr>
          <w:rFonts w:eastAsia="Calibri" w:cs="Arial"/>
          <w:bCs/>
        </w:rPr>
        <w:t>Relativamente al secondo quesito, va da prima ribadito che le pronunce cautelari hanno consentito alla Giano di permanere nella struttura che impediva alla Regione di ottenerne il rilascio sul presupposto che l’utilizzo della struttura da parte del cessato concessionario, è funzionale ad assicurare la fruizione del servizio pubblico e la prosecuzione delle attività. Tale indirizzo è stato confermato nelle varie sentenze e ribadito nell’ultimo verbale di rinvio al merito del Consiglio di Stato del 18 maggio 2023, dove abbiamo parlato prima.</w:t>
      </w:r>
    </w:p>
    <w:p w14:paraId="7CAE7A7B" w14:textId="6F70919A" w:rsidR="00F921F3" w:rsidRDefault="00F921F3" w:rsidP="00F921F3">
      <w:pPr>
        <w:jc w:val="both"/>
        <w:rPr>
          <w:rFonts w:eastAsia="Calibri" w:cs="Arial"/>
          <w:bCs/>
        </w:rPr>
      </w:pPr>
      <w:r>
        <w:rPr>
          <w:rFonts w:eastAsia="Calibri" w:cs="Arial"/>
          <w:bCs/>
        </w:rPr>
        <w:t>In merito alla discussione dei canoni dovuti dal concessionario negli anni precedenti, è indispensabile chiarire che nella convenzione originariamente sottoscritta il 23 luglio 2018 tra Regione e la Giano Srl, veniva stabilito, all’articolo 9, il canone annuale che il concessionario avrebbe dovuto corrispondere alla Regione. Questo canone per l’uso del complesso sportivo veniva fissato in 121 mila euro, iva inclusa, per i primi otto anni, e veniva stabilito, per ciascun anno successivo all’ottavo e fino al termine della concessione, che il canone venisse incrementato di 50 mila euro, sempre iva inclusa.</w:t>
      </w:r>
    </w:p>
    <w:p w14:paraId="4C9DBCC4" w14:textId="77777777" w:rsidR="00F921F3" w:rsidRDefault="00F921F3" w:rsidP="00F921F3">
      <w:pPr>
        <w:jc w:val="both"/>
        <w:rPr>
          <w:rFonts w:eastAsia="Calibri" w:cs="Arial"/>
          <w:bCs/>
        </w:rPr>
      </w:pPr>
      <w:r>
        <w:rPr>
          <w:rFonts w:eastAsia="Calibri" w:cs="Arial"/>
          <w:bCs/>
        </w:rPr>
        <w:t xml:space="preserve">Si evidenzia che tale impegno, assunto da parte della Giano, veniva completamente annullato dall’atto aggiuntivo di riequilibrio, sottoscritto l’11 gennaio 2019, nel quale per riequilibrare il Piano economico finanziario veniva stabilito che a causa di mancati ricavi, derivanti dall’impossibilità di realizzare alcuni interventi previsti nell’offerta di gara per un importo complessivo di 4 milioni 154 </w:t>
      </w:r>
      <w:r>
        <w:rPr>
          <w:rFonts w:eastAsia="Calibri" w:cs="Arial"/>
          <w:bCs/>
        </w:rPr>
        <w:lastRenderedPageBreak/>
        <w:t>mila, oltre iva, tale importo veniva recuperato sui canoni annuali, pertanto, i canoni per i 15 anni da tale compensazione venivano integralmente annullati.</w:t>
      </w:r>
    </w:p>
    <w:p w14:paraId="5A5F7D40" w14:textId="77777777" w:rsidR="00F921F3" w:rsidRDefault="00F921F3" w:rsidP="00F921F3">
      <w:pPr>
        <w:jc w:val="both"/>
        <w:rPr>
          <w:rFonts w:eastAsia="Calibri" w:cs="Arial"/>
          <w:bCs/>
        </w:rPr>
      </w:pPr>
      <w:r>
        <w:rPr>
          <w:rFonts w:eastAsia="Calibri" w:cs="Arial"/>
          <w:bCs/>
        </w:rPr>
        <w:t>Lei sa che tutte queste carte sono alla Corte dei conti, non è che ce le teniamo nel cassetto.</w:t>
      </w:r>
    </w:p>
    <w:p w14:paraId="1C54D61F" w14:textId="77777777" w:rsidR="00F921F3" w:rsidRDefault="00F921F3" w:rsidP="00F921F3">
      <w:pPr>
        <w:jc w:val="both"/>
        <w:rPr>
          <w:rFonts w:eastAsia="Calibri" w:cs="Arial"/>
          <w:bCs/>
        </w:rPr>
      </w:pPr>
      <w:r>
        <w:rPr>
          <w:rFonts w:eastAsia="Calibri" w:cs="Arial"/>
          <w:bCs/>
        </w:rPr>
        <w:t>In ordine alla valutazione di quanto sia stato possibile incassare dalla Regione Campania nell’ultimo anno, si precisa che la Regione Campania ha trovato una forte opposizione da parte del concessionario che a più riprese ha dichiarato di ritenersi esonerato dagli obblighi relativi al pagamento delle utenze di energia elettrica e idrica, nonché di un canone in virtù degli accordi stabiliti nell’atto aggiuntivo sottoscritto l’11 gennaio 2019.</w:t>
      </w:r>
    </w:p>
    <w:p w14:paraId="7DA71CE1" w14:textId="77777777" w:rsidR="00F921F3" w:rsidRDefault="00F921F3" w:rsidP="00F921F3">
      <w:pPr>
        <w:jc w:val="both"/>
        <w:rPr>
          <w:rFonts w:eastAsia="Calibri" w:cs="Arial"/>
          <w:bCs/>
        </w:rPr>
      </w:pPr>
      <w:r>
        <w:rPr>
          <w:rFonts w:eastAsia="Calibri" w:cs="Arial"/>
          <w:bCs/>
        </w:rPr>
        <w:t>In ogni caso, è in corso la verifica dello stato di consistenza dell’impianto che produrrà un documento in cui verranno stabiliti oneri e doveri delle parti coinvolte.</w:t>
      </w:r>
    </w:p>
    <w:p w14:paraId="0F0BD7BB" w14:textId="2C6BEA8D" w:rsidR="00F921F3" w:rsidRDefault="00F921F3" w:rsidP="00F921F3">
      <w:pPr>
        <w:jc w:val="both"/>
        <w:rPr>
          <w:rFonts w:eastAsia="Calibri" w:cs="Arial"/>
          <w:bCs/>
        </w:rPr>
      </w:pPr>
      <w:r>
        <w:rPr>
          <w:rFonts w:eastAsia="Calibri" w:cs="Arial"/>
          <w:bCs/>
        </w:rPr>
        <w:t>Infine, va sottolineato che la Regione Campania ha sempre promosso azioni nei confronti della Giano, in ossequio ai principi di tutela del preminente interesse pubblico cui la struttura è destinata, in virtù delle norme di programmazione e pianificazione urbanistica e, come detto, al fine di assicurare, senza soluzione di continuità, i servizi erogati dalla struttura la cui interruzione avrebbe arrecato pregiudizio a tesserati, s</w:t>
      </w:r>
      <w:r w:rsidR="0086690F">
        <w:rPr>
          <w:rFonts w:eastAsia="Calibri" w:cs="Arial"/>
          <w:bCs/>
        </w:rPr>
        <w:t>c</w:t>
      </w:r>
      <w:r>
        <w:rPr>
          <w:rFonts w:eastAsia="Calibri" w:cs="Arial"/>
          <w:bCs/>
        </w:rPr>
        <w:t>uole e soggetti diversamente abili e fasce sociali deboli. Di conseguenza, la Regione ha dato attuazione alle intenzioni manifestate, riservandosi di procedere in danno della Giano per il recupero di tutte le spese sostenute e sostenende in relazione all’utilizzo improprio della struttura del Collana.</w:t>
      </w:r>
    </w:p>
    <w:p w14:paraId="545FDB4D" w14:textId="77777777" w:rsidR="00F921F3" w:rsidRDefault="00F921F3" w:rsidP="00F921F3">
      <w:pPr>
        <w:jc w:val="both"/>
        <w:rPr>
          <w:rFonts w:eastAsia="Calibri" w:cs="Arial"/>
          <w:bCs/>
        </w:rPr>
      </w:pPr>
    </w:p>
    <w:p w14:paraId="7C6D05EA" w14:textId="729F07C4" w:rsidR="00F921F3" w:rsidRDefault="00F921F3" w:rsidP="00F921F3">
      <w:pPr>
        <w:jc w:val="both"/>
        <w:rPr>
          <w:rFonts w:eastAsia="Calibri" w:cs="Arial"/>
          <w:bCs/>
        </w:rPr>
      </w:pPr>
      <w:r>
        <w:rPr>
          <w:rFonts w:eastAsia="Calibri" w:cs="Arial"/>
          <w:b/>
        </w:rPr>
        <w:t xml:space="preserve">PRESIDENTE (Ciarambino). </w:t>
      </w:r>
      <w:r>
        <w:rPr>
          <w:rFonts w:eastAsia="Calibri" w:cs="Arial"/>
          <w:bCs/>
        </w:rPr>
        <w:t xml:space="preserve">Grazie. Concedo la parola alla </w:t>
      </w:r>
      <w:r w:rsidR="008D4819">
        <w:rPr>
          <w:rFonts w:eastAsia="Calibri" w:cs="Arial"/>
          <w:bCs/>
        </w:rPr>
        <w:t>Consiglier</w:t>
      </w:r>
      <w:r>
        <w:rPr>
          <w:rFonts w:eastAsia="Calibri" w:cs="Arial"/>
          <w:bCs/>
        </w:rPr>
        <w:t>a Muscarà per una replica di due minuti.</w:t>
      </w:r>
    </w:p>
    <w:p w14:paraId="7D88E641" w14:textId="77777777" w:rsidR="00F921F3" w:rsidRDefault="00F921F3" w:rsidP="00F921F3">
      <w:pPr>
        <w:jc w:val="both"/>
        <w:rPr>
          <w:rFonts w:eastAsia="Calibri" w:cs="Arial"/>
          <w:bCs/>
        </w:rPr>
      </w:pPr>
    </w:p>
    <w:p w14:paraId="07F63C62" w14:textId="77777777" w:rsidR="00F921F3" w:rsidRDefault="00F921F3" w:rsidP="00F921F3">
      <w:pPr>
        <w:jc w:val="both"/>
        <w:rPr>
          <w:rFonts w:eastAsia="Calibri" w:cs="Arial"/>
          <w:bCs/>
        </w:rPr>
      </w:pPr>
      <w:r>
        <w:rPr>
          <w:rFonts w:eastAsia="Calibri" w:cs="Arial"/>
          <w:b/>
        </w:rPr>
        <w:t xml:space="preserve">MUSCARÀ (Misto). </w:t>
      </w:r>
      <w:r>
        <w:rPr>
          <w:rFonts w:eastAsia="Calibri" w:cs="Arial"/>
          <w:bCs/>
        </w:rPr>
        <w:t>Dalla risposta che lei mi ha dato, devo soltanto dedurre una cosa, ma non soltanto io, tutti i cittadini della Campania, che il bene pubblico, che il bene dei cittadini, perché lo Stadio Collana è un bene pubblico, è un bene dei cittadini, è in mano a chi non riesce non soltanto a valorizzarlo, ma non riesce neanche a governarlo.</w:t>
      </w:r>
    </w:p>
    <w:p w14:paraId="0C773D51" w14:textId="34B749E0" w:rsidR="00F921F3" w:rsidRPr="004A7CFE" w:rsidRDefault="00F921F3" w:rsidP="00F921F3">
      <w:pPr>
        <w:jc w:val="both"/>
        <w:rPr>
          <w:rFonts w:eastAsia="Calibri" w:cs="Arial"/>
          <w:bCs/>
        </w:rPr>
      </w:pPr>
      <w:r>
        <w:rPr>
          <w:rFonts w:eastAsia="Calibri" w:cs="Arial"/>
          <w:bCs/>
        </w:rPr>
        <w:t xml:space="preserve">Le cose che lei ha letto sono una cosa veramente incredibile, una serie di azioni legali che sono state messe in atto, la prima delle quali è il 17 maggio 2021, decreto di decadenza della concessione con intimazione del rilascio dell’immobile. Dopodiché, consentiamo a questi signori, quindi, o abbiamo un’avvocatura che non funziona bene o questi hanno degli avvocati che sono dei mostri, perché non è possibile una cosa del genere, continuare facendo appello anche all’ultima cosa che lei ha detto, di non voler sottrarre al godimento dei disabili e delle scuole. Guardi, lì non gode nessuno, non gode nessun disabile e non gode nessuna scuola, è un’operazione speculativa privata in mano a delle persone che vogliono fare attività privata su un luogo pubblico e poi avete regalato uno spazio pubblico a un privato il quale non solo fa quello che gli pare, perché naturalmente evidentemente ha degli avvocati, ho letto anche i nomi di questi avvocati, effettivamente c’è un avvocato molto famoso il quale faceva parte addirittura della Giunta della scorsa Legislatura, quindi, si sono ben coperti le spalle. Non solo consentiamo a questo signore di continuare </w:t>
      </w:r>
      <w:r w:rsidR="00F81FE2">
        <w:rPr>
          <w:rFonts w:eastAsia="Calibri" w:cs="Arial"/>
          <w:bCs/>
        </w:rPr>
        <w:t xml:space="preserve">a </w:t>
      </w:r>
      <w:r>
        <w:rPr>
          <w:rFonts w:eastAsia="Calibri" w:cs="Arial"/>
          <w:bCs/>
        </w:rPr>
        <w:t xml:space="preserve">fare affari, ma non avremo una lira, cioè l’incasso di questi abbonamenti va direttamente a lui, non paga la corrente, non paga nulla, gli abbiamo regalato uno spazio. A pro di che cosa? </w:t>
      </w:r>
    </w:p>
    <w:p w14:paraId="55780B5D" w14:textId="77777777" w:rsidR="00F921F3" w:rsidRDefault="00F921F3" w:rsidP="00F921F3">
      <w:pPr>
        <w:jc w:val="both"/>
        <w:rPr>
          <w:rFonts w:eastAsia="Calibri"/>
        </w:rPr>
      </w:pPr>
      <w:r>
        <w:rPr>
          <w:rFonts w:eastAsia="Calibri"/>
        </w:rPr>
        <w:t>State dimostrando, in questo momento, tutta la vostra assoluta debolezza, al di là degli annunci, una debolezza fortissima che fa sentire noi cittadini assolutamente indifesi rispetto a chi, con la potenza degli avvocati, con l’arroganza di chi decide di fare quello che gli pare, si può impadronire di un posto e fare quello che vuole.</w:t>
      </w:r>
    </w:p>
    <w:p w14:paraId="7958DECD" w14:textId="3EB02BDF" w:rsidR="00F921F3" w:rsidRDefault="00F921F3" w:rsidP="00F921F3">
      <w:pPr>
        <w:jc w:val="both"/>
        <w:rPr>
          <w:rFonts w:eastAsia="Calibri"/>
        </w:rPr>
      </w:pPr>
      <w:r>
        <w:rPr>
          <w:rFonts w:eastAsia="Calibri"/>
        </w:rPr>
        <w:lastRenderedPageBreak/>
        <w:t xml:space="preserve">Così come si sfrattano quei poveri cristi quando hanno lo sfratto delle case, avevate l’obbligo di andare con la forza pubblica e sfrattare questo signore da lì dentro perché non ottempera alle norme </w:t>
      </w:r>
      <w:r w:rsidR="00F81FE2">
        <w:rPr>
          <w:rFonts w:eastAsia="Calibri"/>
        </w:rPr>
        <w:t>del</w:t>
      </w:r>
      <w:r>
        <w:rPr>
          <w:rFonts w:eastAsia="Calibri"/>
        </w:rPr>
        <w:t>l’atto concessorio a cui faceva riferimento.</w:t>
      </w:r>
    </w:p>
    <w:p w14:paraId="61684D84" w14:textId="77777777" w:rsidR="00F921F3" w:rsidRDefault="00F921F3" w:rsidP="00F921F3">
      <w:pPr>
        <w:jc w:val="both"/>
        <w:rPr>
          <w:rFonts w:eastAsia="Calibri"/>
        </w:rPr>
      </w:pPr>
    </w:p>
    <w:p w14:paraId="7972A248" w14:textId="77777777" w:rsidR="00F921F3" w:rsidRDefault="00F921F3" w:rsidP="00F921F3">
      <w:pPr>
        <w:jc w:val="both"/>
        <w:rPr>
          <w:rFonts w:eastAsia="Calibri"/>
        </w:rPr>
      </w:pPr>
      <w:r>
        <w:rPr>
          <w:rFonts w:eastAsia="Calibri"/>
          <w:b/>
          <w:bCs/>
        </w:rPr>
        <w:t xml:space="preserve">PRESIDENTE (Ciarambino). </w:t>
      </w:r>
      <w:r>
        <w:rPr>
          <w:rFonts w:eastAsia="Calibri"/>
        </w:rPr>
        <w:t>La prego di concludere.</w:t>
      </w:r>
    </w:p>
    <w:p w14:paraId="3DC8A27C" w14:textId="77777777" w:rsidR="00F921F3" w:rsidRDefault="00F921F3" w:rsidP="00F921F3">
      <w:pPr>
        <w:jc w:val="both"/>
        <w:rPr>
          <w:rFonts w:eastAsia="Calibri"/>
        </w:rPr>
      </w:pPr>
    </w:p>
    <w:p w14:paraId="550E527A" w14:textId="77777777" w:rsidR="00F921F3" w:rsidRDefault="00F921F3" w:rsidP="00F921F3">
      <w:pPr>
        <w:jc w:val="both"/>
        <w:rPr>
          <w:rFonts w:eastAsia="Calibri"/>
        </w:rPr>
      </w:pPr>
      <w:r>
        <w:rPr>
          <w:rFonts w:eastAsia="Calibri"/>
          <w:b/>
          <w:bCs/>
        </w:rPr>
        <w:t xml:space="preserve">MUSCARÀ (Misto). </w:t>
      </w:r>
      <w:r>
        <w:rPr>
          <w:rFonts w:eastAsia="Calibri"/>
        </w:rPr>
        <w:t>Concludo. L’atto aggiuntivo, al quale faceva riferimento, che ha regalato 120 milioni l’anno a questo signore è un atto aggiuntivo che nasce da qui dentro.</w:t>
      </w:r>
    </w:p>
    <w:p w14:paraId="217EED96" w14:textId="77777777" w:rsidR="00F921F3" w:rsidRDefault="00F921F3" w:rsidP="00F921F3">
      <w:pPr>
        <w:jc w:val="both"/>
        <w:rPr>
          <w:rFonts w:eastAsia="Calibri"/>
        </w:rPr>
      </w:pPr>
      <w:r>
        <w:rPr>
          <w:rFonts w:eastAsia="Calibri"/>
        </w:rPr>
        <w:t>Colleghiamo i punti, probabilmente non c’è nessuna volontà, probabilmente c’è un accordo, probabilmente c’è un tiriamo a campare per fare una cortesia a questo signore che non so quale potenza di fuoco abbia per arrivare a tanto. In ogni caso, da cittadina napoletana, dico che siamo assolutamente indifesi rispetto all’incapacità che voi dimostrate di gestire la cosa pubblica.</w:t>
      </w:r>
    </w:p>
    <w:p w14:paraId="1D6D501D" w14:textId="77777777" w:rsidR="00F921F3" w:rsidRDefault="00F921F3" w:rsidP="00F921F3">
      <w:pPr>
        <w:jc w:val="both"/>
        <w:rPr>
          <w:rFonts w:eastAsia="Calibri"/>
        </w:rPr>
      </w:pPr>
    </w:p>
    <w:p w14:paraId="05A719FE" w14:textId="77777777" w:rsidR="00F921F3" w:rsidRDefault="00F921F3" w:rsidP="00F921F3">
      <w:pPr>
        <w:jc w:val="both"/>
        <w:rPr>
          <w:rFonts w:eastAsia="Calibri"/>
        </w:rPr>
      </w:pPr>
      <w:r>
        <w:rPr>
          <w:rFonts w:eastAsia="Calibri"/>
          <w:b/>
          <w:bCs/>
        </w:rPr>
        <w:t xml:space="preserve">PRESIDENTE (Ciarambino). </w:t>
      </w:r>
      <w:r>
        <w:rPr>
          <w:rFonts w:eastAsia="Calibri"/>
        </w:rPr>
        <w:t xml:space="preserve">Grazie. </w:t>
      </w:r>
    </w:p>
    <w:p w14:paraId="769CD440" w14:textId="77777777" w:rsidR="00F921F3" w:rsidRDefault="00F921F3" w:rsidP="00F921F3">
      <w:pPr>
        <w:jc w:val="both"/>
        <w:rPr>
          <w:rFonts w:eastAsia="Calibri"/>
        </w:rPr>
      </w:pPr>
    </w:p>
    <w:p w14:paraId="7987972E" w14:textId="77777777" w:rsidR="00F921F3" w:rsidRPr="00426A78" w:rsidRDefault="00F921F3" w:rsidP="00F921F3">
      <w:pPr>
        <w:jc w:val="center"/>
        <w:rPr>
          <w:rFonts w:eastAsia="Calibri"/>
          <w:b/>
          <w:bCs/>
        </w:rPr>
      </w:pPr>
      <w:bookmarkStart w:id="6" w:name="concorsoasl"/>
      <w:r w:rsidRPr="00426A78">
        <w:rPr>
          <w:rFonts w:eastAsia="Calibri"/>
          <w:b/>
          <w:bCs/>
        </w:rPr>
        <w:t>UTILIZZO DELLA GRADUATORIA AFFERENTE IL CONCORSO PUBBLICO PER DIRIGENTE INGEGNERE/ARCHITETTO DELL'ASL NAPOLI 2</w:t>
      </w:r>
    </w:p>
    <w:bookmarkEnd w:id="6"/>
    <w:p w14:paraId="61BFAA55" w14:textId="77777777" w:rsidR="00F921F3" w:rsidRPr="00426A78" w:rsidRDefault="00F921F3" w:rsidP="00F921F3">
      <w:pPr>
        <w:jc w:val="center"/>
        <w:rPr>
          <w:rFonts w:eastAsia="Calibri"/>
          <w:b/>
          <w:bCs/>
        </w:rPr>
      </w:pPr>
    </w:p>
    <w:p w14:paraId="10F66B01" w14:textId="77777777" w:rsidR="00F921F3" w:rsidRDefault="00F921F3" w:rsidP="00F921F3">
      <w:pPr>
        <w:jc w:val="both"/>
        <w:rPr>
          <w:rFonts w:eastAsia="Calibri"/>
        </w:rPr>
      </w:pPr>
      <w:r>
        <w:rPr>
          <w:rFonts w:eastAsia="Calibri"/>
        </w:rPr>
        <w:t>Il collega Iovino ha chiesto di invertire l’ordine di discussione, quindi, con l’accordo anche dei colleghi, passiamo all’interrogazione Reg. Gen. 273/2 avente ad oggetto: “</w:t>
      </w:r>
      <w:r w:rsidRPr="00426A78">
        <w:rPr>
          <w:rFonts w:eastAsia="Calibri"/>
        </w:rPr>
        <w:t>Utilizzo della graduatoria afferente il concorso pubblico per dirigente</w:t>
      </w:r>
      <w:r>
        <w:rPr>
          <w:rFonts w:eastAsia="Calibri"/>
        </w:rPr>
        <w:t xml:space="preserve"> </w:t>
      </w:r>
      <w:r w:rsidRPr="00426A78">
        <w:rPr>
          <w:rFonts w:eastAsia="Calibri"/>
        </w:rPr>
        <w:t>ingegnere/architetto dell'ASL Napoli 2</w:t>
      </w:r>
      <w:r>
        <w:rPr>
          <w:rFonts w:eastAsia="Calibri"/>
        </w:rPr>
        <w:t xml:space="preserve">”. A firma del collega Iovino. </w:t>
      </w:r>
    </w:p>
    <w:p w14:paraId="5873BCF5" w14:textId="10ACEC3B" w:rsidR="00F921F3" w:rsidRDefault="00F921F3" w:rsidP="00F921F3">
      <w:pPr>
        <w:jc w:val="both"/>
        <w:rPr>
          <w:rFonts w:eastAsia="Calibri"/>
        </w:rPr>
      </w:pPr>
      <w:r>
        <w:rPr>
          <w:rFonts w:eastAsia="Calibri"/>
        </w:rPr>
        <w:t xml:space="preserve">Vi chiedo la cortesia di stare nei tempi, siamo ben oltre le tempistiche, alle ore 13:00 finisce la </w:t>
      </w:r>
      <w:r w:rsidR="008D4819">
        <w:rPr>
          <w:rFonts w:eastAsia="Calibri"/>
        </w:rPr>
        <w:t>seduta</w:t>
      </w:r>
      <w:r>
        <w:rPr>
          <w:rFonts w:eastAsia="Calibri"/>
        </w:rPr>
        <w:t xml:space="preserve"> e abbiamo ancora tre interrogazioni da discutere.</w:t>
      </w:r>
    </w:p>
    <w:p w14:paraId="6B24FAA9" w14:textId="77777777" w:rsidR="00F921F3" w:rsidRDefault="00F921F3" w:rsidP="00F921F3">
      <w:pPr>
        <w:jc w:val="both"/>
        <w:rPr>
          <w:rFonts w:eastAsia="Calibri"/>
        </w:rPr>
      </w:pPr>
      <w:r>
        <w:rPr>
          <w:rFonts w:eastAsia="Calibri"/>
        </w:rPr>
        <w:t>Concedo la parola al collega Iovino che può illustrare per un minuto. Vi prego di non costringermi a togliervi la parola.</w:t>
      </w:r>
    </w:p>
    <w:p w14:paraId="04B128AC" w14:textId="77777777" w:rsidR="00F921F3" w:rsidRDefault="00F921F3" w:rsidP="00F921F3">
      <w:pPr>
        <w:jc w:val="both"/>
        <w:rPr>
          <w:rFonts w:eastAsia="Calibri"/>
        </w:rPr>
      </w:pPr>
    </w:p>
    <w:p w14:paraId="1B720AF4" w14:textId="3832FC34" w:rsidR="00F921F3" w:rsidRDefault="00F921F3" w:rsidP="00F921F3">
      <w:pPr>
        <w:jc w:val="both"/>
        <w:rPr>
          <w:rFonts w:eastAsia="Calibri"/>
        </w:rPr>
      </w:pPr>
      <w:r>
        <w:rPr>
          <w:rFonts w:eastAsia="Calibri"/>
          <w:b/>
          <w:bCs/>
        </w:rPr>
        <w:t xml:space="preserve">IOVINO (Italia Viva). </w:t>
      </w:r>
      <w:r>
        <w:rPr>
          <w:rFonts w:eastAsia="Calibri"/>
        </w:rPr>
        <w:t xml:space="preserve">Ringrazio. Purtroppo i tempi sono quelli che sono, però tengo innanzitutto a ribadire che al di là delle prebende che a volte mettono in campo altre interrogazioni, qui si parla del lavoro e soprattutto del lavoro di alcuni professionisti che hanno, in un certo senso, partecipato adeguatamente ad un concorso pubblico, sono risultati idonei, alcuni di questi, i primi tre, dovevano essere assunti nei tempi e nelle modalità previste dalla norma perché nel 2021 vi è l’espletamento di un concorso pubblico per architetti </w:t>
      </w:r>
      <w:r w:rsidR="00F81FE2">
        <w:rPr>
          <w:rFonts w:eastAsia="Calibri"/>
        </w:rPr>
        <w:t>e</w:t>
      </w:r>
      <w:r>
        <w:rPr>
          <w:rFonts w:eastAsia="Calibri"/>
        </w:rPr>
        <w:t xml:space="preserve"> ingegneri.</w:t>
      </w:r>
    </w:p>
    <w:p w14:paraId="17FBAC34" w14:textId="272F9C15" w:rsidR="00F921F3" w:rsidRDefault="00F921F3" w:rsidP="00F921F3">
      <w:pPr>
        <w:jc w:val="both"/>
        <w:rPr>
          <w:rFonts w:cs="Arial"/>
          <w:bCs/>
        </w:rPr>
      </w:pPr>
      <w:r>
        <w:rPr>
          <w:rFonts w:eastAsia="Calibri"/>
        </w:rPr>
        <w:t xml:space="preserve">Nel 2022 viene pubblicato il risultato della graduatoria, dopo l’espletamento del concorso e a un certo punto interviene un accesso agli atti, intervengono delle rimostranze da parte di altri </w:t>
      </w:r>
      <w:proofErr w:type="gramStart"/>
      <w:r>
        <w:rPr>
          <w:rFonts w:eastAsia="Calibri"/>
        </w:rPr>
        <w:t>concorrenti</w:t>
      </w:r>
      <w:proofErr w:type="gramEnd"/>
      <w:r>
        <w:rPr>
          <w:rFonts w:eastAsia="Calibri"/>
        </w:rPr>
        <w:t xml:space="preserve"> i quali fanno accesso agli atti e ritengono che non ci siano </w:t>
      </w:r>
      <w:r>
        <w:rPr>
          <w:rFonts w:cs="Arial"/>
          <w:bCs/>
        </w:rPr>
        <w:t xml:space="preserve">le condizioni per alcuni professionisti che erano risultati idonei rispetto alla possibilità se avevano o non avevano i requisiti ai tempi della partecipazione al concorso, dell’iscrizione di 5 anni. Si pone un quesito alla funzione pubblica, ma in quel momento la graduatoria viene totalmente bloccata, cioè non si va né avanti, né indietro, tenendo conto che anche altre ASL ed altri enti, dopo una ricognizione, perché c’era un fabbisogno </w:t>
      </w:r>
      <w:r w:rsidR="00F81FE2">
        <w:rPr>
          <w:rFonts w:cs="Arial"/>
          <w:bCs/>
        </w:rPr>
        <w:t>n</w:t>
      </w:r>
      <w:r>
        <w:rPr>
          <w:rFonts w:cs="Arial"/>
          <w:bCs/>
        </w:rPr>
        <w:t xml:space="preserve">el Piano Triennale che diceva che c’era bisogna di 55 unità tra architetti e ingegneri in Regione Campania, che vi era anche un fabbisogno da parte dell’Arpac di 16 unità che riguardavano, nello specifico, queste figure professionali, si blocca totalmente il ragionamento e ad un certo punto anche alcune ASL, alcune che poi andremo a verificare perché, poi, in alcuni casi dicono che sono a tempo determinato, indeterminato, imputando molte questioni a quello che è il PNRR, ma a volte anche omettendo e dimenticando che per attivare </w:t>
      </w:r>
      <w:r>
        <w:rPr>
          <w:rFonts w:cs="Arial"/>
          <w:bCs/>
        </w:rPr>
        <w:lastRenderedPageBreak/>
        <w:t xml:space="preserve">nuovi concorsi siano loro di natura provvisoria </w:t>
      </w:r>
      <w:r w:rsidR="00F81FE2">
        <w:rPr>
          <w:rFonts w:cs="Arial"/>
          <w:bCs/>
        </w:rPr>
        <w:t xml:space="preserve">o </w:t>
      </w:r>
      <w:r>
        <w:rPr>
          <w:rFonts w:cs="Arial"/>
          <w:bCs/>
        </w:rPr>
        <w:t>a tempo indeterminato, bisogna capire se vi sono o meno le condizioni innanzitutto, ma se vi sono delle graduatorie vigenti.</w:t>
      </w:r>
    </w:p>
    <w:p w14:paraId="2D0A1365" w14:textId="60F888CE" w:rsidR="00F921F3" w:rsidRDefault="00F921F3" w:rsidP="00F921F3">
      <w:pPr>
        <w:pStyle w:val="Default"/>
        <w:jc w:val="both"/>
        <w:rPr>
          <w:rFonts w:ascii="Arial" w:hAnsi="Arial" w:cs="Arial"/>
          <w:bCs/>
          <w:color w:val="auto"/>
        </w:rPr>
      </w:pPr>
      <w:r>
        <w:rPr>
          <w:rFonts w:ascii="Arial" w:hAnsi="Arial" w:cs="Arial"/>
          <w:bCs/>
          <w:color w:val="auto"/>
        </w:rPr>
        <w:t>Ad un certo punto, una delle domande che ponevano i partecipanti e poi gli idonei e poi i vincitori: “Ma questa graduatoria vige nel tempo, vige nella possibilità e nella misura in cui si sospendono i tempi se vi è l’interruzione perché la funzione pubblica risponde, ad un certo punto, dopo aver posto un quesito agli uffici, che non è competenza, che non è in linea con quelli che sono i compiti della funzione pubblica, che alcune ricognizioni bisognava farle prima, non dopo, questo ha generato una lesione forte, perché alla fine le aspettative di un concorrente, le aspettative di una persona risultata idonea o di un assegnatario, di un vincitore, sono quelle di poter espletare non solo il compito del lavoratore</w:t>
      </w:r>
      <w:r w:rsidR="00F81FE2">
        <w:rPr>
          <w:rFonts w:ascii="Arial" w:hAnsi="Arial" w:cs="Arial"/>
          <w:bCs/>
          <w:color w:val="auto"/>
        </w:rPr>
        <w:t>. S</w:t>
      </w:r>
      <w:r>
        <w:rPr>
          <w:rFonts w:ascii="Arial" w:hAnsi="Arial" w:cs="Arial"/>
          <w:bCs/>
          <w:color w:val="auto"/>
        </w:rPr>
        <w:t xml:space="preserve">volgere il ruolo per il quale è stato chiamato al concorso ed è risultato vincitore, dagli altri l’aspettativa di essere impegnati, magari in altre amministrazioni e di essere, poi, idonei, visto che la ricognizione ha previsto che tra 55 </w:t>
      </w:r>
      <w:r w:rsidR="00F81FE2">
        <w:rPr>
          <w:rFonts w:ascii="Arial" w:hAnsi="Arial" w:cs="Arial"/>
          <w:bCs/>
          <w:color w:val="auto"/>
        </w:rPr>
        <w:t>unità</w:t>
      </w:r>
      <w:r>
        <w:rPr>
          <w:rFonts w:ascii="Arial" w:hAnsi="Arial" w:cs="Arial"/>
          <w:bCs/>
          <w:color w:val="auto"/>
        </w:rPr>
        <w:t xml:space="preserve"> in ambito regionale e 16 l’Arpac, dobbiamo poi attivare il grande Ospedale della Costiera Amalfitana, dobbiamo attivare l’Ospedale di Sorrento, dobbiamo attivare un pezzo nuovo del Ruggi d’Aragona, serve una parte tecnica per la Regione Campania, quindi, uno dei compiti – ma sono sicuro perché è sempre solerte, ma anche attento anche l’</w:t>
      </w:r>
      <w:r w:rsidR="008D4819">
        <w:rPr>
          <w:rFonts w:ascii="Arial" w:hAnsi="Arial" w:cs="Arial"/>
          <w:bCs/>
          <w:color w:val="auto"/>
        </w:rPr>
        <w:t>Assessor</w:t>
      </w:r>
      <w:r>
        <w:rPr>
          <w:rFonts w:ascii="Arial" w:hAnsi="Arial" w:cs="Arial"/>
          <w:bCs/>
          <w:color w:val="auto"/>
        </w:rPr>
        <w:t>e Marchiello insieme al Presidente – era quello di verificare i tempi</w:t>
      </w:r>
      <w:r w:rsidR="00F81FE2">
        <w:rPr>
          <w:rFonts w:ascii="Arial" w:hAnsi="Arial" w:cs="Arial"/>
          <w:bCs/>
          <w:color w:val="auto"/>
        </w:rPr>
        <w:t xml:space="preserve">, </w:t>
      </w:r>
      <w:r>
        <w:rPr>
          <w:rFonts w:ascii="Arial" w:hAnsi="Arial" w:cs="Arial"/>
          <w:bCs/>
          <w:color w:val="auto"/>
        </w:rPr>
        <w:t xml:space="preserve">la vigenza di questa graduatoria che, poi, alla fine non ha ancora dato né i risultati aspettati ai vincitori né agli idonei.  </w:t>
      </w:r>
    </w:p>
    <w:p w14:paraId="7696CE9F" w14:textId="77777777" w:rsidR="00F921F3" w:rsidRDefault="00F921F3" w:rsidP="00F921F3">
      <w:pPr>
        <w:pStyle w:val="Default"/>
        <w:jc w:val="both"/>
        <w:rPr>
          <w:rFonts w:ascii="Arial" w:hAnsi="Arial" w:cs="Arial"/>
          <w:bCs/>
          <w:color w:val="auto"/>
        </w:rPr>
      </w:pPr>
      <w:r>
        <w:rPr>
          <w:rFonts w:ascii="Arial" w:hAnsi="Arial" w:cs="Arial"/>
          <w:bCs/>
          <w:color w:val="auto"/>
        </w:rPr>
        <w:t>Mi fermo, spero di essere stato chiaro rispetto alle cose che ci siamo detti e di avere una risposta altrettanto chiara. Grazie.</w:t>
      </w:r>
    </w:p>
    <w:p w14:paraId="1281AE2A" w14:textId="77777777" w:rsidR="00F921F3" w:rsidRPr="00577E70" w:rsidRDefault="00F921F3" w:rsidP="00F921F3">
      <w:pPr>
        <w:pStyle w:val="Default"/>
        <w:jc w:val="both"/>
        <w:rPr>
          <w:rFonts w:ascii="Arial" w:hAnsi="Arial" w:cs="Arial"/>
          <w:b/>
          <w:color w:val="auto"/>
        </w:rPr>
      </w:pPr>
    </w:p>
    <w:p w14:paraId="1403333D" w14:textId="590ECF0A" w:rsidR="00F921F3" w:rsidRDefault="00F921F3" w:rsidP="00F921F3">
      <w:pPr>
        <w:pStyle w:val="Default"/>
        <w:jc w:val="both"/>
        <w:rPr>
          <w:rFonts w:ascii="Arial" w:hAnsi="Arial" w:cs="Arial"/>
          <w:bCs/>
          <w:color w:val="auto"/>
        </w:rPr>
      </w:pPr>
      <w:r w:rsidRPr="00577E70">
        <w:rPr>
          <w:rFonts w:ascii="Arial" w:hAnsi="Arial" w:cs="Arial"/>
          <w:b/>
          <w:color w:val="auto"/>
        </w:rPr>
        <w:t>PRESIDENTE (Ciarambino).</w:t>
      </w:r>
      <w:r>
        <w:rPr>
          <w:rFonts w:ascii="Arial" w:hAnsi="Arial" w:cs="Arial"/>
          <w:bCs/>
          <w:color w:val="auto"/>
        </w:rPr>
        <w:t xml:space="preserve"> Grazie collega, concedo la parola all’</w:t>
      </w:r>
      <w:r w:rsidR="008D4819">
        <w:rPr>
          <w:rFonts w:ascii="Arial" w:hAnsi="Arial" w:cs="Arial"/>
          <w:bCs/>
          <w:color w:val="auto"/>
        </w:rPr>
        <w:t>Assessor</w:t>
      </w:r>
      <w:r>
        <w:rPr>
          <w:rFonts w:ascii="Arial" w:hAnsi="Arial" w:cs="Arial"/>
          <w:bCs/>
          <w:color w:val="auto"/>
        </w:rPr>
        <w:t>e Marchiello, in questo caso in luogo del Presidente della Giunta regionale per una risposta di 3 minuti.</w:t>
      </w:r>
    </w:p>
    <w:p w14:paraId="59D1648E" w14:textId="77777777" w:rsidR="00F921F3" w:rsidRPr="00577E70" w:rsidRDefault="00F921F3" w:rsidP="00F921F3">
      <w:pPr>
        <w:pStyle w:val="Default"/>
        <w:jc w:val="both"/>
        <w:rPr>
          <w:rFonts w:ascii="Arial" w:hAnsi="Arial" w:cs="Arial"/>
          <w:b/>
          <w:color w:val="auto"/>
        </w:rPr>
      </w:pPr>
    </w:p>
    <w:p w14:paraId="510B7AAB" w14:textId="092E6131" w:rsidR="00F921F3" w:rsidRDefault="00F921F3" w:rsidP="00F921F3">
      <w:pPr>
        <w:pStyle w:val="Default"/>
        <w:jc w:val="both"/>
        <w:rPr>
          <w:rFonts w:ascii="Arial" w:hAnsi="Arial" w:cs="Arial"/>
          <w:bCs/>
          <w:color w:val="auto"/>
        </w:rPr>
      </w:pPr>
      <w:r w:rsidRPr="00577E70">
        <w:rPr>
          <w:rFonts w:ascii="Arial" w:hAnsi="Arial" w:cs="Arial"/>
          <w:b/>
          <w:color w:val="auto"/>
        </w:rPr>
        <w:t xml:space="preserve">MARCHIELLO, Assessore alle Attività Produttive. </w:t>
      </w:r>
      <w:r>
        <w:rPr>
          <w:rFonts w:ascii="Arial" w:hAnsi="Arial" w:cs="Arial"/>
          <w:bCs/>
          <w:color w:val="auto"/>
        </w:rPr>
        <w:t>Sarò molto veloce Presidente, grazie. In merito al quesito formulato, l’ASL NA2 Nord, per il tramite della Direzione Sanitaria della Regione, ha rappresentato che a seguito di richiesta di parere avanzato all’Aran, l’Aran ha formulato il suo parere e la UOC Gestione Risorse Umane dell’ASL NA2, sulla scorta di questo parere, ha nuovamente esaminato il possesso del requisito specifico di ammissione di cui all’articolo 2 lettera D del bando di concorso, di tutti i 22 candidati utilmente collocati nella vigente graduatoria di merito, approvata con delibera 1406/2022 per la qualifica di dirigente, ingegnere o architetto del ruolo professionale tecnico e che l’esito dell’istruttoria ha confermato la posizione di idonei dei privati candidati nella graduatoria di merito, quindi, la graduatoria vige.</w:t>
      </w:r>
    </w:p>
    <w:p w14:paraId="406DDF38" w14:textId="3ABE37D9" w:rsidR="00F921F3" w:rsidRDefault="00F921F3" w:rsidP="00F921F3">
      <w:pPr>
        <w:pStyle w:val="Default"/>
        <w:jc w:val="both"/>
        <w:rPr>
          <w:rFonts w:ascii="Arial" w:hAnsi="Arial" w:cs="Arial"/>
          <w:bCs/>
          <w:color w:val="auto"/>
        </w:rPr>
      </w:pPr>
      <w:r>
        <w:rPr>
          <w:rFonts w:ascii="Arial" w:hAnsi="Arial" w:cs="Arial"/>
          <w:bCs/>
          <w:color w:val="auto"/>
        </w:rPr>
        <w:t xml:space="preserve">Alla luce di quanto sopra, la stessa unità operativa complessa Gestione Risorse Umane dell’ASL ha già predisposto le note di assenso dei singoli con consequenziale trasmissione dei nominativi con annessi i dati e recapiti di tutti i candidati idonei utilmente collocati nella richiamata graduatoria da trasmettere alle aziende sanitarie che hanno avanzato formale richiesta di utilizzo della graduatoria di merito, quindi, diciamo che nel giro di pochissimi giorni si risolve il problema per tutti </w:t>
      </w:r>
      <w:r w:rsidR="00B2786C">
        <w:rPr>
          <w:rFonts w:ascii="Arial" w:hAnsi="Arial" w:cs="Arial"/>
          <w:bCs/>
          <w:color w:val="auto"/>
        </w:rPr>
        <w:t>i</w:t>
      </w:r>
      <w:r>
        <w:rPr>
          <w:rFonts w:ascii="Arial" w:hAnsi="Arial" w:cs="Arial"/>
          <w:bCs/>
          <w:color w:val="auto"/>
        </w:rPr>
        <w:t xml:space="preserve"> 22 perché ci sono le richieste da parte delle aziende sanitarie e delle aziende ospedaliere.</w:t>
      </w:r>
    </w:p>
    <w:p w14:paraId="52192CCD" w14:textId="77777777" w:rsidR="00F921F3" w:rsidRPr="00A60826" w:rsidRDefault="00F921F3" w:rsidP="00F921F3">
      <w:pPr>
        <w:pStyle w:val="Default"/>
        <w:jc w:val="both"/>
        <w:rPr>
          <w:rFonts w:ascii="Arial" w:hAnsi="Arial" w:cs="Arial"/>
          <w:b/>
          <w:color w:val="auto"/>
        </w:rPr>
      </w:pPr>
    </w:p>
    <w:p w14:paraId="2AD89CED" w14:textId="77777777" w:rsidR="00F921F3" w:rsidRDefault="00F921F3" w:rsidP="00F921F3">
      <w:pPr>
        <w:pStyle w:val="Default"/>
        <w:jc w:val="both"/>
        <w:rPr>
          <w:rFonts w:ascii="Arial" w:hAnsi="Arial" w:cs="Arial"/>
          <w:bCs/>
          <w:color w:val="auto"/>
        </w:rPr>
      </w:pPr>
      <w:r w:rsidRPr="00A60826">
        <w:rPr>
          <w:rFonts w:ascii="Arial" w:hAnsi="Arial" w:cs="Arial"/>
          <w:b/>
          <w:color w:val="auto"/>
        </w:rPr>
        <w:t>PRESIDENTE (Ciarambino).</w:t>
      </w:r>
      <w:r>
        <w:rPr>
          <w:rFonts w:ascii="Arial" w:hAnsi="Arial" w:cs="Arial"/>
          <w:bCs/>
          <w:color w:val="auto"/>
        </w:rPr>
        <w:t xml:space="preserve"> Grazie. Concedo la parola al collega Iovino che può effettuare una replica di 2 minuti. Prego.</w:t>
      </w:r>
    </w:p>
    <w:p w14:paraId="5308EB84" w14:textId="77777777" w:rsidR="00F921F3" w:rsidRPr="00A60826" w:rsidRDefault="00F921F3" w:rsidP="00F921F3">
      <w:pPr>
        <w:pStyle w:val="Default"/>
        <w:jc w:val="both"/>
        <w:rPr>
          <w:rFonts w:ascii="Arial" w:hAnsi="Arial" w:cs="Arial"/>
          <w:b/>
          <w:color w:val="auto"/>
        </w:rPr>
      </w:pPr>
    </w:p>
    <w:p w14:paraId="1840025E" w14:textId="42657C52" w:rsidR="00F921F3" w:rsidRDefault="00F921F3" w:rsidP="00F921F3">
      <w:pPr>
        <w:pStyle w:val="Default"/>
        <w:jc w:val="both"/>
        <w:rPr>
          <w:rFonts w:ascii="Arial" w:hAnsi="Arial" w:cs="Arial"/>
          <w:bCs/>
          <w:color w:val="auto"/>
        </w:rPr>
      </w:pPr>
      <w:r w:rsidRPr="00A60826">
        <w:rPr>
          <w:rFonts w:ascii="Arial" w:hAnsi="Arial" w:cs="Arial"/>
          <w:b/>
          <w:color w:val="auto"/>
        </w:rPr>
        <w:t>IOVINO (Italia Viva).</w:t>
      </w:r>
      <w:r>
        <w:rPr>
          <w:rFonts w:ascii="Arial" w:hAnsi="Arial" w:cs="Arial"/>
          <w:bCs/>
          <w:color w:val="auto"/>
        </w:rPr>
        <w:t xml:space="preserve"> </w:t>
      </w:r>
      <w:r w:rsidR="00B2786C">
        <w:rPr>
          <w:rFonts w:ascii="Arial" w:hAnsi="Arial" w:cs="Arial"/>
          <w:bCs/>
          <w:color w:val="auto"/>
        </w:rPr>
        <w:t>Innanzitutto,</w:t>
      </w:r>
      <w:r>
        <w:rPr>
          <w:rFonts w:ascii="Arial" w:hAnsi="Arial" w:cs="Arial"/>
          <w:bCs/>
          <w:color w:val="auto"/>
        </w:rPr>
        <w:t xml:space="preserve"> ringrazio come sempre l’</w:t>
      </w:r>
      <w:r w:rsidR="008D4819">
        <w:rPr>
          <w:rFonts w:ascii="Arial" w:hAnsi="Arial" w:cs="Arial"/>
          <w:bCs/>
          <w:color w:val="auto"/>
        </w:rPr>
        <w:t>Assessor</w:t>
      </w:r>
      <w:r>
        <w:rPr>
          <w:rFonts w:ascii="Arial" w:hAnsi="Arial" w:cs="Arial"/>
          <w:bCs/>
          <w:color w:val="auto"/>
        </w:rPr>
        <w:t>e Marchiello per la velocità e la tempestività, ma soprattutto per la capacità di sintesi rispetto a quella che è la visione e l’applicazione di questa necessità che è quella dei tecnici in particolar modo. Se lei mi di</w:t>
      </w:r>
      <w:r w:rsidR="00B2786C">
        <w:rPr>
          <w:rFonts w:ascii="Arial" w:hAnsi="Arial" w:cs="Arial"/>
          <w:bCs/>
          <w:color w:val="auto"/>
        </w:rPr>
        <w:t>c</w:t>
      </w:r>
      <w:r>
        <w:rPr>
          <w:rFonts w:ascii="Arial" w:hAnsi="Arial" w:cs="Arial"/>
          <w:bCs/>
          <w:color w:val="auto"/>
        </w:rPr>
        <w:t xml:space="preserve">e che </w:t>
      </w:r>
      <w:r>
        <w:rPr>
          <w:rFonts w:ascii="Arial" w:hAnsi="Arial" w:cs="Arial"/>
          <w:bCs/>
          <w:color w:val="auto"/>
        </w:rPr>
        <w:lastRenderedPageBreak/>
        <w:t xml:space="preserve">c’è già in atto, da parte di una serie di ASL che coprono tutti </w:t>
      </w:r>
      <w:r w:rsidR="00B2786C">
        <w:rPr>
          <w:rFonts w:ascii="Arial" w:hAnsi="Arial" w:cs="Arial"/>
          <w:bCs/>
          <w:color w:val="auto"/>
        </w:rPr>
        <w:t>i</w:t>
      </w:r>
      <w:r>
        <w:rPr>
          <w:rFonts w:ascii="Arial" w:hAnsi="Arial" w:cs="Arial"/>
          <w:bCs/>
          <w:color w:val="auto"/>
        </w:rPr>
        <w:t xml:space="preserve"> 22, perché, poi, alla fine, non è che deve coprire un pezzo sì e un pezzo no, perché ci potremmo trovare in una condizione in cui avendo fatto un’azione di verifica post e non ante, perché, poi, alla fine la verifica ante è responsabilità di chi ha valutato l’accesso, post di chi stava per, in un certo qual senso, mettere o in un sistema d’idoneità o di vincitore i candidati, quindi, questo che cosa genera? Che se riusciamo a collocarli tutti </w:t>
      </w:r>
      <w:r w:rsidR="00B2786C">
        <w:rPr>
          <w:rFonts w:ascii="Arial" w:hAnsi="Arial" w:cs="Arial"/>
          <w:bCs/>
          <w:color w:val="auto"/>
        </w:rPr>
        <w:t>i</w:t>
      </w:r>
      <w:r>
        <w:rPr>
          <w:rFonts w:ascii="Arial" w:hAnsi="Arial" w:cs="Arial"/>
          <w:bCs/>
          <w:color w:val="auto"/>
        </w:rPr>
        <w:t xml:space="preserve"> 22, e la graduatoria ancora vige, non ci troveremo, poi, successivamente la questione: sono passati dei mesi rispetto ai quali potevo essere chiamato e non mi hanno chiamato, cioè, diciamoci proprio le cose nella maniera più semplice perché questo loro vogliono sapere, quindi, se la garanzia è che abbiamo avuto più di 22 richieste o abbiamo avuto anche solo 22 richieste, poi sarà un problema, in ordine di arrivo, di accettare oppure no se uno va alla fine, al confine tra il Molise e la Campania, se va là quello sarà un problema dei candidati, non attiene a noi, ma in un modo solerte e attento siamo riusciti, in un certo qual senso, a sbloccare e a garantire la legittimazione, l’espletamento di un concorso che vede, comunque, dei bravi professionisti, alcuni di loro li ho conosciuti oggi, altri li </w:t>
      </w:r>
      <w:r w:rsidR="00B2786C">
        <w:rPr>
          <w:rFonts w:ascii="Arial" w:hAnsi="Arial" w:cs="Arial"/>
          <w:bCs/>
          <w:color w:val="auto"/>
        </w:rPr>
        <w:t>avevo già</w:t>
      </w:r>
      <w:r>
        <w:rPr>
          <w:rFonts w:ascii="Arial" w:hAnsi="Arial" w:cs="Arial"/>
          <w:bCs/>
          <w:color w:val="auto"/>
        </w:rPr>
        <w:t xml:space="preserve"> conosciuti, bravi giovani volti al lavoro e alcuni di loro sono già impegnati, quindi lasceranno altri posti di lavoro e daranno la possibilità ad altri, agli enti di appartenenza, di espletare nuovi concorsi, quindi di creare altri spazi occupazionali.</w:t>
      </w:r>
    </w:p>
    <w:p w14:paraId="6AA79AB3" w14:textId="55627832" w:rsidR="00F921F3" w:rsidRDefault="00F921F3" w:rsidP="00F921F3">
      <w:pPr>
        <w:pStyle w:val="Default"/>
        <w:jc w:val="both"/>
        <w:rPr>
          <w:rFonts w:ascii="Arial" w:hAnsi="Arial" w:cs="Arial"/>
          <w:bCs/>
          <w:color w:val="auto"/>
        </w:rPr>
      </w:pPr>
      <w:r>
        <w:rPr>
          <w:rFonts w:ascii="Arial" w:hAnsi="Arial" w:cs="Arial"/>
          <w:bCs/>
          <w:color w:val="auto"/>
        </w:rPr>
        <w:t xml:space="preserve">Questo era il risultato che volevamo, con molta responsabilità, ma </w:t>
      </w:r>
      <w:r w:rsidR="00B2786C">
        <w:rPr>
          <w:rFonts w:ascii="Arial" w:hAnsi="Arial" w:cs="Arial"/>
          <w:bCs/>
          <w:color w:val="auto"/>
        </w:rPr>
        <w:t>anche</w:t>
      </w:r>
      <w:r w:rsidR="00B2786C">
        <w:rPr>
          <w:rFonts w:ascii="Arial" w:hAnsi="Arial" w:cs="Arial"/>
          <w:bCs/>
          <w:color w:val="auto"/>
        </w:rPr>
        <w:t xml:space="preserve"> </w:t>
      </w:r>
      <w:r>
        <w:rPr>
          <w:rFonts w:ascii="Arial" w:hAnsi="Arial" w:cs="Arial"/>
          <w:bCs/>
          <w:color w:val="auto"/>
        </w:rPr>
        <w:t>con grande attenzione, continueremo su questo passo, non vi abbandoniamo, l’Amministrazione ed io vi continueremo a seguire da questo punto di vista. Grazie, buona giornata a tutti.</w:t>
      </w:r>
    </w:p>
    <w:p w14:paraId="3AE6BAF7" w14:textId="77777777" w:rsidR="00F921F3" w:rsidRPr="00174FB5" w:rsidRDefault="00F921F3" w:rsidP="00F921F3">
      <w:pPr>
        <w:pStyle w:val="Default"/>
        <w:jc w:val="center"/>
        <w:rPr>
          <w:rFonts w:ascii="Arial" w:hAnsi="Arial" w:cs="Arial"/>
          <w:b/>
          <w:color w:val="auto"/>
        </w:rPr>
      </w:pPr>
    </w:p>
    <w:p w14:paraId="409F6BD3" w14:textId="77777777" w:rsidR="00F921F3" w:rsidRPr="00174FB5" w:rsidRDefault="00F921F3" w:rsidP="00F921F3">
      <w:pPr>
        <w:pStyle w:val="Default"/>
        <w:jc w:val="center"/>
        <w:rPr>
          <w:rFonts w:ascii="Arial" w:hAnsi="Arial" w:cs="Arial"/>
          <w:b/>
          <w:color w:val="auto"/>
        </w:rPr>
      </w:pPr>
      <w:bookmarkStart w:id="7" w:name="listeattesa"/>
      <w:r w:rsidRPr="00174FB5">
        <w:rPr>
          <w:rFonts w:ascii="Arial" w:hAnsi="Arial" w:cs="Arial"/>
          <w:b/>
          <w:color w:val="auto"/>
        </w:rPr>
        <w:t>GOVERNO DELLE LISTE D’ATTESA PER PRESTAZIONI DI SPECIALISTICA AMBULATORIALE – CRITICITÀ</w:t>
      </w:r>
    </w:p>
    <w:bookmarkEnd w:id="7"/>
    <w:p w14:paraId="3EF84C2D" w14:textId="77777777" w:rsidR="00F921F3" w:rsidRDefault="00F921F3" w:rsidP="00F921F3">
      <w:pPr>
        <w:pStyle w:val="Default"/>
        <w:jc w:val="both"/>
        <w:rPr>
          <w:rFonts w:ascii="Arial" w:hAnsi="Arial" w:cs="Arial"/>
          <w:bCs/>
          <w:color w:val="auto"/>
        </w:rPr>
      </w:pPr>
    </w:p>
    <w:p w14:paraId="568F41F9" w14:textId="5FA5F75D" w:rsidR="00F921F3" w:rsidRDefault="00F921F3" w:rsidP="00F921F3">
      <w:pPr>
        <w:pStyle w:val="Default"/>
        <w:jc w:val="both"/>
        <w:rPr>
          <w:rFonts w:ascii="Arial" w:hAnsi="Arial" w:cs="Arial"/>
          <w:bCs/>
          <w:color w:val="auto"/>
        </w:rPr>
      </w:pPr>
      <w:r w:rsidRPr="00174FB5">
        <w:rPr>
          <w:rFonts w:ascii="Arial" w:hAnsi="Arial" w:cs="Arial"/>
          <w:b/>
          <w:color w:val="auto"/>
        </w:rPr>
        <w:t>PRESIDENTE (Ciarambino).</w:t>
      </w:r>
      <w:r>
        <w:rPr>
          <w:rFonts w:ascii="Arial" w:hAnsi="Arial" w:cs="Arial"/>
          <w:bCs/>
          <w:color w:val="auto"/>
        </w:rPr>
        <w:t xml:space="preserve"> Grazie. Passiamo adesso all’interrogazione Reg. Gen. N. 271/2 avente ad oggetto: “Governo delle liste d’attesa per prestazioni di specialistica ambulatoriale – criticità”. A firma della </w:t>
      </w:r>
      <w:r w:rsidR="008D4819">
        <w:rPr>
          <w:rFonts w:ascii="Arial" w:hAnsi="Arial" w:cs="Arial"/>
          <w:bCs/>
          <w:color w:val="auto"/>
        </w:rPr>
        <w:t>Consiglier</w:t>
      </w:r>
      <w:r>
        <w:rPr>
          <w:rFonts w:ascii="Arial" w:hAnsi="Arial" w:cs="Arial"/>
          <w:bCs/>
          <w:color w:val="auto"/>
        </w:rPr>
        <w:t>a Ciarambino.</w:t>
      </w:r>
    </w:p>
    <w:p w14:paraId="50E2CF50" w14:textId="06C26F60" w:rsidR="00F921F3" w:rsidRDefault="00F921F3" w:rsidP="00F921F3">
      <w:pPr>
        <w:pStyle w:val="Default"/>
        <w:jc w:val="both"/>
        <w:rPr>
          <w:rFonts w:ascii="Arial" w:hAnsi="Arial" w:cs="Arial"/>
          <w:bCs/>
          <w:color w:val="auto"/>
        </w:rPr>
      </w:pPr>
      <w:r>
        <w:rPr>
          <w:rFonts w:ascii="Arial" w:hAnsi="Arial" w:cs="Arial"/>
          <w:bCs/>
          <w:color w:val="auto"/>
        </w:rPr>
        <w:t xml:space="preserve">Concedo la parola al </w:t>
      </w:r>
      <w:r w:rsidR="008D4819">
        <w:rPr>
          <w:rFonts w:ascii="Arial" w:hAnsi="Arial" w:cs="Arial"/>
          <w:bCs/>
          <w:color w:val="auto"/>
        </w:rPr>
        <w:t>Consiglier</w:t>
      </w:r>
      <w:r>
        <w:rPr>
          <w:rFonts w:ascii="Arial" w:hAnsi="Arial" w:cs="Arial"/>
          <w:bCs/>
          <w:color w:val="auto"/>
        </w:rPr>
        <w:t xml:space="preserve">e Cascone, in luogo della </w:t>
      </w:r>
      <w:r w:rsidR="008D4819">
        <w:rPr>
          <w:rFonts w:ascii="Arial" w:hAnsi="Arial" w:cs="Arial"/>
          <w:bCs/>
          <w:color w:val="auto"/>
        </w:rPr>
        <w:t>Consiglier</w:t>
      </w:r>
      <w:r>
        <w:rPr>
          <w:rFonts w:ascii="Arial" w:hAnsi="Arial" w:cs="Arial"/>
          <w:bCs/>
          <w:color w:val="auto"/>
        </w:rPr>
        <w:t>a Ciarambino che non può illustrarla perché sta presiedendo, facente parte del medesimo Gruppo consiliare, che può illustrare l’interrogazione per un minuto.</w:t>
      </w:r>
    </w:p>
    <w:p w14:paraId="28381272" w14:textId="77777777" w:rsidR="00F921F3" w:rsidRDefault="00F921F3" w:rsidP="00F921F3">
      <w:pPr>
        <w:pStyle w:val="Default"/>
        <w:jc w:val="both"/>
        <w:rPr>
          <w:rFonts w:ascii="Arial" w:hAnsi="Arial" w:cs="Arial"/>
          <w:bCs/>
          <w:color w:val="auto"/>
        </w:rPr>
      </w:pPr>
      <w:r>
        <w:rPr>
          <w:rFonts w:ascii="Arial" w:hAnsi="Arial" w:cs="Arial"/>
          <w:bCs/>
          <w:color w:val="auto"/>
        </w:rPr>
        <w:t>La ringrazio per la disponibilità.</w:t>
      </w:r>
    </w:p>
    <w:p w14:paraId="0A2865DA" w14:textId="77777777" w:rsidR="00F921F3" w:rsidRPr="00174FB5" w:rsidRDefault="00F921F3" w:rsidP="00F921F3">
      <w:pPr>
        <w:pStyle w:val="Default"/>
        <w:jc w:val="both"/>
        <w:rPr>
          <w:rFonts w:ascii="Arial" w:hAnsi="Arial" w:cs="Arial"/>
          <w:b/>
          <w:color w:val="auto"/>
        </w:rPr>
      </w:pPr>
    </w:p>
    <w:p w14:paraId="4AD805C8" w14:textId="77777777" w:rsidR="00F921F3" w:rsidRDefault="00F921F3" w:rsidP="00F921F3">
      <w:pPr>
        <w:pStyle w:val="Default"/>
        <w:jc w:val="both"/>
        <w:rPr>
          <w:rFonts w:ascii="Arial" w:hAnsi="Arial" w:cs="Arial"/>
          <w:bCs/>
          <w:color w:val="auto"/>
        </w:rPr>
      </w:pPr>
      <w:r w:rsidRPr="00174FB5">
        <w:rPr>
          <w:rFonts w:ascii="Arial" w:hAnsi="Arial" w:cs="Arial"/>
          <w:b/>
          <w:color w:val="auto"/>
        </w:rPr>
        <w:t>CASCONE (Misto).</w:t>
      </w:r>
      <w:r>
        <w:rPr>
          <w:rFonts w:ascii="Arial" w:hAnsi="Arial" w:cs="Arial"/>
          <w:bCs/>
          <w:color w:val="auto"/>
        </w:rPr>
        <w:t xml:space="preserve"> Grazie Presidente. Sono onorato che l’onorevole Ciarambino ha pensato a me per illustrare il suo punto. Sarò brevissimo.</w:t>
      </w:r>
    </w:p>
    <w:p w14:paraId="5C629C3A" w14:textId="77777777" w:rsidR="00F921F3" w:rsidRPr="00174FB5" w:rsidRDefault="00F921F3" w:rsidP="00F921F3">
      <w:pPr>
        <w:pStyle w:val="Default"/>
        <w:jc w:val="both"/>
        <w:rPr>
          <w:rFonts w:ascii="Arial" w:hAnsi="Arial" w:cs="Arial"/>
          <w:bCs/>
          <w:color w:val="auto"/>
        </w:rPr>
      </w:pPr>
      <w:r w:rsidRPr="00174FB5">
        <w:rPr>
          <w:rFonts w:ascii="Arial" w:hAnsi="Arial" w:cs="Arial"/>
          <w:bCs/>
          <w:color w:val="auto"/>
        </w:rPr>
        <w:t>Premesso che:</w:t>
      </w:r>
    </w:p>
    <w:p w14:paraId="4E103D5A" w14:textId="77777777" w:rsidR="00F921F3" w:rsidRPr="00174FB5" w:rsidRDefault="00F921F3" w:rsidP="00F921F3">
      <w:pPr>
        <w:pStyle w:val="Default"/>
        <w:jc w:val="both"/>
        <w:rPr>
          <w:rFonts w:ascii="Arial" w:hAnsi="Arial" w:cs="Arial"/>
          <w:bCs/>
          <w:color w:val="auto"/>
        </w:rPr>
      </w:pPr>
      <w:r>
        <w:rPr>
          <w:rFonts w:ascii="Arial" w:hAnsi="Arial" w:cs="Arial"/>
          <w:bCs/>
          <w:color w:val="auto"/>
        </w:rPr>
        <w:t>l</w:t>
      </w:r>
      <w:r w:rsidRPr="00174FB5">
        <w:rPr>
          <w:rFonts w:ascii="Arial" w:hAnsi="Arial" w:cs="Arial"/>
          <w:bCs/>
          <w:color w:val="auto"/>
        </w:rPr>
        <w:t>o scorso anno il Consiglio regionale ha approvato la mozione 116/4/XI a mia prima firma che mirava a migliorare e razionalizzare l'offerta di prestazioni sanitarie ambulatoriali, le quali comprendono</w:t>
      </w:r>
      <w:r>
        <w:rPr>
          <w:rFonts w:ascii="Arial" w:hAnsi="Arial" w:cs="Arial"/>
          <w:bCs/>
          <w:color w:val="auto"/>
        </w:rPr>
        <w:t>:</w:t>
      </w:r>
      <w:r w:rsidRPr="00174FB5">
        <w:rPr>
          <w:rFonts w:ascii="Arial" w:hAnsi="Arial" w:cs="Arial"/>
          <w:bCs/>
          <w:color w:val="auto"/>
        </w:rPr>
        <w:t xml:space="preserve"> visite, esami di laboratorio, radiografie, tac, risonanze per le quali negli ultimi anni, anche a seguito della crisi pandemica, si sono verificate importanti criticità nell'accesso da parte di cittadini</w:t>
      </w:r>
      <w:r>
        <w:rPr>
          <w:rFonts w:ascii="Arial" w:hAnsi="Arial" w:cs="Arial"/>
          <w:bCs/>
          <w:color w:val="auto"/>
        </w:rPr>
        <w:t>:</w:t>
      </w:r>
      <w:r w:rsidRPr="00174FB5">
        <w:rPr>
          <w:rFonts w:ascii="Arial" w:hAnsi="Arial" w:cs="Arial"/>
          <w:bCs/>
          <w:color w:val="auto"/>
        </w:rPr>
        <w:t xml:space="preserve"> anziani, fragili, cronici e persino oncologici che non riuscivano a sottoporsi a necessari controlli né nel pubblico né nel privato, se non a pagamento</w:t>
      </w:r>
      <w:r>
        <w:rPr>
          <w:rFonts w:ascii="Arial" w:hAnsi="Arial" w:cs="Arial"/>
          <w:bCs/>
          <w:color w:val="auto"/>
        </w:rPr>
        <w:t>;</w:t>
      </w:r>
    </w:p>
    <w:p w14:paraId="600E8F31" w14:textId="77777777" w:rsidR="00F921F3" w:rsidRPr="00174FB5" w:rsidRDefault="00F921F3" w:rsidP="00F921F3">
      <w:pPr>
        <w:pStyle w:val="Default"/>
        <w:jc w:val="both"/>
        <w:rPr>
          <w:rFonts w:ascii="Arial" w:hAnsi="Arial" w:cs="Arial"/>
          <w:bCs/>
          <w:color w:val="auto"/>
        </w:rPr>
      </w:pPr>
      <w:r>
        <w:rPr>
          <w:rFonts w:ascii="Arial" w:hAnsi="Arial" w:cs="Arial"/>
          <w:bCs/>
          <w:color w:val="auto"/>
        </w:rPr>
        <w:t>c</w:t>
      </w:r>
      <w:r w:rsidRPr="00174FB5">
        <w:rPr>
          <w:rFonts w:ascii="Arial" w:hAnsi="Arial" w:cs="Arial"/>
          <w:bCs/>
          <w:color w:val="auto"/>
        </w:rPr>
        <w:t>on la mozione citata si impegnava la Giunta, tra l'altro, a far funzionare i servizi diagnostici a pieno regime, con possibilità di apertura anche nelle ore serali e durante il fine settimana, ed a valutare la performance dei Direttori Generali prioritariamente sulla capacità di superare le criticità legate ai lunghi tempi di attesa per le prestazioni sanitarie</w:t>
      </w:r>
      <w:r>
        <w:rPr>
          <w:rFonts w:ascii="Arial" w:hAnsi="Arial" w:cs="Arial"/>
          <w:bCs/>
          <w:color w:val="auto"/>
        </w:rPr>
        <w:t>;</w:t>
      </w:r>
    </w:p>
    <w:p w14:paraId="36449590" w14:textId="08E59E17" w:rsidR="00F921F3" w:rsidRPr="00F921F3" w:rsidRDefault="00F921F3" w:rsidP="00F921F3">
      <w:pPr>
        <w:pStyle w:val="Default"/>
        <w:jc w:val="both"/>
        <w:rPr>
          <w:rFonts w:ascii="Arial" w:eastAsia="Calibri" w:hAnsi="Arial" w:cs="Arial"/>
          <w:bCs/>
        </w:rPr>
      </w:pPr>
      <w:r>
        <w:rPr>
          <w:rFonts w:ascii="Arial" w:hAnsi="Arial" w:cs="Arial"/>
          <w:bCs/>
          <w:color w:val="auto"/>
        </w:rPr>
        <w:t>i</w:t>
      </w:r>
      <w:r w:rsidRPr="00174FB5">
        <w:rPr>
          <w:rFonts w:ascii="Arial" w:hAnsi="Arial" w:cs="Arial"/>
          <w:bCs/>
          <w:color w:val="auto"/>
        </w:rPr>
        <w:t xml:space="preserve">n questo ultimo anno la Giunta regionale ha intrapreso un virtuoso percorso di riordino di tutto il sistema dell'offerta sanitaria in Campania e ha prodotto numerosi atti con i quali ha determinato: </w:t>
      </w:r>
      <w:r w:rsidRPr="00174FB5">
        <w:rPr>
          <w:rFonts w:ascii="Arial" w:hAnsi="Arial" w:cs="Arial"/>
          <w:bCs/>
          <w:color w:val="auto"/>
        </w:rPr>
        <w:lastRenderedPageBreak/>
        <w:t>il fabbisogno reale delle prestazioni sulla base di criteri epidemiologici ovvero</w:t>
      </w:r>
      <w:r>
        <w:rPr>
          <w:rFonts w:ascii="Arial" w:hAnsi="Arial" w:cs="Arial"/>
          <w:bCs/>
          <w:color w:val="auto"/>
        </w:rPr>
        <w:t xml:space="preserve"> </w:t>
      </w:r>
      <w:r w:rsidRPr="00174FB5">
        <w:rPr>
          <w:rFonts w:ascii="Arial" w:hAnsi="Arial" w:cs="Arial"/>
          <w:bCs/>
          <w:color w:val="auto"/>
        </w:rPr>
        <w:t>sulle condizioni di salute dei cittadini</w:t>
      </w:r>
      <w:r>
        <w:rPr>
          <w:rFonts w:ascii="Arial" w:hAnsi="Arial" w:cs="Arial"/>
          <w:bCs/>
          <w:color w:val="auto"/>
        </w:rPr>
        <w:t>, l’</w:t>
      </w:r>
      <w:r w:rsidRPr="00174FB5">
        <w:rPr>
          <w:rFonts w:ascii="Arial" w:hAnsi="Arial" w:cs="Arial"/>
          <w:bCs/>
          <w:color w:val="auto"/>
        </w:rPr>
        <w:t>incremento dei punti di offerta pubblici</w:t>
      </w:r>
      <w:r>
        <w:rPr>
          <w:rFonts w:ascii="Arial" w:hAnsi="Arial" w:cs="Arial"/>
          <w:bCs/>
          <w:color w:val="auto"/>
        </w:rPr>
        <w:t xml:space="preserve"> visto che l’85 per cento delle prestazioni erogate negli scorsi anni dai privati erano</w:t>
      </w:r>
      <w:r w:rsidRPr="00F921F3">
        <w:rPr>
          <w:rFonts w:ascii="Arial" w:eastAsia="Calibri" w:hAnsi="Arial" w:cs="Arial"/>
          <w:bCs/>
        </w:rPr>
        <w:t xml:space="preserve"> una anomalia insostenibile per il Servizio sanitario campano e che nelle altre Regioni vi era maggiore equilibrio tra offerta pubblica e convenzionata.</w:t>
      </w:r>
    </w:p>
    <w:p w14:paraId="002A7E39" w14:textId="77777777" w:rsidR="00F921F3" w:rsidRPr="007E6E1B" w:rsidRDefault="00F921F3" w:rsidP="00F921F3">
      <w:pPr>
        <w:jc w:val="both"/>
        <w:rPr>
          <w:rFonts w:eastAsia="Calibri" w:cs="Arial"/>
          <w:bCs/>
        </w:rPr>
      </w:pPr>
      <w:r w:rsidRPr="007E6E1B">
        <w:rPr>
          <w:rFonts w:eastAsia="Calibri" w:cs="Arial"/>
          <w:bCs/>
        </w:rPr>
        <w:t>L'accreditamento come prescrittori degli specialisti alla piattaforma che consente loro, nei percorsi di follow up, di prescrivere direttamente gli esami e le cure successive, senza dover rimandare il paziente al medico di base per ottenere l' impegnativa.</w:t>
      </w:r>
    </w:p>
    <w:p w14:paraId="7938FA10" w14:textId="77777777" w:rsidR="00F921F3" w:rsidRPr="007E6E1B" w:rsidRDefault="00F921F3" w:rsidP="00F921F3">
      <w:pPr>
        <w:jc w:val="both"/>
        <w:rPr>
          <w:rFonts w:eastAsia="Calibri" w:cs="Arial"/>
          <w:bCs/>
        </w:rPr>
      </w:pPr>
      <w:r w:rsidRPr="007E6E1B">
        <w:rPr>
          <w:rFonts w:eastAsia="Calibri" w:cs="Arial"/>
          <w:bCs/>
        </w:rPr>
        <w:t>Con l'attivazione dei day services oncologici i pazienti in procinto di sottoporsi alla chemioterapia possono ora praticare le indagini di laboratorio prodromiche e successive alla terapia direttamente nel centro dove sono presi in cura senza dover peregrinare alla ricerca di laboratori convenzionati autonomamente il giorno prima.</w:t>
      </w:r>
    </w:p>
    <w:p w14:paraId="19DE4236" w14:textId="77777777" w:rsidR="00F921F3" w:rsidRDefault="00F921F3" w:rsidP="00F921F3">
      <w:pPr>
        <w:jc w:val="both"/>
        <w:rPr>
          <w:rFonts w:eastAsia="Calibri" w:cs="Arial"/>
          <w:bCs/>
        </w:rPr>
      </w:pPr>
      <w:r w:rsidRPr="007E6E1B">
        <w:rPr>
          <w:rFonts w:eastAsia="Calibri" w:cs="Arial"/>
          <w:bCs/>
        </w:rPr>
        <w:t>Sono stati implementati moltissimi punti prelievo di laboratori pubblici dei</w:t>
      </w:r>
      <w:r>
        <w:rPr>
          <w:rFonts w:eastAsia="Calibri" w:cs="Arial"/>
          <w:bCs/>
        </w:rPr>
        <w:t xml:space="preserve"> </w:t>
      </w:r>
      <w:r w:rsidRPr="007E6E1B">
        <w:rPr>
          <w:rFonts w:eastAsia="Calibri" w:cs="Arial"/>
          <w:bCs/>
        </w:rPr>
        <w:t>Distretti sanitari che accettano pazienti senza prenotazione anche di sabato.</w:t>
      </w:r>
      <w:r>
        <w:rPr>
          <w:rFonts w:eastAsia="Calibri" w:cs="Arial"/>
          <w:bCs/>
        </w:rPr>
        <w:t xml:space="preserve"> </w:t>
      </w:r>
    </w:p>
    <w:p w14:paraId="7E9EBFFF" w14:textId="3C3FEB82" w:rsidR="00F921F3" w:rsidRPr="007E6E1B" w:rsidRDefault="00F921F3" w:rsidP="00F921F3">
      <w:pPr>
        <w:jc w:val="both"/>
        <w:rPr>
          <w:rFonts w:eastAsia="Calibri" w:cs="Arial"/>
          <w:bCs/>
        </w:rPr>
      </w:pPr>
      <w:r w:rsidRPr="007E6E1B">
        <w:rPr>
          <w:rFonts w:eastAsia="Calibri" w:cs="Arial"/>
          <w:bCs/>
        </w:rPr>
        <w:t xml:space="preserve">Ospedali pubblici </w:t>
      </w:r>
      <w:r w:rsidR="00B2786C" w:rsidRPr="007E6E1B">
        <w:rPr>
          <w:rFonts w:eastAsia="Calibri" w:cs="Arial"/>
          <w:bCs/>
        </w:rPr>
        <w:t>come, ad esempio,</w:t>
      </w:r>
      <w:r w:rsidRPr="007E6E1B">
        <w:rPr>
          <w:rFonts w:eastAsia="Calibri" w:cs="Arial"/>
          <w:bCs/>
        </w:rPr>
        <w:t xml:space="preserve"> il Monaldi che avevano i servizi diagnostici dedicati solo ai pazienti ricoverati, hanno aperto le porte ai pazienti esterni che possono effettuare esami, radiografie,</w:t>
      </w:r>
      <w:r>
        <w:rPr>
          <w:rFonts w:eastAsia="Calibri" w:cs="Arial"/>
          <w:bCs/>
        </w:rPr>
        <w:t xml:space="preserve"> t</w:t>
      </w:r>
      <w:r w:rsidRPr="007E6E1B">
        <w:rPr>
          <w:rFonts w:eastAsia="Calibri" w:cs="Arial"/>
          <w:bCs/>
        </w:rPr>
        <w:t>ac</w:t>
      </w:r>
      <w:r>
        <w:rPr>
          <w:rFonts w:eastAsia="Calibri" w:cs="Arial"/>
          <w:bCs/>
        </w:rPr>
        <w:t>, eccetera</w:t>
      </w:r>
      <w:r w:rsidRPr="007E6E1B">
        <w:rPr>
          <w:rFonts w:eastAsia="Calibri" w:cs="Arial"/>
          <w:bCs/>
        </w:rPr>
        <w:t xml:space="preserve"> in tutti i giorni della settimana.</w:t>
      </w:r>
    </w:p>
    <w:p w14:paraId="2B388430" w14:textId="77777777" w:rsidR="00F921F3" w:rsidRDefault="00F921F3" w:rsidP="00F921F3">
      <w:pPr>
        <w:jc w:val="both"/>
        <w:rPr>
          <w:rFonts w:eastAsia="Calibri" w:cs="Arial"/>
          <w:bCs/>
        </w:rPr>
      </w:pPr>
      <w:r w:rsidRPr="007E6E1B">
        <w:rPr>
          <w:rFonts w:eastAsia="Calibri" w:cs="Arial"/>
          <w:bCs/>
        </w:rPr>
        <w:t xml:space="preserve">L'obiettivo più rilevante della Regione è stato in tale ambito, la digitalizzazione del contesto sanitario campano, attraverso il completamento e il potenziamento del Sistema Informativo Sanità Campania SINFONIA, che avrebbe dovuto essere la chiave di volta per migliorare l'erogazione dei servizi sanitari e consentire ai cittadini di ricevere le prestazioni nel più breve tempo possibile, ottenendo l'abbattimento delle liste di attesa, e più vicine possibile ai propri luoghi di vita abituali, attraverso il CUP Unico Regionale. </w:t>
      </w:r>
    </w:p>
    <w:p w14:paraId="3233E44E" w14:textId="77777777" w:rsidR="00F921F3" w:rsidRPr="007E6E1B" w:rsidRDefault="00F921F3" w:rsidP="00F921F3">
      <w:pPr>
        <w:jc w:val="both"/>
        <w:rPr>
          <w:rFonts w:eastAsia="Calibri" w:cs="Arial"/>
          <w:bCs/>
        </w:rPr>
      </w:pPr>
      <w:r w:rsidRPr="007E6E1B">
        <w:rPr>
          <w:rFonts w:eastAsia="Calibri" w:cs="Arial"/>
          <w:bCs/>
        </w:rPr>
        <w:t>Il sistema avrebbe dovuto "garantire uniformità di prestazioni su tutto il territorio regionale, senza distinzioni di luoghi, generando una sanità diffusa e non concentrata in pochi centri erogatori"</w:t>
      </w:r>
      <w:r>
        <w:rPr>
          <w:rFonts w:eastAsia="Calibri" w:cs="Arial"/>
          <w:bCs/>
        </w:rPr>
        <w:t>.</w:t>
      </w:r>
    </w:p>
    <w:p w14:paraId="0BCA4707" w14:textId="77777777" w:rsidR="00F921F3" w:rsidRPr="007E6E1B" w:rsidRDefault="00F921F3" w:rsidP="00F921F3">
      <w:pPr>
        <w:jc w:val="both"/>
        <w:rPr>
          <w:rFonts w:eastAsia="Calibri" w:cs="Arial"/>
          <w:bCs/>
        </w:rPr>
      </w:pPr>
      <w:r w:rsidRPr="007E6E1B">
        <w:rPr>
          <w:rFonts w:eastAsia="Calibri" w:cs="Arial"/>
          <w:bCs/>
        </w:rPr>
        <w:t>L</w:t>
      </w:r>
      <w:r>
        <w:rPr>
          <w:rFonts w:eastAsia="Calibri" w:cs="Arial"/>
          <w:bCs/>
        </w:rPr>
        <w:t>’</w:t>
      </w:r>
      <w:r w:rsidRPr="007E6E1B">
        <w:rPr>
          <w:rFonts w:eastAsia="Calibri" w:cs="Arial"/>
          <w:bCs/>
        </w:rPr>
        <w:t>attivazione della piattaforma CUP unico regionale, ha consentito a tutti i cittadini, da casa o anche con il telefono cellulare, di consultare l'offerta ambulatoriale in tutta la Regione e di prenotare in autonomia</w:t>
      </w:r>
    </w:p>
    <w:p w14:paraId="6A137DFB" w14:textId="77777777" w:rsidR="00F921F3" w:rsidRPr="007E6E1B" w:rsidRDefault="00F921F3" w:rsidP="00F921F3">
      <w:pPr>
        <w:jc w:val="both"/>
        <w:rPr>
          <w:rFonts w:eastAsia="Calibri" w:cs="Arial"/>
          <w:bCs/>
        </w:rPr>
      </w:pPr>
      <w:r w:rsidRPr="007E6E1B">
        <w:rPr>
          <w:rFonts w:eastAsia="Calibri" w:cs="Arial"/>
          <w:bCs/>
        </w:rPr>
        <w:t>Considerato che:</w:t>
      </w:r>
    </w:p>
    <w:p w14:paraId="08D4E6FF" w14:textId="77777777" w:rsidR="00F921F3" w:rsidRPr="007E6E1B" w:rsidRDefault="00F921F3" w:rsidP="00F921F3">
      <w:pPr>
        <w:jc w:val="both"/>
        <w:rPr>
          <w:rFonts w:eastAsia="Calibri" w:cs="Arial"/>
          <w:bCs/>
        </w:rPr>
      </w:pPr>
      <w:r w:rsidRPr="007E6E1B">
        <w:rPr>
          <w:rFonts w:eastAsia="Calibri" w:cs="Arial"/>
          <w:bCs/>
        </w:rPr>
        <w:t xml:space="preserve">a) </w:t>
      </w:r>
      <w:r>
        <w:rPr>
          <w:rFonts w:eastAsia="Calibri" w:cs="Arial"/>
          <w:bCs/>
        </w:rPr>
        <w:t>a</w:t>
      </w:r>
      <w:r w:rsidRPr="007E6E1B">
        <w:rPr>
          <w:rFonts w:eastAsia="Calibri" w:cs="Arial"/>
          <w:bCs/>
        </w:rPr>
        <w:t>d un anno dalla attivazione a pieno regime della piattaforma CUP unico regionale, tuttavia, permangono alcune criticità che sono suscettibili di una accurata valutazione, al fine di consentire le revisioni organizzative più adeguate al contesto;</w:t>
      </w:r>
    </w:p>
    <w:p w14:paraId="6AAE6BD2" w14:textId="77777777" w:rsidR="00F921F3" w:rsidRPr="007E6E1B" w:rsidRDefault="00F921F3" w:rsidP="00F921F3">
      <w:pPr>
        <w:jc w:val="both"/>
        <w:rPr>
          <w:rFonts w:eastAsia="Calibri" w:cs="Arial"/>
          <w:bCs/>
        </w:rPr>
      </w:pPr>
      <w:r w:rsidRPr="007E6E1B">
        <w:rPr>
          <w:rFonts w:eastAsia="Calibri" w:cs="Arial"/>
          <w:bCs/>
        </w:rPr>
        <w:t xml:space="preserve">b) </w:t>
      </w:r>
      <w:r>
        <w:rPr>
          <w:rFonts w:eastAsia="Calibri" w:cs="Arial"/>
          <w:bCs/>
        </w:rPr>
        <w:t>m</w:t>
      </w:r>
      <w:r w:rsidRPr="007E6E1B">
        <w:rPr>
          <w:rFonts w:eastAsia="Calibri" w:cs="Arial"/>
          <w:bCs/>
        </w:rPr>
        <w:t>olte agende risultano chiuse, cioè non è possibile prenotare neanche per date a lunghissima scadenza prestazioni per cui sono arruolati moltissimi specialisti SUMAI, come in tutto il territorio di pertinenza di un Distretto o dell' intera ASL;</w:t>
      </w:r>
    </w:p>
    <w:p w14:paraId="406B576B" w14:textId="77777777" w:rsidR="00F921F3" w:rsidRPr="007E6E1B" w:rsidRDefault="00F921F3" w:rsidP="00F921F3">
      <w:pPr>
        <w:jc w:val="both"/>
        <w:rPr>
          <w:rFonts w:eastAsia="Calibri" w:cs="Arial"/>
          <w:bCs/>
        </w:rPr>
      </w:pPr>
      <w:r w:rsidRPr="007E6E1B">
        <w:rPr>
          <w:rFonts w:eastAsia="Calibri" w:cs="Arial"/>
          <w:bCs/>
        </w:rPr>
        <w:t xml:space="preserve">c) </w:t>
      </w:r>
      <w:r>
        <w:rPr>
          <w:rFonts w:eastAsia="Calibri" w:cs="Arial"/>
          <w:bCs/>
        </w:rPr>
        <w:t>m</w:t>
      </w:r>
      <w:r w:rsidRPr="007E6E1B">
        <w:rPr>
          <w:rFonts w:eastAsia="Calibri" w:cs="Arial"/>
          <w:bCs/>
        </w:rPr>
        <w:t>oltissimi cittadini ancora non trovano risposte adeguate negli ambulatori pubblici ed i privati convenzionati già dopo i primi 10 g</w:t>
      </w:r>
      <w:r>
        <w:rPr>
          <w:rFonts w:eastAsia="Calibri" w:cs="Arial"/>
          <w:bCs/>
        </w:rPr>
        <w:t>iorni</w:t>
      </w:r>
      <w:r w:rsidRPr="007E6E1B">
        <w:rPr>
          <w:rFonts w:eastAsia="Calibri" w:cs="Arial"/>
          <w:bCs/>
        </w:rPr>
        <w:t xml:space="preserve"> del mese asseriscono di aver esaurito il budget mensile e chiedono ai pazienti di acquistare le loro prestazioni in regime privato</w:t>
      </w:r>
      <w:r>
        <w:rPr>
          <w:rFonts w:eastAsia="Calibri" w:cs="Arial"/>
          <w:bCs/>
        </w:rPr>
        <w:t>. Purtroppo, 10 è una previsione ottimistica, perché spesso sono sette o otto;</w:t>
      </w:r>
    </w:p>
    <w:p w14:paraId="71056E92" w14:textId="14577628" w:rsidR="00F921F3" w:rsidRPr="007E6E1B" w:rsidRDefault="00F921F3" w:rsidP="00F921F3">
      <w:pPr>
        <w:jc w:val="both"/>
        <w:rPr>
          <w:rFonts w:eastAsia="Calibri" w:cs="Arial"/>
          <w:bCs/>
        </w:rPr>
      </w:pPr>
      <w:r w:rsidRPr="007E6E1B">
        <w:rPr>
          <w:rFonts w:eastAsia="Calibri" w:cs="Arial"/>
          <w:bCs/>
        </w:rPr>
        <w:t xml:space="preserve">d) </w:t>
      </w:r>
      <w:r>
        <w:rPr>
          <w:rFonts w:eastAsia="Calibri" w:cs="Arial"/>
          <w:bCs/>
        </w:rPr>
        <w:t>d</w:t>
      </w:r>
      <w:r w:rsidRPr="007E6E1B">
        <w:rPr>
          <w:rFonts w:eastAsia="Calibri" w:cs="Arial"/>
          <w:bCs/>
        </w:rPr>
        <w:t>a segnalazioni</w:t>
      </w:r>
      <w:r>
        <w:rPr>
          <w:rFonts w:eastAsia="Calibri" w:cs="Arial"/>
          <w:bCs/>
        </w:rPr>
        <w:t xml:space="preserve"> </w:t>
      </w:r>
      <w:r w:rsidRPr="007E6E1B">
        <w:rPr>
          <w:rFonts w:eastAsia="Calibri" w:cs="Arial"/>
          <w:bCs/>
        </w:rPr>
        <w:t>pervenute</w:t>
      </w:r>
      <w:r>
        <w:rPr>
          <w:rFonts w:eastAsia="Calibri" w:cs="Arial"/>
          <w:bCs/>
        </w:rPr>
        <w:t xml:space="preserve"> </w:t>
      </w:r>
      <w:r w:rsidRPr="007E6E1B">
        <w:rPr>
          <w:rFonts w:eastAsia="Calibri" w:cs="Arial"/>
          <w:bCs/>
        </w:rPr>
        <w:t>apprend</w:t>
      </w:r>
      <w:r w:rsidR="00B2786C">
        <w:rPr>
          <w:rFonts w:eastAsia="Calibri" w:cs="Arial"/>
          <w:bCs/>
        </w:rPr>
        <w:t>o</w:t>
      </w:r>
      <w:r w:rsidRPr="007E6E1B">
        <w:rPr>
          <w:rFonts w:eastAsia="Calibri" w:cs="Arial"/>
          <w:bCs/>
        </w:rPr>
        <w:t xml:space="preserve"> che permane</w:t>
      </w:r>
      <w:r>
        <w:rPr>
          <w:rFonts w:eastAsia="Calibri" w:cs="Arial"/>
          <w:bCs/>
        </w:rPr>
        <w:t xml:space="preserve"> </w:t>
      </w:r>
      <w:r w:rsidRPr="007E6E1B">
        <w:rPr>
          <w:rFonts w:eastAsia="Calibri" w:cs="Arial"/>
          <w:bCs/>
        </w:rPr>
        <w:t>una massiva</w:t>
      </w:r>
      <w:r>
        <w:rPr>
          <w:rFonts w:eastAsia="Calibri" w:cs="Arial"/>
          <w:bCs/>
        </w:rPr>
        <w:t xml:space="preserve"> </w:t>
      </w:r>
      <w:r w:rsidRPr="007E6E1B">
        <w:rPr>
          <w:rFonts w:eastAsia="Calibri" w:cs="Arial"/>
          <w:bCs/>
        </w:rPr>
        <w:t>sottoutilizzazione degli ambulatori pubblici che, a fronte di lunghe liste di attesa si presentano ai cittadini talvolta deserti o con scarsissima affluenza. Tale distonia potrebbe facilmente essere risolta con un recall dei pazienti prenotati o</w:t>
      </w:r>
      <w:r>
        <w:rPr>
          <w:rFonts w:eastAsia="Calibri" w:cs="Arial"/>
          <w:bCs/>
        </w:rPr>
        <w:t xml:space="preserve"> </w:t>
      </w:r>
      <w:r w:rsidRPr="007E6E1B">
        <w:rPr>
          <w:rFonts w:eastAsia="Calibri" w:cs="Arial"/>
          <w:bCs/>
        </w:rPr>
        <w:t>tramite notifica dell'ingiunzione di pagamento del ticket per tutte le prestazioni prenotate e non fruite</w:t>
      </w:r>
      <w:r>
        <w:rPr>
          <w:rFonts w:eastAsia="Calibri" w:cs="Arial"/>
          <w:bCs/>
        </w:rPr>
        <w:t>.</w:t>
      </w:r>
    </w:p>
    <w:p w14:paraId="786FDAE9" w14:textId="77777777" w:rsidR="00F921F3" w:rsidRPr="007E6E1B" w:rsidRDefault="00F921F3" w:rsidP="00F921F3">
      <w:pPr>
        <w:jc w:val="both"/>
        <w:rPr>
          <w:rFonts w:eastAsia="Calibri" w:cs="Arial"/>
          <w:bCs/>
        </w:rPr>
      </w:pPr>
      <w:r w:rsidRPr="007E6E1B">
        <w:rPr>
          <w:rFonts w:eastAsia="Calibri" w:cs="Arial"/>
          <w:bCs/>
        </w:rPr>
        <w:t>Rilevato che:</w:t>
      </w:r>
    </w:p>
    <w:p w14:paraId="762E10DB" w14:textId="77777777" w:rsidR="00F921F3" w:rsidRPr="007E6E1B" w:rsidRDefault="00F921F3" w:rsidP="00F921F3">
      <w:pPr>
        <w:jc w:val="both"/>
        <w:rPr>
          <w:rFonts w:eastAsia="Calibri" w:cs="Arial"/>
          <w:bCs/>
        </w:rPr>
      </w:pPr>
      <w:r w:rsidRPr="007E6E1B">
        <w:rPr>
          <w:rFonts w:eastAsia="Calibri" w:cs="Arial"/>
          <w:bCs/>
        </w:rPr>
        <w:t xml:space="preserve">a) sia indispensabile che la Regione monitori in progress l'efficacia organizzativa dell'offerta pubblica, e coerentemente ai bisogni di salute effettivi, riconfiguri l'offerta incrementando le </w:t>
      </w:r>
      <w:r w:rsidRPr="007E6E1B">
        <w:rPr>
          <w:rFonts w:eastAsia="Calibri" w:cs="Arial"/>
          <w:bCs/>
        </w:rPr>
        <w:lastRenderedPageBreak/>
        <w:t>prestazioni erogate, rendendo attrattivi ed efficienti gli ambulatori pubblici e promuovendo campagne di comunicazione e promozione dei servizi resi;</w:t>
      </w:r>
    </w:p>
    <w:p w14:paraId="60499745" w14:textId="77777777" w:rsidR="00F921F3" w:rsidRPr="007E6E1B" w:rsidRDefault="00F921F3" w:rsidP="00F921F3">
      <w:pPr>
        <w:jc w:val="both"/>
        <w:rPr>
          <w:rFonts w:eastAsia="Calibri" w:cs="Arial"/>
          <w:bCs/>
        </w:rPr>
      </w:pPr>
      <w:r w:rsidRPr="007E6E1B">
        <w:rPr>
          <w:rFonts w:eastAsia="Calibri" w:cs="Arial"/>
          <w:bCs/>
        </w:rPr>
        <w:t>b) sia indispensabile che la Regione adotti un modello di verifica efficace che consenta di migliorare la flessibilità dell'offerta e la produttività degli erogatori pubblici per superare la circostanza che a fronte di liste di prenotazione lunghissime debbano poi riscontrarsi ambulatori deserti</w:t>
      </w:r>
      <w:r>
        <w:rPr>
          <w:rFonts w:eastAsia="Calibri" w:cs="Arial"/>
          <w:bCs/>
        </w:rPr>
        <w:t>.</w:t>
      </w:r>
    </w:p>
    <w:p w14:paraId="023D19B2" w14:textId="77777777" w:rsidR="00F921F3" w:rsidRPr="007E6E1B" w:rsidRDefault="00F921F3" w:rsidP="00F921F3">
      <w:pPr>
        <w:jc w:val="both"/>
        <w:rPr>
          <w:rFonts w:eastAsia="Calibri" w:cs="Arial"/>
          <w:bCs/>
        </w:rPr>
      </w:pPr>
      <w:r>
        <w:rPr>
          <w:rFonts w:eastAsia="Calibri" w:cs="Arial"/>
          <w:bCs/>
        </w:rPr>
        <w:t>c) s</w:t>
      </w:r>
      <w:r w:rsidRPr="007E6E1B">
        <w:rPr>
          <w:rFonts w:eastAsia="Calibri" w:cs="Arial"/>
          <w:bCs/>
        </w:rPr>
        <w:t>ia indispensabile che si verifichi il rispetto degli impegni assunti dai Direttori Generali per il superamento delle criticità legate ai lunghi tempi di attesa, che costituiscono prioritario elemento della loro valutazione secondo quanto previsto dalle disposizioni vigenti in materia e fermo restando quanto disposto dall'articolo 3 bis, comma 7 bis, del decreto legislativo 30 dicembre 1992, n. 502</w:t>
      </w:r>
      <w:r>
        <w:rPr>
          <w:rFonts w:eastAsia="Calibri" w:cs="Arial"/>
          <w:bCs/>
        </w:rPr>
        <w:t xml:space="preserve"> e successive modifiche; </w:t>
      </w:r>
    </w:p>
    <w:p w14:paraId="7D0F7D27" w14:textId="77777777" w:rsidR="00F921F3" w:rsidRPr="007E6E1B" w:rsidRDefault="00F921F3" w:rsidP="00F921F3">
      <w:pPr>
        <w:jc w:val="both"/>
        <w:rPr>
          <w:rFonts w:eastAsia="Calibri" w:cs="Arial"/>
          <w:bCs/>
        </w:rPr>
      </w:pPr>
      <w:r w:rsidRPr="007E6E1B">
        <w:rPr>
          <w:rFonts w:eastAsia="Calibri" w:cs="Arial"/>
          <w:bCs/>
        </w:rPr>
        <w:t xml:space="preserve">d) </w:t>
      </w:r>
      <w:r>
        <w:rPr>
          <w:rFonts w:eastAsia="Calibri" w:cs="Arial"/>
          <w:bCs/>
        </w:rPr>
        <w:t>s</w:t>
      </w:r>
      <w:r w:rsidRPr="007E6E1B">
        <w:rPr>
          <w:rFonts w:eastAsia="Calibri" w:cs="Arial"/>
          <w:bCs/>
        </w:rPr>
        <w:t>ia necessario completare le attività contemplate nel progetto CUP unico regionale con l'inserimento delle agende dei centri privati convenzionati</w:t>
      </w:r>
      <w:r>
        <w:rPr>
          <w:rFonts w:eastAsia="Calibri" w:cs="Arial"/>
          <w:bCs/>
        </w:rPr>
        <w:t>.</w:t>
      </w:r>
    </w:p>
    <w:p w14:paraId="564149EA" w14:textId="77777777" w:rsidR="00F921F3" w:rsidRPr="007E6E1B" w:rsidRDefault="00F921F3" w:rsidP="00F921F3">
      <w:pPr>
        <w:jc w:val="both"/>
        <w:rPr>
          <w:rFonts w:eastAsia="Calibri" w:cs="Arial"/>
          <w:bCs/>
        </w:rPr>
      </w:pPr>
      <w:r w:rsidRPr="007E6E1B">
        <w:rPr>
          <w:rFonts w:eastAsia="Calibri" w:cs="Arial"/>
          <w:bCs/>
        </w:rPr>
        <w:t>Tutto ciò premesso, considerato e rilevato si chiede di sapere:</w:t>
      </w:r>
    </w:p>
    <w:p w14:paraId="21BD7372" w14:textId="77777777" w:rsidR="00F921F3" w:rsidRDefault="00F921F3" w:rsidP="00F921F3">
      <w:pPr>
        <w:jc w:val="both"/>
        <w:rPr>
          <w:rFonts w:eastAsia="Calibri" w:cs="Arial"/>
          <w:bCs/>
        </w:rPr>
      </w:pPr>
      <w:r w:rsidRPr="007E6E1B">
        <w:rPr>
          <w:rFonts w:eastAsia="Calibri" w:cs="Arial"/>
          <w:bCs/>
        </w:rPr>
        <w:t>quali determinazioni si intendano adottare al fine di dare completa attuazione alle misure previste dal piano di governo delle liste di attesa, incrementare la produttività degli ambulatori pubblici e verificarne l'efficienza e rendere accessibili e trasparenti le agende di prenotazione delle prestazioni di specialistica ambulatoriale offerte da erogatori privati convenzionati</w:t>
      </w:r>
      <w:r>
        <w:rPr>
          <w:rFonts w:eastAsia="Calibri" w:cs="Arial"/>
          <w:bCs/>
        </w:rPr>
        <w:t>.</w:t>
      </w:r>
    </w:p>
    <w:p w14:paraId="7C02A34B" w14:textId="77777777" w:rsidR="00F921F3" w:rsidRDefault="00F921F3" w:rsidP="00F921F3">
      <w:pPr>
        <w:jc w:val="both"/>
        <w:rPr>
          <w:rFonts w:eastAsia="Calibri" w:cs="Arial"/>
          <w:bCs/>
        </w:rPr>
      </w:pPr>
    </w:p>
    <w:p w14:paraId="0C3F6E02" w14:textId="031E5161" w:rsidR="00F921F3" w:rsidRDefault="00F921F3" w:rsidP="00F921F3">
      <w:pPr>
        <w:jc w:val="both"/>
        <w:rPr>
          <w:rFonts w:eastAsia="Calibri" w:cs="Arial"/>
          <w:bCs/>
        </w:rPr>
      </w:pPr>
      <w:r>
        <w:rPr>
          <w:rFonts w:eastAsia="Calibri" w:cs="Arial"/>
          <w:b/>
        </w:rPr>
        <w:t xml:space="preserve">PRESIDENTE (Ciarambino). </w:t>
      </w:r>
      <w:r>
        <w:rPr>
          <w:rFonts w:eastAsia="Calibri" w:cs="Arial"/>
          <w:bCs/>
        </w:rPr>
        <w:t>Grazie. Concedo la parola all’</w:t>
      </w:r>
      <w:r w:rsidR="008D4819">
        <w:rPr>
          <w:rFonts w:eastAsia="Calibri" w:cs="Arial"/>
          <w:bCs/>
        </w:rPr>
        <w:t>Assessor</w:t>
      </w:r>
      <w:r>
        <w:rPr>
          <w:rFonts w:eastAsia="Calibri" w:cs="Arial"/>
          <w:bCs/>
        </w:rPr>
        <w:t>e Marchiello in luogo del Presidente della Giunta regionale, per una risposta di tre minuti. Assessore, prego.</w:t>
      </w:r>
    </w:p>
    <w:p w14:paraId="786BFCA5" w14:textId="77777777" w:rsidR="00F921F3" w:rsidRDefault="00F921F3" w:rsidP="00F921F3">
      <w:pPr>
        <w:jc w:val="both"/>
        <w:rPr>
          <w:rFonts w:eastAsia="Calibri" w:cs="Arial"/>
          <w:bCs/>
        </w:rPr>
      </w:pPr>
    </w:p>
    <w:p w14:paraId="61C82F70" w14:textId="77777777" w:rsidR="00F921F3" w:rsidRDefault="00F921F3" w:rsidP="00F921F3">
      <w:pPr>
        <w:jc w:val="both"/>
        <w:rPr>
          <w:rFonts w:eastAsia="Calibri" w:cs="Arial"/>
          <w:bCs/>
        </w:rPr>
      </w:pPr>
      <w:r>
        <w:rPr>
          <w:rFonts w:eastAsia="Calibri" w:cs="Arial"/>
          <w:b/>
        </w:rPr>
        <w:t xml:space="preserve">MARCHIELLO, Assessore alle Attività Produttive. </w:t>
      </w:r>
      <w:r>
        <w:rPr>
          <w:rFonts w:eastAsia="Calibri" w:cs="Arial"/>
          <w:bCs/>
        </w:rPr>
        <w:t>Grazie Presidente. Questa è la risposta della direzione Sanità:</w:t>
      </w:r>
    </w:p>
    <w:p w14:paraId="57D0D24C" w14:textId="77777777" w:rsidR="00F921F3" w:rsidRDefault="00F921F3" w:rsidP="00F921F3">
      <w:pPr>
        <w:jc w:val="both"/>
        <w:rPr>
          <w:rFonts w:eastAsia="Calibri"/>
        </w:rPr>
      </w:pPr>
      <w:r>
        <w:rPr>
          <w:rFonts w:eastAsia="Calibri" w:cs="Arial"/>
          <w:bCs/>
        </w:rPr>
        <w:t xml:space="preserve">La Regione Campania negli ultimi anni ha avviato una serie di interventi volti a migliorare e uniformare l’accesso alle prestazioni di specialistica ambulatoriale in conformità a quanto indicato dalle linee guida ministeriali per il governo delle liste d’attesa, in particolare, a luglio 2022 si è concluso il percorso di </w:t>
      </w:r>
      <w:r>
        <w:rPr>
          <w:rFonts w:eastAsia="Calibri"/>
        </w:rPr>
        <w:t xml:space="preserve">consolidamento e razionalizzazione del Centro Unico di Prenotazione su tutte le aziende sanitarie pubbliche della Regione Campania. </w:t>
      </w:r>
    </w:p>
    <w:p w14:paraId="01209C0F" w14:textId="77777777" w:rsidR="00F921F3" w:rsidRDefault="00F921F3" w:rsidP="00F921F3">
      <w:pPr>
        <w:jc w:val="both"/>
        <w:rPr>
          <w:rFonts w:eastAsia="Calibri"/>
        </w:rPr>
      </w:pPr>
      <w:r>
        <w:rPr>
          <w:rFonts w:eastAsia="Calibri"/>
        </w:rPr>
        <w:t>La centralizzazione dei dati, grazie al CUP unico regionale, fornisce alla Regione anche la possibilità di monitorare i volumi di prestazioni erogate in regime istituzionale e in regime di libera professione.</w:t>
      </w:r>
    </w:p>
    <w:p w14:paraId="5B0F94E2" w14:textId="77777777" w:rsidR="00F921F3" w:rsidRDefault="00F921F3" w:rsidP="00F921F3">
      <w:pPr>
        <w:jc w:val="both"/>
        <w:rPr>
          <w:rFonts w:eastAsia="Calibri"/>
        </w:rPr>
      </w:pPr>
      <w:r>
        <w:rPr>
          <w:rFonts w:eastAsia="Calibri"/>
        </w:rPr>
        <w:t>È attualmente in corso l’estensione del CUP unico regionale a tutte le strutture private accreditate al fine di consentire la gestione centralizzata di tutta l’offerta regionale e standardizzare il processo di prenotazione per tutte le strutture sanitarie.</w:t>
      </w:r>
    </w:p>
    <w:p w14:paraId="7FCF8D19" w14:textId="77777777" w:rsidR="00F921F3" w:rsidRDefault="00F921F3" w:rsidP="00F921F3">
      <w:pPr>
        <w:jc w:val="both"/>
        <w:rPr>
          <w:rFonts w:eastAsia="Calibri"/>
        </w:rPr>
      </w:pPr>
      <w:r>
        <w:rPr>
          <w:rFonts w:eastAsia="Calibri"/>
        </w:rPr>
        <w:t>Il piano d’avvio ha previsto l’ingresso delle strutture afferenti alle branche di diabetologia, cardiologia e branca visita per un totale di 115 strutture attive sul CUP unico regionale.</w:t>
      </w:r>
    </w:p>
    <w:p w14:paraId="5864EC12" w14:textId="77777777" w:rsidR="00F921F3" w:rsidRDefault="00F921F3" w:rsidP="00F921F3">
      <w:pPr>
        <w:jc w:val="both"/>
        <w:rPr>
          <w:rFonts w:eastAsia="Calibri"/>
        </w:rPr>
      </w:pPr>
      <w:r>
        <w:rPr>
          <w:rFonts w:eastAsia="Calibri"/>
        </w:rPr>
        <w:t>Ad agosto sarà previsto l’ingresso anche della medicina nucleare e, a seguire, della diagnostica e delle restanti branche.</w:t>
      </w:r>
    </w:p>
    <w:p w14:paraId="32C14F46" w14:textId="26B1D55A" w:rsidR="00F921F3" w:rsidRDefault="00F921F3" w:rsidP="00F921F3">
      <w:pPr>
        <w:jc w:val="both"/>
        <w:rPr>
          <w:rFonts w:eastAsia="Calibri"/>
        </w:rPr>
      </w:pPr>
      <w:r>
        <w:rPr>
          <w:rFonts w:eastAsia="Calibri"/>
        </w:rPr>
        <w:t>Inoltre, al fine di agevolare l’abbattimento delle liste d’attesa, la Giunta regionale, con deliberazione 379 del 29 giugno 2023, ha aggiornato il Piano operativo regionale per il recupero delle liste d’attesa, tale Piano operativ</w:t>
      </w:r>
      <w:r w:rsidR="006A1FF6">
        <w:rPr>
          <w:rFonts w:eastAsia="Calibri"/>
        </w:rPr>
        <w:t>o</w:t>
      </w:r>
      <w:r>
        <w:rPr>
          <w:rFonts w:eastAsia="Calibri"/>
        </w:rPr>
        <w:t xml:space="preserve"> prevede risorse per il recupero di prestazioni prenotate durante la pandemia e non erogate, quindi, recuperiamo questi fondi, nonché la possibilità di utilizzare i fondi residui per l’abbattimento delle liste di attesa correnti. Il tutto si farà quando il CUP funzionerà a pieno regime anche per i privati, credo nello scorcio di quest’anno.</w:t>
      </w:r>
    </w:p>
    <w:p w14:paraId="3D0AF703" w14:textId="77777777" w:rsidR="00F921F3" w:rsidRDefault="00F921F3" w:rsidP="00F921F3">
      <w:pPr>
        <w:jc w:val="both"/>
        <w:rPr>
          <w:rFonts w:eastAsia="Calibri"/>
        </w:rPr>
      </w:pPr>
    </w:p>
    <w:p w14:paraId="68B30BF9" w14:textId="77777777" w:rsidR="00F921F3" w:rsidRDefault="00F921F3" w:rsidP="00F921F3">
      <w:pPr>
        <w:jc w:val="both"/>
        <w:rPr>
          <w:rFonts w:eastAsia="Calibri"/>
        </w:rPr>
      </w:pPr>
      <w:r>
        <w:rPr>
          <w:rFonts w:eastAsia="Calibri"/>
          <w:b/>
          <w:bCs/>
        </w:rPr>
        <w:lastRenderedPageBreak/>
        <w:t xml:space="preserve">PRESIDENTE (Ciarambino). </w:t>
      </w:r>
      <w:r>
        <w:rPr>
          <w:rFonts w:eastAsia="Calibri"/>
        </w:rPr>
        <w:t>Grazie Assessore. Concedo la parola al collega Cascone che ha il diritto di replica per due minuti.</w:t>
      </w:r>
    </w:p>
    <w:p w14:paraId="37DF4026" w14:textId="77777777" w:rsidR="00F921F3" w:rsidRDefault="00F921F3" w:rsidP="00F921F3">
      <w:pPr>
        <w:jc w:val="both"/>
        <w:rPr>
          <w:rFonts w:eastAsia="Calibri"/>
        </w:rPr>
      </w:pPr>
    </w:p>
    <w:p w14:paraId="0AACD2D7" w14:textId="77777777" w:rsidR="00F921F3" w:rsidRDefault="00F921F3" w:rsidP="00F921F3">
      <w:pPr>
        <w:jc w:val="both"/>
        <w:rPr>
          <w:rFonts w:eastAsia="Calibri"/>
        </w:rPr>
      </w:pPr>
      <w:r>
        <w:rPr>
          <w:rFonts w:eastAsia="Calibri"/>
          <w:b/>
          <w:bCs/>
        </w:rPr>
        <w:t xml:space="preserve">CASCONE (Misto). </w:t>
      </w:r>
      <w:r>
        <w:rPr>
          <w:rFonts w:eastAsia="Calibri"/>
        </w:rPr>
        <w:t>Sarò brevissimo. È chiaro che stiamo parlando di una tematica molto delicata, molto importante perché scontriamo con i disagi e spesso i patemi d’animo di malati, di persone che non possono aspettare, mi riferisco in particolare, per esperienze vissute, di malati oncologici che purtroppo non possono stare in lista d’attesa per indagini che riguardano la propria salute.</w:t>
      </w:r>
    </w:p>
    <w:p w14:paraId="23213E33" w14:textId="77777777" w:rsidR="00F921F3" w:rsidRDefault="00F921F3" w:rsidP="00F921F3">
      <w:pPr>
        <w:jc w:val="both"/>
        <w:rPr>
          <w:rFonts w:eastAsia="Calibri"/>
        </w:rPr>
      </w:pPr>
      <w:r>
        <w:rPr>
          <w:rFonts w:eastAsia="Calibri"/>
        </w:rPr>
        <w:t>È chiaro che con l’integrazione nel sistema CUP unico regionale delle attività, anche dei privati, si avrà un quadro più chiaro e credo che questi dati andranno analizzati e andranno approfonditi per cercare di migliorare lo stesso CUP e per cercare di creare una banca dati che consenta di pianificare e di dare un indirizzo su una tematica così delicata che è di vitale importanza per la stragrande maggioranza degli utenti che fanno ricorso a queste misure. Grazie.</w:t>
      </w:r>
    </w:p>
    <w:p w14:paraId="4D5BF7EE" w14:textId="77777777" w:rsidR="00F921F3" w:rsidRDefault="00F921F3" w:rsidP="00F921F3">
      <w:pPr>
        <w:jc w:val="both"/>
        <w:rPr>
          <w:rFonts w:eastAsia="Calibri"/>
        </w:rPr>
      </w:pPr>
    </w:p>
    <w:p w14:paraId="5C433149" w14:textId="77777777" w:rsidR="00F921F3" w:rsidRDefault="00F921F3" w:rsidP="00F921F3">
      <w:pPr>
        <w:jc w:val="both"/>
        <w:rPr>
          <w:rFonts w:eastAsia="Calibri"/>
        </w:rPr>
      </w:pPr>
      <w:r>
        <w:rPr>
          <w:rFonts w:eastAsia="Calibri"/>
          <w:b/>
          <w:bCs/>
        </w:rPr>
        <w:t xml:space="preserve">PRESIDENTE (Ciarambino). </w:t>
      </w:r>
      <w:r>
        <w:rPr>
          <w:rFonts w:eastAsia="Calibri"/>
        </w:rPr>
        <w:t>Grazie collega.</w:t>
      </w:r>
    </w:p>
    <w:p w14:paraId="18C6B6D5" w14:textId="77777777" w:rsidR="00F921F3" w:rsidRDefault="00F921F3" w:rsidP="00F921F3">
      <w:pPr>
        <w:jc w:val="both"/>
        <w:rPr>
          <w:rFonts w:eastAsia="Calibri"/>
        </w:rPr>
      </w:pPr>
    </w:p>
    <w:p w14:paraId="70A033BC" w14:textId="344B8D1F" w:rsidR="006A1FF6" w:rsidRDefault="00F921F3" w:rsidP="00F921F3">
      <w:pPr>
        <w:jc w:val="center"/>
        <w:rPr>
          <w:rFonts w:eastAsia="Calibri"/>
          <w:b/>
          <w:bCs/>
        </w:rPr>
      </w:pPr>
      <w:bookmarkStart w:id="8" w:name="camerota"/>
      <w:r w:rsidRPr="00C6764A">
        <w:rPr>
          <w:rFonts w:eastAsia="Calibri"/>
          <w:b/>
          <w:bCs/>
        </w:rPr>
        <w:t xml:space="preserve">CASO DELLA FARMACEUTICA A CAMEROTA </w:t>
      </w:r>
    </w:p>
    <w:p w14:paraId="1A60BFC8" w14:textId="0F52A568" w:rsidR="00F921F3" w:rsidRPr="00C6764A" w:rsidRDefault="00F921F3" w:rsidP="00F921F3">
      <w:pPr>
        <w:jc w:val="center"/>
        <w:rPr>
          <w:rFonts w:eastAsia="Calibri"/>
          <w:b/>
          <w:bCs/>
        </w:rPr>
      </w:pPr>
      <w:r w:rsidRPr="00C6764A">
        <w:rPr>
          <w:rFonts w:eastAsia="Calibri"/>
          <w:b/>
          <w:bCs/>
        </w:rPr>
        <w:t>DISPENSARI FARMACEUTICI DI NATURA ORDINARIA</w:t>
      </w:r>
    </w:p>
    <w:bookmarkEnd w:id="8"/>
    <w:p w14:paraId="0CAA0A31" w14:textId="77777777" w:rsidR="00F921F3" w:rsidRDefault="00F921F3" w:rsidP="00F921F3">
      <w:pPr>
        <w:jc w:val="both"/>
        <w:rPr>
          <w:rFonts w:eastAsia="Calibri"/>
        </w:rPr>
      </w:pPr>
    </w:p>
    <w:p w14:paraId="7255A58E" w14:textId="23560471" w:rsidR="00F921F3" w:rsidRDefault="00F921F3" w:rsidP="00F921F3">
      <w:pPr>
        <w:jc w:val="both"/>
        <w:rPr>
          <w:rFonts w:eastAsia="Calibri"/>
        </w:rPr>
      </w:pPr>
      <w:r>
        <w:rPr>
          <w:rFonts w:eastAsia="Calibri"/>
        </w:rPr>
        <w:t>Passiamo all’ultima interrogazione della giornata, Reg. Gen. 277/2 avente ad oggetto: “</w:t>
      </w:r>
      <w:r w:rsidRPr="00C6764A">
        <w:rPr>
          <w:rFonts w:eastAsia="Calibri"/>
        </w:rPr>
        <w:t>Caso della farmaceutica a Camerota - dispensari farmaceutici di</w:t>
      </w:r>
      <w:r>
        <w:rPr>
          <w:rFonts w:eastAsia="Calibri"/>
        </w:rPr>
        <w:t xml:space="preserve"> </w:t>
      </w:r>
      <w:r w:rsidRPr="00C6764A">
        <w:rPr>
          <w:rFonts w:eastAsia="Calibri"/>
        </w:rPr>
        <w:t>natura ordinaria</w:t>
      </w:r>
      <w:r>
        <w:rPr>
          <w:rFonts w:eastAsia="Calibri"/>
        </w:rPr>
        <w:t xml:space="preserve">”. A firma del </w:t>
      </w:r>
      <w:r w:rsidR="008D4819">
        <w:rPr>
          <w:rFonts w:eastAsia="Calibri"/>
        </w:rPr>
        <w:t>Consiglier</w:t>
      </w:r>
      <w:r>
        <w:rPr>
          <w:rFonts w:eastAsia="Calibri"/>
        </w:rPr>
        <w:t>e Cascone cui concedo la parola per un’illustrazione di un minuto.</w:t>
      </w:r>
    </w:p>
    <w:p w14:paraId="5ABD3BC9" w14:textId="77777777" w:rsidR="00F921F3" w:rsidRDefault="00F921F3" w:rsidP="00F921F3">
      <w:pPr>
        <w:jc w:val="both"/>
        <w:rPr>
          <w:rFonts w:eastAsia="Calibri"/>
        </w:rPr>
      </w:pPr>
    </w:p>
    <w:p w14:paraId="28AB69F5" w14:textId="77777777" w:rsidR="00F921F3" w:rsidRDefault="00F921F3" w:rsidP="00F921F3">
      <w:pPr>
        <w:jc w:val="both"/>
        <w:rPr>
          <w:rFonts w:eastAsia="Calibri"/>
        </w:rPr>
      </w:pPr>
      <w:r>
        <w:rPr>
          <w:rFonts w:eastAsia="Calibri"/>
          <w:b/>
          <w:bCs/>
        </w:rPr>
        <w:t xml:space="preserve">CASCONE (Misto). </w:t>
      </w:r>
      <w:r>
        <w:rPr>
          <w:rFonts w:eastAsia="Calibri"/>
        </w:rPr>
        <w:t xml:space="preserve">Grazie Presidente. </w:t>
      </w:r>
    </w:p>
    <w:p w14:paraId="530CB0F9" w14:textId="77777777" w:rsidR="00F921F3" w:rsidRPr="00C6764A" w:rsidRDefault="00F921F3" w:rsidP="00F921F3">
      <w:pPr>
        <w:jc w:val="both"/>
        <w:rPr>
          <w:rFonts w:eastAsia="Calibri"/>
        </w:rPr>
      </w:pPr>
      <w:r w:rsidRPr="00C6764A">
        <w:rPr>
          <w:rFonts w:eastAsia="Calibri"/>
        </w:rPr>
        <w:t>Premesso che</w:t>
      </w:r>
    </w:p>
    <w:p w14:paraId="28EE198C" w14:textId="77777777" w:rsidR="00F921F3" w:rsidRPr="00C6764A" w:rsidRDefault="00F921F3" w:rsidP="00F921F3">
      <w:pPr>
        <w:jc w:val="both"/>
        <w:rPr>
          <w:rFonts w:eastAsia="Calibri"/>
        </w:rPr>
      </w:pPr>
      <w:r>
        <w:rPr>
          <w:rFonts w:eastAsia="Calibri"/>
        </w:rPr>
        <w:t>c</w:t>
      </w:r>
      <w:r w:rsidRPr="00C6764A">
        <w:rPr>
          <w:rFonts w:eastAsia="Calibri"/>
        </w:rPr>
        <w:t>on la legge Regionale n.</w:t>
      </w:r>
      <w:r>
        <w:rPr>
          <w:rFonts w:eastAsia="Calibri"/>
        </w:rPr>
        <w:t xml:space="preserve"> </w:t>
      </w:r>
      <w:r w:rsidRPr="00C6764A">
        <w:rPr>
          <w:rFonts w:eastAsia="Calibri"/>
        </w:rPr>
        <w:t>35 ART.</w:t>
      </w:r>
      <w:r>
        <w:rPr>
          <w:rFonts w:eastAsia="Calibri"/>
        </w:rPr>
        <w:t xml:space="preserve"> </w:t>
      </w:r>
      <w:r w:rsidRPr="00C6764A">
        <w:rPr>
          <w:rFonts w:eastAsia="Calibri"/>
        </w:rPr>
        <w:t xml:space="preserve">9 del 3 </w:t>
      </w:r>
      <w:r>
        <w:rPr>
          <w:rFonts w:eastAsia="Calibri"/>
        </w:rPr>
        <w:t>a</w:t>
      </w:r>
      <w:r w:rsidRPr="00C6764A">
        <w:rPr>
          <w:rFonts w:eastAsia="Calibri"/>
        </w:rPr>
        <w:t>gosto 2020, che modifica legge regionale 6 maggio 2013, i dispensari farmaceutici dichiarati "ordinari" cessano di esistere.</w:t>
      </w:r>
    </w:p>
    <w:p w14:paraId="5156E893" w14:textId="77777777" w:rsidR="00F921F3" w:rsidRPr="00C6764A" w:rsidRDefault="00F921F3" w:rsidP="00F921F3">
      <w:pPr>
        <w:jc w:val="both"/>
        <w:rPr>
          <w:rFonts w:eastAsia="Calibri"/>
        </w:rPr>
      </w:pPr>
      <w:r w:rsidRPr="00C6764A">
        <w:rPr>
          <w:rFonts w:eastAsia="Calibri"/>
        </w:rPr>
        <w:t>In rispetto di tale norma, infatti, l'istituzione di dispensari farmaceutici può essere disposta unicamente qualora ricorra una delle ipotesi espressamente previste all'articolo 1 della legge 8 marzo 1968, n. 221</w:t>
      </w:r>
      <w:r>
        <w:rPr>
          <w:rFonts w:eastAsia="Calibri"/>
        </w:rPr>
        <w:t xml:space="preserve"> </w:t>
      </w:r>
      <w:r w:rsidRPr="00C6764A">
        <w:rPr>
          <w:rFonts w:eastAsia="Calibri"/>
        </w:rPr>
        <w:t>(Provvidenze a favore dei farmacisti rurali).</w:t>
      </w:r>
    </w:p>
    <w:p w14:paraId="0E252BA4" w14:textId="77777777" w:rsidR="00F921F3" w:rsidRPr="00C6764A" w:rsidRDefault="00F921F3" w:rsidP="00F921F3">
      <w:pPr>
        <w:jc w:val="both"/>
        <w:rPr>
          <w:rFonts w:eastAsia="Calibri"/>
        </w:rPr>
      </w:pPr>
      <w:r w:rsidRPr="00C6764A">
        <w:rPr>
          <w:rFonts w:eastAsia="Calibri"/>
        </w:rPr>
        <w:t>Fatta salva l'applicazione delle sanzioni normativamente previste, i Comuni predispongono i provvedimenti di chiusura dei dispensari farmaceutici che, anche se istituiti prima dell'entrata in vigore della disposizione, risultano operare senza che ricorra alcuna delle ipotesi indicate al comma 54</w:t>
      </w:r>
      <w:r>
        <w:rPr>
          <w:rFonts w:eastAsia="Calibri"/>
        </w:rPr>
        <w:t>-</w:t>
      </w:r>
      <w:r w:rsidRPr="00C6764A">
        <w:rPr>
          <w:rFonts w:eastAsia="Calibri"/>
        </w:rPr>
        <w:t>bis</w:t>
      </w:r>
      <w:r>
        <w:rPr>
          <w:rFonts w:eastAsia="Calibri"/>
        </w:rPr>
        <w:t>.</w:t>
      </w:r>
    </w:p>
    <w:p w14:paraId="4307FD0F" w14:textId="77777777" w:rsidR="00F921F3" w:rsidRPr="00C6764A" w:rsidRDefault="00F921F3" w:rsidP="00F921F3">
      <w:pPr>
        <w:jc w:val="both"/>
        <w:rPr>
          <w:rFonts w:eastAsia="Calibri"/>
        </w:rPr>
      </w:pPr>
      <w:r w:rsidRPr="00C6764A">
        <w:rPr>
          <w:rFonts w:eastAsia="Calibri"/>
        </w:rPr>
        <w:t>Nel comune di Camerota, nello specifico, viene a decadere anche l'ART</w:t>
      </w:r>
      <w:r>
        <w:rPr>
          <w:rFonts w:eastAsia="Calibri"/>
        </w:rPr>
        <w:t>.</w:t>
      </w:r>
      <w:r w:rsidRPr="00C6764A">
        <w:rPr>
          <w:rFonts w:eastAsia="Calibri"/>
        </w:rPr>
        <w:t xml:space="preserve"> 1 legge 8.3.1968 n.</w:t>
      </w:r>
      <w:r>
        <w:rPr>
          <w:rFonts w:eastAsia="Calibri"/>
        </w:rPr>
        <w:t xml:space="preserve"> </w:t>
      </w:r>
      <w:r w:rsidRPr="00C6764A">
        <w:rPr>
          <w:rFonts w:eastAsia="Calibri"/>
        </w:rPr>
        <w:t xml:space="preserve">221, che prevede: </w:t>
      </w:r>
      <w:r>
        <w:rPr>
          <w:rFonts w:eastAsia="Calibri" w:cs="Arial"/>
        </w:rPr>
        <w:t>«</w:t>
      </w:r>
      <w:r w:rsidRPr="00C6764A">
        <w:rPr>
          <w:rFonts w:eastAsia="Calibri"/>
        </w:rPr>
        <w:t>....nei comuni, frazioni o centri abitati di cui alla precedente lettera b), ove manchi o non sia aperta la farmacia prevista nella pianta organica, con decreto del medico provinciale devono essere istituiti dispensari farmaceutici</w:t>
      </w:r>
      <w:r>
        <w:rPr>
          <w:rFonts w:eastAsia="Calibri" w:cs="Arial"/>
        </w:rPr>
        <w:t>»</w:t>
      </w:r>
      <w:r w:rsidRPr="00C6764A">
        <w:rPr>
          <w:rFonts w:eastAsia="Calibri"/>
        </w:rPr>
        <w:t>, giacché allo stato attuale</w:t>
      </w:r>
      <w:r>
        <w:rPr>
          <w:rFonts w:eastAsia="Calibri"/>
        </w:rPr>
        <w:t xml:space="preserve">, in questo Comune, </w:t>
      </w:r>
      <w:r w:rsidRPr="00C6764A">
        <w:rPr>
          <w:rFonts w:eastAsia="Calibri"/>
        </w:rPr>
        <w:t>insistono ben quattro sedi farmaceutiche per appena 7 mila abitanti.</w:t>
      </w:r>
    </w:p>
    <w:p w14:paraId="426EB75D" w14:textId="418C2511" w:rsidR="00C56567" w:rsidRPr="00C56567" w:rsidRDefault="00F921F3" w:rsidP="00C56567">
      <w:pPr>
        <w:jc w:val="both"/>
        <w:rPr>
          <w:rFonts w:eastAsia="Calibri"/>
        </w:rPr>
      </w:pPr>
      <w:r w:rsidRPr="00C6764A">
        <w:rPr>
          <w:rFonts w:eastAsia="Calibri"/>
        </w:rPr>
        <w:t>Tuttavia a distanza di ben 3 anni dall'entrate in vigore d</w:t>
      </w:r>
      <w:r>
        <w:rPr>
          <w:rFonts w:eastAsia="Calibri"/>
        </w:rPr>
        <w:t xml:space="preserve">ella </w:t>
      </w:r>
      <w:r w:rsidRPr="00C6764A">
        <w:rPr>
          <w:rFonts w:eastAsia="Calibri"/>
        </w:rPr>
        <w:t xml:space="preserve">legge, l'amministrazione comunale non ha mai ordinato la chiusura di questi dispensari ordinari che continuano a fungere da vere e proprie farmacie </w:t>
      </w:r>
      <w:r w:rsidR="00C56567" w:rsidRPr="003A5CD5">
        <w:rPr>
          <w:rFonts w:cs="Arial"/>
          <w:bCs/>
        </w:rPr>
        <w:t>in un contesto dove non vi è carenza di farmacie, consentendo l'unico gestore a continuare a esercitare la propria attività di impresa in violazione delle predette prescrizion</w:t>
      </w:r>
      <w:r w:rsidR="00C56567">
        <w:rPr>
          <w:rFonts w:cs="Arial"/>
          <w:bCs/>
        </w:rPr>
        <w:t>i.</w:t>
      </w:r>
    </w:p>
    <w:p w14:paraId="2C7D4513" w14:textId="77777777" w:rsidR="00C56567" w:rsidRPr="003A5CD5" w:rsidRDefault="00C56567" w:rsidP="00C56567">
      <w:pPr>
        <w:pStyle w:val="Default"/>
        <w:jc w:val="both"/>
        <w:rPr>
          <w:rFonts w:ascii="Arial" w:hAnsi="Arial" w:cs="Arial"/>
          <w:bCs/>
          <w:color w:val="auto"/>
        </w:rPr>
      </w:pPr>
      <w:r w:rsidRPr="003A5CD5">
        <w:rPr>
          <w:rFonts w:ascii="Arial" w:hAnsi="Arial" w:cs="Arial"/>
          <w:bCs/>
          <w:color w:val="auto"/>
        </w:rPr>
        <w:t>Siccome tale vicenda è stata anche oggetto di gravame tra la Regione, il Ministero della Salute, il Comune di Camerota e il gestore definitosi con sentenza del Consiglio di Stato n. 6633 del 2023.</w:t>
      </w:r>
    </w:p>
    <w:p w14:paraId="5CCFBF05" w14:textId="77777777" w:rsidR="00C56567" w:rsidRPr="003A5CD5" w:rsidRDefault="00C56567" w:rsidP="00C56567">
      <w:pPr>
        <w:pStyle w:val="Default"/>
        <w:jc w:val="both"/>
        <w:rPr>
          <w:rFonts w:ascii="Arial" w:hAnsi="Arial" w:cs="Arial"/>
          <w:bCs/>
          <w:color w:val="auto"/>
        </w:rPr>
      </w:pPr>
      <w:r w:rsidRPr="003A5CD5">
        <w:rPr>
          <w:rFonts w:ascii="Arial" w:hAnsi="Arial" w:cs="Arial"/>
          <w:bCs/>
          <w:color w:val="auto"/>
        </w:rPr>
        <w:t>Si interroga il Presidente della Giunta per conoscere</w:t>
      </w:r>
      <w:r>
        <w:rPr>
          <w:rFonts w:ascii="Arial" w:hAnsi="Arial" w:cs="Arial"/>
          <w:bCs/>
          <w:color w:val="auto"/>
        </w:rPr>
        <w:t>:</w:t>
      </w:r>
    </w:p>
    <w:p w14:paraId="28E009D8" w14:textId="77777777" w:rsidR="00C56567" w:rsidRPr="003A5CD5" w:rsidRDefault="00C56567" w:rsidP="00C56567">
      <w:pPr>
        <w:pStyle w:val="Default"/>
        <w:jc w:val="both"/>
        <w:rPr>
          <w:rFonts w:ascii="Arial" w:hAnsi="Arial" w:cs="Arial"/>
          <w:bCs/>
          <w:color w:val="auto"/>
        </w:rPr>
      </w:pPr>
      <w:r>
        <w:rPr>
          <w:rFonts w:ascii="Arial" w:hAnsi="Arial" w:cs="Arial"/>
          <w:bCs/>
          <w:color w:val="auto"/>
        </w:rPr>
        <w:lastRenderedPageBreak/>
        <w:t>q</w:t>
      </w:r>
      <w:r w:rsidRPr="003A5CD5">
        <w:rPr>
          <w:rFonts w:ascii="Arial" w:hAnsi="Arial" w:cs="Arial"/>
          <w:bCs/>
          <w:color w:val="auto"/>
        </w:rPr>
        <w:t>uali iniziative concrete di competenza la Regione intende intraprendere al fine che venga disposta l'immediata chiusura di detti dispensari farmaceutici che ad oggi non hanno più motivo di Esistere stante le prescrizioni previste dalla normativa vigente.</w:t>
      </w:r>
    </w:p>
    <w:p w14:paraId="35E673F1" w14:textId="77777777" w:rsidR="00C56567" w:rsidRPr="002B3BE9" w:rsidRDefault="00C56567" w:rsidP="00C56567">
      <w:pPr>
        <w:pStyle w:val="Default"/>
        <w:jc w:val="both"/>
        <w:rPr>
          <w:rFonts w:ascii="Arial" w:hAnsi="Arial" w:cs="Arial"/>
          <w:b/>
          <w:color w:val="auto"/>
        </w:rPr>
      </w:pPr>
    </w:p>
    <w:p w14:paraId="64FAC189" w14:textId="4095B9EB" w:rsidR="00C56567" w:rsidRDefault="00C56567" w:rsidP="00C56567">
      <w:pPr>
        <w:pStyle w:val="Default"/>
        <w:jc w:val="both"/>
        <w:rPr>
          <w:rFonts w:ascii="Arial" w:hAnsi="Arial" w:cs="Arial"/>
          <w:bCs/>
          <w:color w:val="auto"/>
        </w:rPr>
      </w:pPr>
      <w:r w:rsidRPr="002B3BE9">
        <w:rPr>
          <w:rFonts w:ascii="Arial" w:hAnsi="Arial" w:cs="Arial"/>
          <w:b/>
          <w:color w:val="auto"/>
        </w:rPr>
        <w:t>PRESIDENTE (Ciarambino).</w:t>
      </w:r>
      <w:r>
        <w:rPr>
          <w:rFonts w:ascii="Arial" w:hAnsi="Arial" w:cs="Arial"/>
          <w:bCs/>
          <w:color w:val="auto"/>
        </w:rPr>
        <w:t xml:space="preserve"> Grazie. Concedo la parola all’</w:t>
      </w:r>
      <w:r w:rsidR="008D4819">
        <w:rPr>
          <w:rFonts w:ascii="Arial" w:hAnsi="Arial" w:cs="Arial"/>
          <w:bCs/>
          <w:color w:val="auto"/>
        </w:rPr>
        <w:t>Assessor</w:t>
      </w:r>
      <w:r>
        <w:rPr>
          <w:rFonts w:ascii="Arial" w:hAnsi="Arial" w:cs="Arial"/>
          <w:bCs/>
          <w:color w:val="auto"/>
        </w:rPr>
        <w:t>e Marchiello, in luogo del Presidente della Giunta regionale, persona risposta di 3 minuti. Prego, Assessore.</w:t>
      </w:r>
    </w:p>
    <w:p w14:paraId="02DF8E93" w14:textId="77777777" w:rsidR="00C56567" w:rsidRPr="002B3BE9" w:rsidRDefault="00C56567" w:rsidP="00C56567">
      <w:pPr>
        <w:pStyle w:val="Default"/>
        <w:jc w:val="both"/>
        <w:rPr>
          <w:rFonts w:ascii="Arial" w:hAnsi="Arial" w:cs="Arial"/>
          <w:b/>
          <w:color w:val="auto"/>
        </w:rPr>
      </w:pPr>
    </w:p>
    <w:p w14:paraId="556D3CCC" w14:textId="77777777" w:rsidR="00C56567" w:rsidRDefault="00C56567" w:rsidP="00C56567">
      <w:pPr>
        <w:pStyle w:val="Default"/>
        <w:jc w:val="both"/>
        <w:rPr>
          <w:rFonts w:ascii="Arial" w:hAnsi="Arial" w:cs="Arial"/>
          <w:bCs/>
          <w:color w:val="auto"/>
        </w:rPr>
      </w:pPr>
      <w:r w:rsidRPr="002B3BE9">
        <w:rPr>
          <w:rFonts w:ascii="Arial" w:hAnsi="Arial" w:cs="Arial"/>
          <w:b/>
          <w:color w:val="auto"/>
        </w:rPr>
        <w:t xml:space="preserve">MARCHIELLO, Assessore alle Attività Produttive. </w:t>
      </w:r>
      <w:r>
        <w:rPr>
          <w:rFonts w:ascii="Arial" w:hAnsi="Arial" w:cs="Arial"/>
          <w:bCs/>
          <w:color w:val="auto"/>
        </w:rPr>
        <w:t xml:space="preserve">Grazie Presidente. In merito al quesito posto, questa è la risposta della Direzione Sanità. </w:t>
      </w:r>
    </w:p>
    <w:p w14:paraId="5AC23C12" w14:textId="77777777" w:rsidR="00C56567" w:rsidRDefault="00C56567" w:rsidP="00C56567">
      <w:pPr>
        <w:pStyle w:val="Default"/>
        <w:jc w:val="both"/>
        <w:rPr>
          <w:rFonts w:ascii="Arial" w:hAnsi="Arial" w:cs="Arial"/>
          <w:bCs/>
          <w:color w:val="auto"/>
        </w:rPr>
      </w:pPr>
      <w:r>
        <w:rPr>
          <w:rFonts w:ascii="Arial" w:hAnsi="Arial" w:cs="Arial"/>
          <w:bCs/>
          <w:color w:val="auto"/>
        </w:rPr>
        <w:t>Si premette che la vicenda attinente al dispensario farmaceutico del Comune di Camerota, frazione Lentiscosa, si inserisce in un’annosa e datata vicenda giudiziaria che ha avuto inizio negli anni 1990 e che si è conclusa con la sentenza del Consiglio di Stato 6633/2023 con la quale sono state definite le questioni sollevate in merito agli atti che hanno determinato il nuovo assetto della distribuzione degli esercizi farmaceutici nel territorio del Comune interessato.</w:t>
      </w:r>
    </w:p>
    <w:p w14:paraId="688766D6" w14:textId="77777777" w:rsidR="00C56567" w:rsidRDefault="00C56567" w:rsidP="00C56567">
      <w:pPr>
        <w:pStyle w:val="Default"/>
        <w:jc w:val="both"/>
        <w:rPr>
          <w:rFonts w:ascii="Arial" w:hAnsi="Arial" w:cs="Arial"/>
          <w:bCs/>
          <w:color w:val="auto"/>
        </w:rPr>
      </w:pPr>
      <w:r>
        <w:rPr>
          <w:rFonts w:ascii="Arial" w:hAnsi="Arial" w:cs="Arial"/>
          <w:bCs/>
          <w:color w:val="auto"/>
        </w:rPr>
        <w:t>A riguardo l’ufficio competente in materia ha predisposto una dettagliata relazione ricostruttiva a disposizione del Consigliere interrogante evidenziando che l’istituzione del dispensario giustificata a condizione e condizionata ex lege dall’inesistenza o dalla mancata attivazione della Farmacia prevista in pianta organica e costituisce un presidio suppletivo rispetto a quello primario delle farmacie con il solo fine di garantire l’assistenza farmaceutica minima alla popolazione.</w:t>
      </w:r>
    </w:p>
    <w:p w14:paraId="2D8119F4" w14:textId="77777777" w:rsidR="00C56567" w:rsidRPr="002B3BE9" w:rsidRDefault="00C56567" w:rsidP="00C56567">
      <w:pPr>
        <w:pStyle w:val="Default"/>
        <w:jc w:val="both"/>
        <w:rPr>
          <w:rFonts w:ascii="Arial" w:hAnsi="Arial" w:cs="Arial"/>
          <w:bCs/>
          <w:color w:val="auto"/>
        </w:rPr>
      </w:pPr>
      <w:r>
        <w:rPr>
          <w:rFonts w:ascii="Arial" w:hAnsi="Arial" w:cs="Arial"/>
          <w:bCs/>
          <w:color w:val="auto"/>
        </w:rPr>
        <w:t xml:space="preserve">La compresenza tra Farmacia attiva e dispensario ordinario deve ritenersi esclusa in quanto viene a contraddire la natura essenzialmente suppletiva ed emergenziale del dispensario risultando la stessa, tra l’altro, confliggente con la pianificazione territoriale del servizio farmaceutico che deve   </w:t>
      </w:r>
    </w:p>
    <w:p w14:paraId="4CCD62EE" w14:textId="77777777" w:rsidR="00C56567" w:rsidRDefault="00C56567" w:rsidP="00C56567">
      <w:pPr>
        <w:pStyle w:val="Default"/>
        <w:jc w:val="both"/>
        <w:rPr>
          <w:rFonts w:ascii="Arial" w:hAnsi="Arial" w:cs="Arial"/>
          <w:bCs/>
          <w:color w:val="auto"/>
        </w:rPr>
      </w:pPr>
      <w:r>
        <w:rPr>
          <w:rFonts w:ascii="Arial" w:hAnsi="Arial" w:cs="Arial"/>
          <w:bCs/>
          <w:color w:val="auto"/>
        </w:rPr>
        <w:t>rispondere ai principi ispiratori della normativa statale.</w:t>
      </w:r>
    </w:p>
    <w:p w14:paraId="7E5934A0" w14:textId="77777777" w:rsidR="00C56567" w:rsidRDefault="00C56567" w:rsidP="00C56567">
      <w:pPr>
        <w:pStyle w:val="Default"/>
        <w:jc w:val="both"/>
        <w:rPr>
          <w:rFonts w:ascii="Arial" w:hAnsi="Arial" w:cs="Arial"/>
          <w:bCs/>
          <w:color w:val="auto"/>
        </w:rPr>
      </w:pPr>
      <w:r>
        <w:rPr>
          <w:rFonts w:ascii="Arial" w:hAnsi="Arial" w:cs="Arial"/>
          <w:bCs/>
          <w:color w:val="auto"/>
        </w:rPr>
        <w:t>L’ufficio competente della politica del farmaco della Giunta regionale ha garantito la copertura del servizio farmaceutico sul territorio comunale di Camerota procedendo all’assegnazione della sede farmaceutica al legittimo titolare e ribadendo più volte di disporre la chiusura del dispensario farmaceutico, in particolare la sede farmaceutica di Lentiscosa, inserita nel novero delle sedi concorsuali disponibili nell’ambito del concorso ordinario indetto con Decreto dirigenziale 75/2015, è stata aperta in data 30 marzo 2021 dalla vincitrice del detto concorso.</w:t>
      </w:r>
    </w:p>
    <w:p w14:paraId="3F44DB1B" w14:textId="77777777" w:rsidR="00C56567" w:rsidRDefault="00C56567" w:rsidP="00C56567">
      <w:pPr>
        <w:pStyle w:val="Default"/>
        <w:jc w:val="both"/>
        <w:rPr>
          <w:rFonts w:ascii="Arial" w:hAnsi="Arial" w:cs="Arial"/>
          <w:bCs/>
          <w:color w:val="auto"/>
        </w:rPr>
      </w:pPr>
      <w:r>
        <w:rPr>
          <w:rFonts w:ascii="Arial" w:hAnsi="Arial" w:cs="Arial"/>
          <w:bCs/>
          <w:color w:val="auto"/>
        </w:rPr>
        <w:t>L’Ufficio competente in materia di politica del farmaco ha ribadito, con nota 248137 del 7  maggio 2021, la necessità della chiusura del dispensario illegittimamente aperto, evidenziando che non appaiono sussistere le condizioni previste dalla legge per la coesistenza di farmacia e dispensario sul territorio di Camerota. Il Comune di Camerota ha dato seguito a quanto richiesto e sollecitato dalla Regione, disponendo la chiusura ad horas del dispensario con ordinanza sindacale del 18 maggio 2021, anch’essa oggetto di contenzioso azionato dal gestore del dispensario farmaceutico.</w:t>
      </w:r>
    </w:p>
    <w:p w14:paraId="4F9673BF" w14:textId="77777777" w:rsidR="00C56567" w:rsidRDefault="00C56567" w:rsidP="00C56567">
      <w:pPr>
        <w:pStyle w:val="Default"/>
        <w:jc w:val="both"/>
        <w:rPr>
          <w:rFonts w:ascii="Arial" w:hAnsi="Arial" w:cs="Arial"/>
          <w:bCs/>
          <w:color w:val="auto"/>
        </w:rPr>
      </w:pPr>
      <w:r>
        <w:rPr>
          <w:rFonts w:ascii="Arial" w:hAnsi="Arial" w:cs="Arial"/>
          <w:bCs/>
          <w:color w:val="auto"/>
        </w:rPr>
        <w:t>Tutti gli atti comunali che definiscono l’assetto della distribuzione del servizio farmaceutico sono stati confermati dalle pronunce giudiziali, da ultimo con la sentenza del Consiglio di Stato 6633/2023.</w:t>
      </w:r>
    </w:p>
    <w:p w14:paraId="59E35787" w14:textId="77777777" w:rsidR="00C56567" w:rsidRDefault="00C56567" w:rsidP="00C56567">
      <w:pPr>
        <w:pStyle w:val="Default"/>
        <w:jc w:val="both"/>
        <w:rPr>
          <w:rFonts w:ascii="Arial" w:hAnsi="Arial" w:cs="Arial"/>
          <w:bCs/>
          <w:color w:val="auto"/>
        </w:rPr>
      </w:pPr>
      <w:r>
        <w:rPr>
          <w:rFonts w:ascii="Arial" w:hAnsi="Arial" w:cs="Arial"/>
          <w:bCs/>
          <w:color w:val="auto"/>
        </w:rPr>
        <w:t>La Regione assicura, in ogni caso, il proseguimento dell’attività di controllo, monitoraggio e indirizzo nei confronti dell’Ente comunale.</w:t>
      </w:r>
    </w:p>
    <w:p w14:paraId="01A1BA87" w14:textId="77777777" w:rsidR="00C56567" w:rsidRDefault="00C56567" w:rsidP="00C56567">
      <w:pPr>
        <w:pStyle w:val="Default"/>
        <w:jc w:val="both"/>
        <w:rPr>
          <w:rFonts w:ascii="Arial" w:hAnsi="Arial" w:cs="Arial"/>
          <w:bCs/>
          <w:color w:val="auto"/>
        </w:rPr>
      </w:pPr>
      <w:r>
        <w:rPr>
          <w:rFonts w:ascii="Arial" w:hAnsi="Arial" w:cs="Arial"/>
          <w:bCs/>
          <w:color w:val="auto"/>
        </w:rPr>
        <w:t>È un po’ come il caso di prima della questione del Collana. Se ci sono leggi che consentono di far perdere tempo, parla un uomo che sa cosa significa guidare un Ente, purtroppo bisogna procedere secondo quello che decidono i magistrati, non possiamo andare lì, fare e dire. Comunque ho qui la relazione che mi ha mandato il dirigente, dove c’è un’ampia illustrazione di tutto quello che stanno facendo.</w:t>
      </w:r>
    </w:p>
    <w:p w14:paraId="347D7069" w14:textId="77777777" w:rsidR="00C56567" w:rsidRDefault="00C56567" w:rsidP="00C56567">
      <w:pPr>
        <w:pStyle w:val="Default"/>
        <w:jc w:val="both"/>
        <w:rPr>
          <w:rFonts w:ascii="Arial" w:hAnsi="Arial" w:cs="Arial"/>
          <w:bCs/>
          <w:color w:val="auto"/>
        </w:rPr>
      </w:pPr>
    </w:p>
    <w:p w14:paraId="4B4E3BCB" w14:textId="77777777" w:rsidR="00C56567" w:rsidRDefault="00C56567" w:rsidP="00C56567">
      <w:pPr>
        <w:pStyle w:val="Default"/>
        <w:jc w:val="both"/>
        <w:rPr>
          <w:rFonts w:ascii="Arial" w:hAnsi="Arial" w:cs="Arial"/>
          <w:bCs/>
          <w:color w:val="auto"/>
        </w:rPr>
      </w:pPr>
      <w:r w:rsidRPr="00F13A53">
        <w:rPr>
          <w:rFonts w:ascii="Arial" w:hAnsi="Arial" w:cs="Arial"/>
          <w:b/>
          <w:color w:val="auto"/>
        </w:rPr>
        <w:lastRenderedPageBreak/>
        <w:t>PRESIDENTE (Ciarambino).</w:t>
      </w:r>
      <w:r>
        <w:rPr>
          <w:rFonts w:ascii="Arial" w:hAnsi="Arial" w:cs="Arial"/>
          <w:bCs/>
          <w:color w:val="auto"/>
        </w:rPr>
        <w:t xml:space="preserve"> Grazie. Concedo la parola al collega Cascone per una replica di 2 minuti.</w:t>
      </w:r>
    </w:p>
    <w:p w14:paraId="1358C350" w14:textId="77777777" w:rsidR="00C56567" w:rsidRPr="00F13A53" w:rsidRDefault="00C56567" w:rsidP="00C56567">
      <w:pPr>
        <w:pStyle w:val="Default"/>
        <w:jc w:val="both"/>
        <w:rPr>
          <w:rFonts w:ascii="Arial" w:hAnsi="Arial" w:cs="Arial"/>
          <w:b/>
          <w:color w:val="auto"/>
        </w:rPr>
      </w:pPr>
    </w:p>
    <w:p w14:paraId="4F4986B7" w14:textId="5171A55E" w:rsidR="00C56567" w:rsidRDefault="00C56567" w:rsidP="00C56567">
      <w:pPr>
        <w:pStyle w:val="Default"/>
        <w:jc w:val="both"/>
        <w:rPr>
          <w:rFonts w:ascii="Arial" w:hAnsi="Arial" w:cs="Arial"/>
          <w:bCs/>
          <w:color w:val="auto"/>
        </w:rPr>
      </w:pPr>
      <w:r w:rsidRPr="00F13A53">
        <w:rPr>
          <w:rFonts w:ascii="Arial" w:hAnsi="Arial" w:cs="Arial"/>
          <w:b/>
          <w:color w:val="auto"/>
        </w:rPr>
        <w:t xml:space="preserve">CASCONE (Misto). </w:t>
      </w:r>
      <w:r>
        <w:rPr>
          <w:rFonts w:ascii="Arial" w:hAnsi="Arial" w:cs="Arial"/>
          <w:bCs/>
          <w:color w:val="auto"/>
        </w:rPr>
        <w:t>Ringrazio l’</w:t>
      </w:r>
      <w:r w:rsidR="008D4819">
        <w:rPr>
          <w:rFonts w:ascii="Arial" w:hAnsi="Arial" w:cs="Arial"/>
          <w:bCs/>
          <w:color w:val="auto"/>
        </w:rPr>
        <w:t>Assessor</w:t>
      </w:r>
      <w:r>
        <w:rPr>
          <w:rFonts w:ascii="Arial" w:hAnsi="Arial" w:cs="Arial"/>
          <w:bCs/>
          <w:color w:val="auto"/>
        </w:rPr>
        <w:t>e Marchiello perché, come sempre, riesce ad essere concreto nelle risposte e voglio soltanto evidenziare che quest’interrogazione risponde ad un grido di allarme di chi opera sul territorio, che vorrebbe essere riconosciuti i propri diritti, perché se il dispensario è un qualcosa che viene normato dalla Regione e deve rispondere a delle esigenze e</w:t>
      </w:r>
      <w:r w:rsidR="006A1FF6">
        <w:rPr>
          <w:rFonts w:ascii="Arial" w:hAnsi="Arial" w:cs="Arial"/>
          <w:bCs/>
          <w:color w:val="auto"/>
        </w:rPr>
        <w:t>d</w:t>
      </w:r>
      <w:r>
        <w:rPr>
          <w:rFonts w:ascii="Arial" w:hAnsi="Arial" w:cs="Arial"/>
          <w:bCs/>
          <w:color w:val="auto"/>
        </w:rPr>
        <w:t xml:space="preserve"> a dei requisiti stabiliti dalle norme, andare in deroga a queste norme in maniera arbitraria sembra una negazione del diritto di chi, invece, fa del rispetto delle leggi la propria quotidianità.</w:t>
      </w:r>
    </w:p>
    <w:p w14:paraId="52C1EC3A" w14:textId="77777777" w:rsidR="00C56567" w:rsidRDefault="00C56567" w:rsidP="00C56567">
      <w:pPr>
        <w:pStyle w:val="Default"/>
        <w:jc w:val="both"/>
        <w:rPr>
          <w:rFonts w:ascii="Arial" w:hAnsi="Arial" w:cs="Arial"/>
          <w:bCs/>
          <w:color w:val="auto"/>
        </w:rPr>
      </w:pPr>
      <w:r>
        <w:rPr>
          <w:rFonts w:ascii="Arial" w:hAnsi="Arial" w:cs="Arial"/>
          <w:bCs/>
          <w:color w:val="auto"/>
        </w:rPr>
        <w:t>Il Comune di Camerota, con nota del 2020 rispondeva di non aver adottato alcun provvedimento di chiusura dei dispensari in essere giustificando, ovviamente, con l’emergenza Covid.</w:t>
      </w:r>
    </w:p>
    <w:p w14:paraId="74904D6D" w14:textId="1BD8BA01" w:rsidR="00C56567" w:rsidRDefault="00C56567" w:rsidP="00C56567">
      <w:pPr>
        <w:pStyle w:val="Default"/>
        <w:jc w:val="both"/>
        <w:rPr>
          <w:rFonts w:ascii="Arial" w:hAnsi="Arial" w:cs="Arial"/>
          <w:bCs/>
          <w:color w:val="auto"/>
        </w:rPr>
      </w:pPr>
      <w:r>
        <w:rPr>
          <w:rFonts w:ascii="Arial" w:hAnsi="Arial" w:cs="Arial"/>
          <w:bCs/>
          <w:color w:val="auto"/>
        </w:rPr>
        <w:t>Nei successivi due anni, diciamo che la situazione è rimasta quella che è e il paradosso – mi riferisco anche alla collega Presidente Ciarambino – è che questi dispensari potrebbero beneficiare anche di misure approvate di recente da questo Consiglio regionale quando abbiamo previsto, per legge, la concessione di contributi alle farmacie rurali, quindi, potremmo ricadere in un paradosso che avevo già evidenziato in Consiglio in quell’occasione, allorquando, nonostante avessimo pianificato, come diceva il Presidente Alaia, un budget per la concessione di questi contributi a farmacie rurali perché avevamo ben presente quale fosse il numero massimo di farmacie rurali presenti in Regione Campania, purtroppo, queste iniziative spesso fatte dai sindaci, non so se è questo il caso, ma anche quella di dispensar</w:t>
      </w:r>
      <w:r w:rsidR="006A1FF6">
        <w:rPr>
          <w:rFonts w:ascii="Arial" w:hAnsi="Arial" w:cs="Arial"/>
          <w:bCs/>
          <w:color w:val="auto"/>
        </w:rPr>
        <w:t>i</w:t>
      </w:r>
      <w:r>
        <w:rPr>
          <w:rFonts w:ascii="Arial" w:hAnsi="Arial" w:cs="Arial"/>
          <w:bCs/>
          <w:color w:val="auto"/>
        </w:rPr>
        <w:t xml:space="preserve"> ordinari motivati con giustificazioni di temporaneità, di stagionalità e di eccezionalità, poi diventano l’ordinarietà e questo va in barba alla concorrenza soprattutto in aree dove non c’è una densità abitativa che consenta di raggiungere un quadro economico sufficiente a sostenere le spese di gestione e le spese quotidiane</w:t>
      </w:r>
      <w:r w:rsidR="006A1FF6">
        <w:rPr>
          <w:rFonts w:ascii="Arial" w:hAnsi="Arial" w:cs="Arial"/>
          <w:bCs/>
          <w:color w:val="auto"/>
        </w:rPr>
        <w:t xml:space="preserve">. </w:t>
      </w:r>
      <w:r w:rsidR="001674D2">
        <w:rPr>
          <w:rFonts w:ascii="Arial" w:hAnsi="Arial" w:cs="Arial"/>
          <w:bCs/>
          <w:color w:val="auto"/>
        </w:rPr>
        <w:t xml:space="preserve">L’interrogazione </w:t>
      </w:r>
      <w:r>
        <w:rPr>
          <w:rFonts w:ascii="Arial" w:hAnsi="Arial" w:cs="Arial"/>
          <w:bCs/>
          <w:color w:val="auto"/>
        </w:rPr>
        <w:t>rispondeva proprio a questa esigenza di verificare se come Regione avessimo adottato tutte le precauzioni per garantire la libertà d’impresa e il rispetto delle norme regionali. Ringrazio ancora l’</w:t>
      </w:r>
      <w:r w:rsidR="008D4819">
        <w:rPr>
          <w:rFonts w:ascii="Arial" w:hAnsi="Arial" w:cs="Arial"/>
          <w:bCs/>
          <w:color w:val="auto"/>
        </w:rPr>
        <w:t>Assessor</w:t>
      </w:r>
      <w:r>
        <w:rPr>
          <w:rFonts w:ascii="Arial" w:hAnsi="Arial" w:cs="Arial"/>
          <w:bCs/>
          <w:color w:val="auto"/>
        </w:rPr>
        <w:t>e Marchiello per la risposta.</w:t>
      </w:r>
    </w:p>
    <w:p w14:paraId="5EF73F10" w14:textId="77777777" w:rsidR="00C56567" w:rsidRPr="00A47D97" w:rsidRDefault="00C56567" w:rsidP="00C56567">
      <w:pPr>
        <w:pStyle w:val="Default"/>
        <w:jc w:val="both"/>
        <w:rPr>
          <w:rFonts w:ascii="Arial" w:hAnsi="Arial" w:cs="Arial"/>
          <w:b/>
          <w:color w:val="auto"/>
        </w:rPr>
      </w:pPr>
    </w:p>
    <w:p w14:paraId="4E3B3B61" w14:textId="7D96A6C0" w:rsidR="00C56567" w:rsidRDefault="00C56567" w:rsidP="00C56567">
      <w:pPr>
        <w:pStyle w:val="Default"/>
        <w:jc w:val="both"/>
        <w:rPr>
          <w:rFonts w:ascii="Arial" w:hAnsi="Arial" w:cs="Arial"/>
          <w:bCs/>
          <w:color w:val="auto"/>
        </w:rPr>
      </w:pPr>
      <w:r w:rsidRPr="00A47D97">
        <w:rPr>
          <w:rFonts w:ascii="Arial" w:hAnsi="Arial" w:cs="Arial"/>
          <w:b/>
          <w:color w:val="auto"/>
        </w:rPr>
        <w:t>PRESIDENTE (Ciarambino).</w:t>
      </w:r>
      <w:r>
        <w:rPr>
          <w:rFonts w:ascii="Arial" w:hAnsi="Arial" w:cs="Arial"/>
          <w:bCs/>
          <w:color w:val="auto"/>
        </w:rPr>
        <w:t xml:space="preserve"> Grazie. Abbiamo concluso le interrogazioni, dichiaro chiusa l’odierna </w:t>
      </w:r>
      <w:r w:rsidR="008D4819">
        <w:rPr>
          <w:rFonts w:ascii="Arial" w:hAnsi="Arial" w:cs="Arial"/>
          <w:bCs/>
          <w:color w:val="auto"/>
        </w:rPr>
        <w:t>seduta</w:t>
      </w:r>
      <w:r>
        <w:rPr>
          <w:rFonts w:ascii="Arial" w:hAnsi="Arial" w:cs="Arial"/>
          <w:bCs/>
          <w:color w:val="auto"/>
        </w:rPr>
        <w:t xml:space="preserve"> di Question Time.</w:t>
      </w:r>
    </w:p>
    <w:p w14:paraId="5161C7A9" w14:textId="77777777" w:rsidR="00C56567" w:rsidRPr="00A47D97" w:rsidRDefault="00C56567" w:rsidP="00C56567">
      <w:pPr>
        <w:pStyle w:val="Default"/>
        <w:jc w:val="both"/>
        <w:rPr>
          <w:rFonts w:ascii="Arial" w:hAnsi="Arial" w:cs="Arial"/>
          <w:b/>
          <w:color w:val="auto"/>
        </w:rPr>
      </w:pPr>
    </w:p>
    <w:p w14:paraId="24F5D359" w14:textId="62F0D47A" w:rsidR="00F921F3" w:rsidRPr="00C56567" w:rsidRDefault="00C56567" w:rsidP="00C56567">
      <w:pPr>
        <w:pStyle w:val="Default"/>
        <w:jc w:val="both"/>
        <w:rPr>
          <w:rFonts w:ascii="Arial" w:hAnsi="Arial" w:cs="Arial"/>
          <w:b/>
          <w:color w:val="auto"/>
        </w:rPr>
      </w:pPr>
      <w:r w:rsidRPr="00A47D97">
        <w:rPr>
          <w:rFonts w:ascii="Arial" w:hAnsi="Arial" w:cs="Arial"/>
          <w:b/>
          <w:color w:val="auto"/>
        </w:rPr>
        <w:t>I lavori terminano alle ore 12.50.</w:t>
      </w:r>
      <w:bookmarkEnd w:id="0"/>
    </w:p>
    <w:sectPr w:rsidR="00F921F3" w:rsidRPr="00C56567"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4CB81" w14:textId="77777777" w:rsidR="007E1D04" w:rsidRDefault="007E1D04">
      <w:r>
        <w:separator/>
      </w:r>
    </w:p>
    <w:p w14:paraId="4A4FF20C" w14:textId="77777777" w:rsidR="007E1D04" w:rsidRDefault="007E1D04"/>
  </w:endnote>
  <w:endnote w:type="continuationSeparator" w:id="0">
    <w:p w14:paraId="0A5410DD" w14:textId="77777777" w:rsidR="007E1D04" w:rsidRDefault="007E1D04">
      <w:r>
        <w:continuationSeparator/>
      </w:r>
    </w:p>
    <w:p w14:paraId="5617ABF3" w14:textId="77777777" w:rsidR="007E1D04" w:rsidRDefault="007E1D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BE6C"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DA56C" w14:textId="77777777" w:rsidR="007E1D04" w:rsidRDefault="007E1D04">
      <w:r>
        <w:separator/>
      </w:r>
    </w:p>
    <w:p w14:paraId="7EBFF580" w14:textId="77777777" w:rsidR="007E1D04" w:rsidRDefault="007E1D04"/>
  </w:footnote>
  <w:footnote w:type="continuationSeparator" w:id="0">
    <w:p w14:paraId="4295B189" w14:textId="77777777" w:rsidR="007E1D04" w:rsidRDefault="007E1D04">
      <w:r>
        <w:continuationSeparator/>
      </w:r>
    </w:p>
    <w:p w14:paraId="03C8B97A" w14:textId="77777777" w:rsidR="007E1D04" w:rsidRDefault="007E1D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435C871A"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N. 9</w:t>
          </w:r>
          <w:r w:rsidR="00BF325F">
            <w:rPr>
              <w:rFonts w:ascii="Times New Roman" w:hAnsi="Times New Roman"/>
              <w:i/>
              <w:sz w:val="32"/>
              <w:szCs w:val="32"/>
              <w:vertAlign w:val="superscript"/>
            </w:rPr>
            <w:t>6</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326E453F" w:rsidR="008500C4" w:rsidRPr="00AE688F" w:rsidRDefault="00BF325F" w:rsidP="00F97C55">
          <w:pPr>
            <w:pStyle w:val="Intestazione"/>
            <w:jc w:val="center"/>
            <w:rPr>
              <w:rFonts w:ascii="Times New Roman" w:hAnsi="Times New Roman"/>
              <w:smallCaps/>
            </w:rPr>
          </w:pPr>
          <w:r>
            <w:rPr>
              <w:rFonts w:ascii="Times New Roman" w:hAnsi="Times New Roman"/>
              <w:smallCaps/>
            </w:rPr>
            <w:t>26</w:t>
          </w:r>
          <w:r w:rsidR="000C225D">
            <w:rPr>
              <w:rFonts w:ascii="Times New Roman" w:hAnsi="Times New Roman"/>
              <w:smallCaps/>
            </w:rPr>
            <w:t xml:space="preserve"> luglio </w:t>
          </w:r>
          <w:r w:rsidR="008500C4">
            <w:rPr>
              <w:rFonts w:ascii="Times New Roman" w:hAnsi="Times New Roman"/>
              <w:smallCaps/>
            </w:rPr>
            <w:t>202</w:t>
          </w:r>
          <w:r w:rsidR="0029706D">
            <w:rPr>
              <w:rFonts w:ascii="Times New Roman" w:hAnsi="Times New Roman"/>
              <w:smallCaps/>
            </w:rPr>
            <w:t>3</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16"/>
  </w:num>
  <w:num w:numId="2" w16cid:durableId="2144614959">
    <w:abstractNumId w:val="5"/>
  </w:num>
  <w:num w:numId="3" w16cid:durableId="286737743">
    <w:abstractNumId w:val="4"/>
  </w:num>
  <w:num w:numId="4" w16cid:durableId="1143424956">
    <w:abstractNumId w:val="19"/>
  </w:num>
  <w:num w:numId="5" w16cid:durableId="526875128">
    <w:abstractNumId w:val="15"/>
  </w:num>
  <w:num w:numId="6" w16cid:durableId="1214190974">
    <w:abstractNumId w:val="9"/>
  </w:num>
  <w:num w:numId="7" w16cid:durableId="7147106">
    <w:abstractNumId w:val="0"/>
  </w:num>
  <w:num w:numId="8" w16cid:durableId="1327905226">
    <w:abstractNumId w:val="3"/>
  </w:num>
  <w:num w:numId="9" w16cid:durableId="288437529">
    <w:abstractNumId w:val="7"/>
  </w:num>
  <w:num w:numId="10" w16cid:durableId="1857452549">
    <w:abstractNumId w:val="18"/>
  </w:num>
  <w:num w:numId="11" w16cid:durableId="1203135187">
    <w:abstractNumId w:val="12"/>
  </w:num>
  <w:num w:numId="12" w16cid:durableId="1875386092">
    <w:abstractNumId w:val="8"/>
  </w:num>
  <w:num w:numId="13" w16cid:durableId="1967076311">
    <w:abstractNumId w:val="17"/>
  </w:num>
  <w:num w:numId="14" w16cid:durableId="182942047">
    <w:abstractNumId w:val="10"/>
  </w:num>
  <w:num w:numId="15" w16cid:durableId="496309744">
    <w:abstractNumId w:val="1"/>
  </w:num>
  <w:num w:numId="16" w16cid:durableId="1947735751">
    <w:abstractNumId w:val="2"/>
  </w:num>
  <w:num w:numId="17" w16cid:durableId="941885705">
    <w:abstractNumId w:val="11"/>
  </w:num>
  <w:num w:numId="18" w16cid:durableId="205027709">
    <w:abstractNumId w:val="6"/>
  </w:num>
  <w:num w:numId="19" w16cid:durableId="2046328590">
    <w:abstractNumId w:val="14"/>
  </w:num>
  <w:num w:numId="20" w16cid:durableId="320500081">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4A1"/>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46C4C"/>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019"/>
    <w:rsid w:val="000A56C5"/>
    <w:rsid w:val="000A5D98"/>
    <w:rsid w:val="000A6681"/>
    <w:rsid w:val="000A6C70"/>
    <w:rsid w:val="000A6FE6"/>
    <w:rsid w:val="000B099E"/>
    <w:rsid w:val="000B165E"/>
    <w:rsid w:val="000B35CA"/>
    <w:rsid w:val="000B410E"/>
    <w:rsid w:val="000B44A1"/>
    <w:rsid w:val="000B4C45"/>
    <w:rsid w:val="000B51F0"/>
    <w:rsid w:val="000B5604"/>
    <w:rsid w:val="000B67D8"/>
    <w:rsid w:val="000B7038"/>
    <w:rsid w:val="000B7776"/>
    <w:rsid w:val="000B7CDE"/>
    <w:rsid w:val="000C09D2"/>
    <w:rsid w:val="000C11D3"/>
    <w:rsid w:val="000C1784"/>
    <w:rsid w:val="000C18D4"/>
    <w:rsid w:val="000C225D"/>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2592"/>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4D2"/>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3FC"/>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1110"/>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06D"/>
    <w:rsid w:val="00297193"/>
    <w:rsid w:val="00297FC7"/>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10C02"/>
    <w:rsid w:val="003117BF"/>
    <w:rsid w:val="003126BF"/>
    <w:rsid w:val="00313E3B"/>
    <w:rsid w:val="003146EA"/>
    <w:rsid w:val="00314900"/>
    <w:rsid w:val="00315A84"/>
    <w:rsid w:val="003165B8"/>
    <w:rsid w:val="003166FF"/>
    <w:rsid w:val="00316B80"/>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140"/>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448"/>
    <w:rsid w:val="00392D7C"/>
    <w:rsid w:val="00392F66"/>
    <w:rsid w:val="0039309D"/>
    <w:rsid w:val="00393CA4"/>
    <w:rsid w:val="00393DCC"/>
    <w:rsid w:val="00395020"/>
    <w:rsid w:val="00395A2E"/>
    <w:rsid w:val="00395D1A"/>
    <w:rsid w:val="0039641B"/>
    <w:rsid w:val="003968A8"/>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3F7E35"/>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4DDB"/>
    <w:rsid w:val="00455555"/>
    <w:rsid w:val="004573C3"/>
    <w:rsid w:val="00460738"/>
    <w:rsid w:val="0046190C"/>
    <w:rsid w:val="00462656"/>
    <w:rsid w:val="0046271C"/>
    <w:rsid w:val="00462918"/>
    <w:rsid w:val="00463198"/>
    <w:rsid w:val="00463772"/>
    <w:rsid w:val="00464015"/>
    <w:rsid w:val="00464903"/>
    <w:rsid w:val="0046514A"/>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6874"/>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DDF"/>
    <w:rsid w:val="00512E3B"/>
    <w:rsid w:val="005140D5"/>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E8E"/>
    <w:rsid w:val="005343FF"/>
    <w:rsid w:val="00536459"/>
    <w:rsid w:val="0053668F"/>
    <w:rsid w:val="00540651"/>
    <w:rsid w:val="00540FED"/>
    <w:rsid w:val="0054229E"/>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4CE"/>
    <w:rsid w:val="005950BC"/>
    <w:rsid w:val="005958CD"/>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36"/>
    <w:rsid w:val="005B2690"/>
    <w:rsid w:val="005B3BEC"/>
    <w:rsid w:val="005B3DDA"/>
    <w:rsid w:val="005B408F"/>
    <w:rsid w:val="005B4D81"/>
    <w:rsid w:val="005B54A3"/>
    <w:rsid w:val="005C064A"/>
    <w:rsid w:val="005C1BCE"/>
    <w:rsid w:val="005C2413"/>
    <w:rsid w:val="005C31D0"/>
    <w:rsid w:val="005C46A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FF8"/>
    <w:rsid w:val="00662AF4"/>
    <w:rsid w:val="00662EBC"/>
    <w:rsid w:val="006636D0"/>
    <w:rsid w:val="00664006"/>
    <w:rsid w:val="00664021"/>
    <w:rsid w:val="00664B59"/>
    <w:rsid w:val="006655DA"/>
    <w:rsid w:val="006664CA"/>
    <w:rsid w:val="00667A22"/>
    <w:rsid w:val="00667CF8"/>
    <w:rsid w:val="0067166F"/>
    <w:rsid w:val="006728CE"/>
    <w:rsid w:val="0067335C"/>
    <w:rsid w:val="00673618"/>
    <w:rsid w:val="0067452E"/>
    <w:rsid w:val="00674A49"/>
    <w:rsid w:val="00675E16"/>
    <w:rsid w:val="00675FC1"/>
    <w:rsid w:val="00676CB7"/>
    <w:rsid w:val="0067735D"/>
    <w:rsid w:val="00677566"/>
    <w:rsid w:val="00680E2D"/>
    <w:rsid w:val="0068147B"/>
    <w:rsid w:val="0068188A"/>
    <w:rsid w:val="00682437"/>
    <w:rsid w:val="0068250E"/>
    <w:rsid w:val="0068288D"/>
    <w:rsid w:val="00682D21"/>
    <w:rsid w:val="00683314"/>
    <w:rsid w:val="006834CF"/>
    <w:rsid w:val="00683D10"/>
    <w:rsid w:val="006841C8"/>
    <w:rsid w:val="00684BBF"/>
    <w:rsid w:val="00684CA5"/>
    <w:rsid w:val="006853A0"/>
    <w:rsid w:val="006864DB"/>
    <w:rsid w:val="00686DFE"/>
    <w:rsid w:val="0068767F"/>
    <w:rsid w:val="00690AE7"/>
    <w:rsid w:val="00692FBB"/>
    <w:rsid w:val="00693B8C"/>
    <w:rsid w:val="006958BA"/>
    <w:rsid w:val="00696AEE"/>
    <w:rsid w:val="00697524"/>
    <w:rsid w:val="0069763E"/>
    <w:rsid w:val="00697B8D"/>
    <w:rsid w:val="006A17BE"/>
    <w:rsid w:val="006A1A2A"/>
    <w:rsid w:val="006A1B20"/>
    <w:rsid w:val="006A1C2C"/>
    <w:rsid w:val="006A1FF6"/>
    <w:rsid w:val="006A36BE"/>
    <w:rsid w:val="006A531C"/>
    <w:rsid w:val="006A601C"/>
    <w:rsid w:val="006A6AA1"/>
    <w:rsid w:val="006A707F"/>
    <w:rsid w:val="006A7B85"/>
    <w:rsid w:val="006A7E5D"/>
    <w:rsid w:val="006B0964"/>
    <w:rsid w:val="006B13A5"/>
    <w:rsid w:val="006B1AB5"/>
    <w:rsid w:val="006B1AE2"/>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3350"/>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717B"/>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5B1F"/>
    <w:rsid w:val="00746752"/>
    <w:rsid w:val="00747268"/>
    <w:rsid w:val="007500B5"/>
    <w:rsid w:val="007511FB"/>
    <w:rsid w:val="007525EF"/>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DC3"/>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022"/>
    <w:rsid w:val="007D06B0"/>
    <w:rsid w:val="007D1F20"/>
    <w:rsid w:val="007D25FD"/>
    <w:rsid w:val="007D270D"/>
    <w:rsid w:val="007D3914"/>
    <w:rsid w:val="007D4E8E"/>
    <w:rsid w:val="007D54AC"/>
    <w:rsid w:val="007D7628"/>
    <w:rsid w:val="007D7C7C"/>
    <w:rsid w:val="007D7F62"/>
    <w:rsid w:val="007E0A05"/>
    <w:rsid w:val="007E0B58"/>
    <w:rsid w:val="007E1869"/>
    <w:rsid w:val="007E1D04"/>
    <w:rsid w:val="007E1E01"/>
    <w:rsid w:val="007E3086"/>
    <w:rsid w:val="007E3BDF"/>
    <w:rsid w:val="007E5511"/>
    <w:rsid w:val="007E5DDC"/>
    <w:rsid w:val="007E6018"/>
    <w:rsid w:val="007E6E96"/>
    <w:rsid w:val="007E7EA2"/>
    <w:rsid w:val="007F0D9F"/>
    <w:rsid w:val="007F2078"/>
    <w:rsid w:val="007F2266"/>
    <w:rsid w:val="007F2FBE"/>
    <w:rsid w:val="007F3EB3"/>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373E"/>
    <w:rsid w:val="008157E2"/>
    <w:rsid w:val="00815910"/>
    <w:rsid w:val="008172B7"/>
    <w:rsid w:val="00817ED9"/>
    <w:rsid w:val="008201DD"/>
    <w:rsid w:val="00820460"/>
    <w:rsid w:val="008212B5"/>
    <w:rsid w:val="008226DE"/>
    <w:rsid w:val="008229EC"/>
    <w:rsid w:val="00822C3E"/>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C5A"/>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690F"/>
    <w:rsid w:val="00867B46"/>
    <w:rsid w:val="00867F70"/>
    <w:rsid w:val="00870A64"/>
    <w:rsid w:val="00870D06"/>
    <w:rsid w:val="008724FD"/>
    <w:rsid w:val="008739F7"/>
    <w:rsid w:val="00874883"/>
    <w:rsid w:val="00874951"/>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4819"/>
    <w:rsid w:val="008D6896"/>
    <w:rsid w:val="008D7461"/>
    <w:rsid w:val="008D7849"/>
    <w:rsid w:val="008E05CC"/>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0923"/>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50"/>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467"/>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DD7"/>
    <w:rsid w:val="00A04E17"/>
    <w:rsid w:val="00A06412"/>
    <w:rsid w:val="00A10C45"/>
    <w:rsid w:val="00A10D96"/>
    <w:rsid w:val="00A117E8"/>
    <w:rsid w:val="00A11AE9"/>
    <w:rsid w:val="00A13DC4"/>
    <w:rsid w:val="00A1433F"/>
    <w:rsid w:val="00A149A9"/>
    <w:rsid w:val="00A14A11"/>
    <w:rsid w:val="00A152E2"/>
    <w:rsid w:val="00A16121"/>
    <w:rsid w:val="00A203EA"/>
    <w:rsid w:val="00A21A93"/>
    <w:rsid w:val="00A222A6"/>
    <w:rsid w:val="00A22B81"/>
    <w:rsid w:val="00A22F5A"/>
    <w:rsid w:val="00A23264"/>
    <w:rsid w:val="00A23717"/>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787"/>
    <w:rsid w:val="00A53ACA"/>
    <w:rsid w:val="00A54FC3"/>
    <w:rsid w:val="00A553CD"/>
    <w:rsid w:val="00A608CB"/>
    <w:rsid w:val="00A61CF6"/>
    <w:rsid w:val="00A6207D"/>
    <w:rsid w:val="00A62290"/>
    <w:rsid w:val="00A62FED"/>
    <w:rsid w:val="00A64422"/>
    <w:rsid w:val="00A65202"/>
    <w:rsid w:val="00A65808"/>
    <w:rsid w:val="00A70271"/>
    <w:rsid w:val="00A73887"/>
    <w:rsid w:val="00A7415F"/>
    <w:rsid w:val="00A74950"/>
    <w:rsid w:val="00A75930"/>
    <w:rsid w:val="00A76066"/>
    <w:rsid w:val="00A76542"/>
    <w:rsid w:val="00A76DFB"/>
    <w:rsid w:val="00A77230"/>
    <w:rsid w:val="00A779D0"/>
    <w:rsid w:val="00A807DB"/>
    <w:rsid w:val="00A813D3"/>
    <w:rsid w:val="00A8153D"/>
    <w:rsid w:val="00A82AD2"/>
    <w:rsid w:val="00A82F18"/>
    <w:rsid w:val="00A8314C"/>
    <w:rsid w:val="00A84310"/>
    <w:rsid w:val="00A84489"/>
    <w:rsid w:val="00A85317"/>
    <w:rsid w:val="00A85648"/>
    <w:rsid w:val="00A85983"/>
    <w:rsid w:val="00A8731A"/>
    <w:rsid w:val="00A8741E"/>
    <w:rsid w:val="00A90ABA"/>
    <w:rsid w:val="00A90C60"/>
    <w:rsid w:val="00A914BC"/>
    <w:rsid w:val="00A91558"/>
    <w:rsid w:val="00A92A77"/>
    <w:rsid w:val="00A935EB"/>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2786C"/>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69B1"/>
    <w:rsid w:val="00B8725A"/>
    <w:rsid w:val="00B8754F"/>
    <w:rsid w:val="00B912CD"/>
    <w:rsid w:val="00B91EFC"/>
    <w:rsid w:val="00B927A3"/>
    <w:rsid w:val="00B934B0"/>
    <w:rsid w:val="00B937E0"/>
    <w:rsid w:val="00B9409A"/>
    <w:rsid w:val="00B9420C"/>
    <w:rsid w:val="00B94672"/>
    <w:rsid w:val="00B94E65"/>
    <w:rsid w:val="00B94F7C"/>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BE7"/>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25F"/>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4CE"/>
    <w:rsid w:val="00C56567"/>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77B2E"/>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ED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D0AAE"/>
    <w:rsid w:val="00DD1666"/>
    <w:rsid w:val="00DD1B32"/>
    <w:rsid w:val="00DD1BB4"/>
    <w:rsid w:val="00DD4F0A"/>
    <w:rsid w:val="00DD5FCE"/>
    <w:rsid w:val="00DD61D2"/>
    <w:rsid w:val="00DD61F3"/>
    <w:rsid w:val="00DD64BC"/>
    <w:rsid w:val="00DD6684"/>
    <w:rsid w:val="00DD6968"/>
    <w:rsid w:val="00DD7321"/>
    <w:rsid w:val="00DE055B"/>
    <w:rsid w:val="00DE0B77"/>
    <w:rsid w:val="00DE1476"/>
    <w:rsid w:val="00DE1BF0"/>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40E"/>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2B2"/>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B0737"/>
    <w:rsid w:val="00EB0DF8"/>
    <w:rsid w:val="00EB1721"/>
    <w:rsid w:val="00EB1960"/>
    <w:rsid w:val="00EB1E2A"/>
    <w:rsid w:val="00EB2BAF"/>
    <w:rsid w:val="00EB2C64"/>
    <w:rsid w:val="00EB3458"/>
    <w:rsid w:val="00EB3CC2"/>
    <w:rsid w:val="00EB5047"/>
    <w:rsid w:val="00EB5CE7"/>
    <w:rsid w:val="00EB69F8"/>
    <w:rsid w:val="00EB749B"/>
    <w:rsid w:val="00EB7E5C"/>
    <w:rsid w:val="00EC0141"/>
    <w:rsid w:val="00EC04BA"/>
    <w:rsid w:val="00EC0A58"/>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D52D8"/>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8ED"/>
    <w:rsid w:val="00F73F6F"/>
    <w:rsid w:val="00F74A83"/>
    <w:rsid w:val="00F74CDA"/>
    <w:rsid w:val="00F761F0"/>
    <w:rsid w:val="00F76FA8"/>
    <w:rsid w:val="00F800A2"/>
    <w:rsid w:val="00F808DC"/>
    <w:rsid w:val="00F81B62"/>
    <w:rsid w:val="00F81FE2"/>
    <w:rsid w:val="00F82C1D"/>
    <w:rsid w:val="00F82EC5"/>
    <w:rsid w:val="00F83120"/>
    <w:rsid w:val="00F8457F"/>
    <w:rsid w:val="00F859E0"/>
    <w:rsid w:val="00F85D58"/>
    <w:rsid w:val="00F9066D"/>
    <w:rsid w:val="00F90C60"/>
    <w:rsid w:val="00F90FBC"/>
    <w:rsid w:val="00F9139C"/>
    <w:rsid w:val="00F91669"/>
    <w:rsid w:val="00F91CF2"/>
    <w:rsid w:val="00F921F3"/>
    <w:rsid w:val="00F92E40"/>
    <w:rsid w:val="00F9368C"/>
    <w:rsid w:val="00F93AC2"/>
    <w:rsid w:val="00F95290"/>
    <w:rsid w:val="00F955E4"/>
    <w:rsid w:val="00F95F83"/>
    <w:rsid w:val="00F96637"/>
    <w:rsid w:val="00F96FD7"/>
    <w:rsid w:val="00F9737C"/>
    <w:rsid w:val="00F97C55"/>
    <w:rsid w:val="00FA02BD"/>
    <w:rsid w:val="00FA0D77"/>
    <w:rsid w:val="00FA179D"/>
    <w:rsid w:val="00FA4448"/>
    <w:rsid w:val="00FA473E"/>
    <w:rsid w:val="00FA4F01"/>
    <w:rsid w:val="00FA5528"/>
    <w:rsid w:val="00FA6581"/>
    <w:rsid w:val="00FA786F"/>
    <w:rsid w:val="00FB03C4"/>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E10AC"/>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25</Pages>
  <Words>12884</Words>
  <Characters>73445</Characters>
  <Application>Microsoft Office Word</Application>
  <DocSecurity>0</DocSecurity>
  <Lines>612</Lines>
  <Paragraphs>172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86157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16</cp:revision>
  <cp:lastPrinted>1900-12-31T23:00:00Z</cp:lastPrinted>
  <dcterms:created xsi:type="dcterms:W3CDTF">2023-07-27T05:32:00Z</dcterms:created>
  <dcterms:modified xsi:type="dcterms:W3CDTF">2023-07-27T08:34:00Z</dcterms:modified>
</cp:coreProperties>
</file>