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3D785D" w:rsidRDefault="00E9639F" w:rsidP="00C14BEF">
      <w:pPr>
        <w:pStyle w:val="Default"/>
        <w:jc w:val="center"/>
        <w:rPr>
          <w:rFonts w:ascii="Arial" w:hAnsi="Arial" w:cs="Arial"/>
          <w:b/>
          <w:bCs/>
          <w:color w:val="auto"/>
        </w:rPr>
      </w:pPr>
      <w:r w:rsidRPr="003D785D">
        <w:rPr>
          <w:rFonts w:ascii="Arial" w:hAnsi="Arial" w:cs="Arial"/>
          <w:b/>
          <w:bCs/>
          <w:color w:val="auto"/>
        </w:rPr>
        <w:t>CONSIGLIO REGIONALE DELLA CAMPANIA</w:t>
      </w:r>
    </w:p>
    <w:p w14:paraId="1A10BBBA" w14:textId="2BC85A90" w:rsidR="00E9639F" w:rsidRPr="003D785D" w:rsidRDefault="00E9639F" w:rsidP="00F97C55">
      <w:pPr>
        <w:pStyle w:val="Default"/>
        <w:jc w:val="center"/>
        <w:rPr>
          <w:rFonts w:ascii="Arial" w:hAnsi="Arial" w:cs="Arial"/>
          <w:color w:val="auto"/>
        </w:rPr>
      </w:pPr>
      <w:r w:rsidRPr="003D785D">
        <w:rPr>
          <w:rFonts w:ascii="Arial" w:hAnsi="Arial" w:cs="Arial"/>
          <w:b/>
          <w:bCs/>
          <w:color w:val="auto"/>
        </w:rPr>
        <w:t xml:space="preserve">SEDUTA N. </w:t>
      </w:r>
      <w:r w:rsidR="00F97C55">
        <w:rPr>
          <w:rFonts w:ascii="Arial" w:hAnsi="Arial" w:cs="Arial"/>
          <w:b/>
          <w:bCs/>
          <w:color w:val="auto"/>
        </w:rPr>
        <w:t>9</w:t>
      </w:r>
      <w:r w:rsidR="00926258">
        <w:rPr>
          <w:rFonts w:ascii="Arial" w:hAnsi="Arial" w:cs="Arial"/>
          <w:b/>
          <w:bCs/>
          <w:color w:val="auto"/>
        </w:rPr>
        <w:t>7</w:t>
      </w:r>
      <w:r w:rsidR="00F97C55">
        <w:rPr>
          <w:rFonts w:ascii="Arial" w:hAnsi="Arial" w:cs="Arial"/>
          <w:b/>
          <w:bCs/>
          <w:color w:val="auto"/>
        </w:rPr>
        <w:t xml:space="preserve"> </w:t>
      </w:r>
      <w:r w:rsidRPr="003D785D">
        <w:rPr>
          <w:rFonts w:ascii="Arial" w:hAnsi="Arial" w:cs="Arial"/>
          <w:b/>
          <w:bCs/>
          <w:color w:val="auto"/>
        </w:rPr>
        <w:t xml:space="preserve">DI </w:t>
      </w:r>
      <w:r w:rsidR="00BF325F">
        <w:rPr>
          <w:rFonts w:ascii="Arial" w:hAnsi="Arial" w:cs="Arial"/>
          <w:b/>
          <w:bCs/>
          <w:color w:val="auto"/>
        </w:rPr>
        <w:t>MERCOLE</w:t>
      </w:r>
      <w:r w:rsidRPr="003D785D">
        <w:rPr>
          <w:rFonts w:ascii="Arial" w:hAnsi="Arial" w:cs="Arial"/>
          <w:b/>
          <w:bCs/>
          <w:color w:val="auto"/>
        </w:rPr>
        <w:t xml:space="preserve">DÌ </w:t>
      </w:r>
      <w:r w:rsidR="00926258">
        <w:rPr>
          <w:rFonts w:ascii="Arial" w:hAnsi="Arial" w:cs="Arial"/>
          <w:b/>
          <w:bCs/>
          <w:color w:val="auto"/>
        </w:rPr>
        <w:t xml:space="preserve">02 AGOSTO </w:t>
      </w:r>
      <w:r w:rsidRPr="003D785D">
        <w:rPr>
          <w:rFonts w:ascii="Arial" w:hAnsi="Arial" w:cs="Arial"/>
          <w:b/>
          <w:bCs/>
          <w:color w:val="auto"/>
        </w:rPr>
        <w:t>202</w:t>
      </w:r>
      <w:r w:rsidR="0029706D" w:rsidRPr="003D785D">
        <w:rPr>
          <w:rFonts w:ascii="Arial" w:hAnsi="Arial" w:cs="Arial"/>
          <w:b/>
          <w:bCs/>
          <w:color w:val="auto"/>
        </w:rPr>
        <w:t>3</w:t>
      </w:r>
    </w:p>
    <w:p w14:paraId="0EFE8220" w14:textId="77777777" w:rsidR="00E046F9" w:rsidRPr="003D785D" w:rsidRDefault="00E046F9" w:rsidP="00C14BEF">
      <w:pPr>
        <w:rPr>
          <w:rFonts w:cs="Arial"/>
        </w:rPr>
      </w:pPr>
    </w:p>
    <w:p w14:paraId="54D2B7E7" w14:textId="01E993F0" w:rsidR="00C86714" w:rsidRDefault="006D0897" w:rsidP="00C14BEF">
      <w:pPr>
        <w:pStyle w:val="Default"/>
        <w:jc w:val="both"/>
        <w:rPr>
          <w:rFonts w:ascii="Arial" w:hAnsi="Arial" w:cs="Arial"/>
          <w:bCs/>
          <w:color w:val="auto"/>
        </w:rPr>
      </w:pPr>
      <w:r w:rsidRPr="003D785D">
        <w:rPr>
          <w:rFonts w:ascii="Arial" w:hAnsi="Arial" w:cs="Arial"/>
          <w:bCs/>
          <w:color w:val="auto"/>
        </w:rPr>
        <w:t>Indice</w:t>
      </w:r>
      <w:r w:rsidR="000A5019">
        <w:rPr>
          <w:rFonts w:ascii="Arial" w:hAnsi="Arial" w:cs="Arial"/>
          <w:bCs/>
          <w:color w:val="auto"/>
        </w:rPr>
        <w:t xml:space="preserve"> </w:t>
      </w:r>
      <w:r w:rsidR="00926258">
        <w:rPr>
          <w:rFonts w:ascii="Arial" w:hAnsi="Arial" w:cs="Arial"/>
          <w:bCs/>
          <w:color w:val="auto"/>
        </w:rPr>
        <w:t>degli argomenti trattati</w:t>
      </w:r>
      <w:r w:rsidR="00C86714" w:rsidRPr="003D785D">
        <w:rPr>
          <w:rFonts w:ascii="Arial" w:hAnsi="Arial" w:cs="Arial"/>
          <w:bCs/>
          <w:color w:val="auto"/>
        </w:rPr>
        <w:t>:</w:t>
      </w:r>
    </w:p>
    <w:p w14:paraId="2D05BA58" w14:textId="77777777" w:rsidR="00E24598" w:rsidRPr="00E24598" w:rsidRDefault="00E24598" w:rsidP="00C56567">
      <w:pPr>
        <w:jc w:val="both"/>
        <w:rPr>
          <w:rFonts w:cs="Arial"/>
          <w:bCs/>
        </w:rPr>
      </w:pPr>
    </w:p>
    <w:p w14:paraId="3BA1AF19" w14:textId="56BCFF53" w:rsidR="00E24598" w:rsidRPr="00E24598" w:rsidRDefault="00E24598" w:rsidP="00E24598">
      <w:pPr>
        <w:pStyle w:val="Default"/>
        <w:rPr>
          <w:rFonts w:ascii="Arial" w:eastAsia="Calibri" w:hAnsi="Arial" w:cs="Arial"/>
          <w:bCs/>
        </w:rPr>
      </w:pPr>
      <w:r w:rsidRPr="00E24598">
        <w:rPr>
          <w:rFonts w:ascii="Arial" w:eastAsia="Calibri" w:hAnsi="Arial" w:cs="Arial"/>
          <w:bCs/>
        </w:rPr>
        <w:t>PRESIDENTE (Oliviero)</w:t>
      </w:r>
    </w:p>
    <w:p w14:paraId="012CC8BA" w14:textId="77777777" w:rsidR="00E24598" w:rsidRPr="00E24598" w:rsidRDefault="00E24598" w:rsidP="00E24598">
      <w:pPr>
        <w:pStyle w:val="Default"/>
        <w:rPr>
          <w:rFonts w:ascii="Arial" w:hAnsi="Arial" w:cs="Arial"/>
        </w:rPr>
      </w:pPr>
    </w:p>
    <w:p w14:paraId="44C7319E" w14:textId="4BE14CAB" w:rsidR="00E24598" w:rsidRPr="00E24598" w:rsidRDefault="00000000" w:rsidP="00E24598">
      <w:pPr>
        <w:pStyle w:val="Default"/>
        <w:rPr>
          <w:rFonts w:ascii="Arial" w:hAnsi="Arial" w:cs="Arial"/>
        </w:rPr>
      </w:pPr>
      <w:hyperlink w:anchor="_APPROVAZIONE_PROCESSI_VERBALI" w:history="1">
        <w:r w:rsidR="00E24598" w:rsidRPr="00E24598">
          <w:rPr>
            <w:rStyle w:val="Collegamentoipertestuale"/>
            <w:rFonts w:ascii="Arial" w:hAnsi="Arial" w:cs="Arial"/>
          </w:rPr>
          <w:t>Approvazione processi verbali sedute precedenti</w:t>
        </w:r>
      </w:hyperlink>
      <w:r w:rsidR="00E24598" w:rsidRPr="00E24598">
        <w:rPr>
          <w:rFonts w:ascii="Arial" w:hAnsi="Arial" w:cs="Arial"/>
        </w:rPr>
        <w:t xml:space="preserve"> </w:t>
      </w:r>
    </w:p>
    <w:p w14:paraId="2686B6E3" w14:textId="2E1D46A9" w:rsidR="00E24598" w:rsidRPr="00E24598" w:rsidRDefault="00E24598" w:rsidP="00C56567">
      <w:pPr>
        <w:jc w:val="both"/>
        <w:rPr>
          <w:rFonts w:cs="Arial"/>
          <w:bCs/>
        </w:rPr>
      </w:pPr>
      <w:r w:rsidRPr="00E24598">
        <w:rPr>
          <w:rFonts w:eastAsia="Calibri" w:cs="Arial"/>
          <w:bCs/>
        </w:rPr>
        <w:t>PRESIDENTE (Oliviero)</w:t>
      </w:r>
    </w:p>
    <w:p w14:paraId="3F072D62" w14:textId="46BDBE22" w:rsidR="00E24598" w:rsidRPr="00E24598" w:rsidRDefault="00E24598" w:rsidP="00E24598">
      <w:pPr>
        <w:pStyle w:val="Default"/>
        <w:rPr>
          <w:rFonts w:ascii="Arial" w:hAnsi="Arial" w:cs="Arial"/>
        </w:rPr>
      </w:pPr>
    </w:p>
    <w:p w14:paraId="1164D4F5" w14:textId="54AFF4A5" w:rsidR="00E24598" w:rsidRPr="00E24598" w:rsidRDefault="00000000" w:rsidP="00E24598">
      <w:pPr>
        <w:pStyle w:val="Default"/>
        <w:rPr>
          <w:rFonts w:ascii="Arial" w:hAnsi="Arial" w:cs="Arial"/>
        </w:rPr>
      </w:pPr>
      <w:hyperlink w:anchor="_COMUNICAZIONI_DEL_PRESIDENTE" w:history="1">
        <w:r w:rsidR="00E24598" w:rsidRPr="00E24598">
          <w:rPr>
            <w:rStyle w:val="Collegamentoipertestuale"/>
            <w:rFonts w:ascii="Arial" w:hAnsi="Arial" w:cs="Arial"/>
          </w:rPr>
          <w:t>Comunicazioni del Presidente</w:t>
        </w:r>
      </w:hyperlink>
      <w:r w:rsidR="00E24598" w:rsidRPr="00E24598">
        <w:rPr>
          <w:rFonts w:ascii="Arial" w:hAnsi="Arial" w:cs="Arial"/>
        </w:rPr>
        <w:t xml:space="preserve"> </w:t>
      </w:r>
    </w:p>
    <w:p w14:paraId="4CA72A1A" w14:textId="136A8F36" w:rsidR="00E24598" w:rsidRPr="00E24598" w:rsidRDefault="00E24598" w:rsidP="00C56567">
      <w:pPr>
        <w:jc w:val="both"/>
        <w:rPr>
          <w:rFonts w:cs="Arial"/>
          <w:bCs/>
        </w:rPr>
      </w:pPr>
      <w:r w:rsidRPr="00E24598">
        <w:rPr>
          <w:rFonts w:eastAsia="Calibri" w:cs="Arial"/>
          <w:bCs/>
        </w:rPr>
        <w:t>PRESIDENTE (Oliviero)</w:t>
      </w:r>
    </w:p>
    <w:p w14:paraId="58C33A97" w14:textId="783407D9" w:rsidR="00E24598" w:rsidRPr="00E24598" w:rsidRDefault="00E24598" w:rsidP="00E24598">
      <w:pPr>
        <w:pStyle w:val="Default"/>
        <w:rPr>
          <w:rFonts w:ascii="Arial" w:hAnsi="Arial" w:cs="Arial"/>
        </w:rPr>
      </w:pPr>
    </w:p>
    <w:p w14:paraId="54AB9DA1" w14:textId="0FBA3FBE" w:rsidR="00E24598" w:rsidRPr="00E24598" w:rsidRDefault="00000000" w:rsidP="00E24598">
      <w:pPr>
        <w:pStyle w:val="Default"/>
        <w:rPr>
          <w:rFonts w:ascii="Arial" w:hAnsi="Arial" w:cs="Arial"/>
        </w:rPr>
      </w:pPr>
      <w:hyperlink w:anchor="_ESAME_DELLA_DELIBERA" w:history="1">
        <w:r w:rsidR="00E24598" w:rsidRPr="00E24598">
          <w:rPr>
            <w:rStyle w:val="Collegamentoipertestuale"/>
            <w:rFonts w:ascii="Arial" w:hAnsi="Arial" w:cs="Arial"/>
          </w:rPr>
          <w:t>Esame della delibera di Giunta regionale n. 455 del 26 luglio 2023 “Comune di Boscoreale (NA) – Progetto del nuovo parco Bioma – Bioparco del Mediterraneo” Richiesta approvazione ai sensi dell’art. 13 della legge regionale 1/2007. Reg. Gen. 386/II</w:t>
        </w:r>
      </w:hyperlink>
      <w:r w:rsidR="00E24598" w:rsidRPr="00E24598">
        <w:rPr>
          <w:rFonts w:ascii="Arial" w:hAnsi="Arial" w:cs="Arial"/>
        </w:rPr>
        <w:t xml:space="preserve"> </w:t>
      </w:r>
    </w:p>
    <w:p w14:paraId="5CFD8559" w14:textId="2CA7C337" w:rsidR="00E24598" w:rsidRPr="00E24598" w:rsidRDefault="00E24598" w:rsidP="00C56567">
      <w:pPr>
        <w:jc w:val="both"/>
        <w:rPr>
          <w:rFonts w:cs="Arial"/>
          <w:bCs/>
        </w:rPr>
      </w:pPr>
      <w:r w:rsidRPr="00E24598">
        <w:rPr>
          <w:rFonts w:eastAsia="Calibri" w:cs="Arial"/>
          <w:bCs/>
        </w:rPr>
        <w:t>PRESIDENTE (Oliviero)</w:t>
      </w:r>
    </w:p>
    <w:p w14:paraId="44E32DE2" w14:textId="484F8B4F" w:rsidR="00E24598" w:rsidRPr="00E24598" w:rsidRDefault="00E24598" w:rsidP="00C56567">
      <w:pPr>
        <w:jc w:val="both"/>
        <w:rPr>
          <w:rFonts w:cs="Arial"/>
          <w:bCs/>
        </w:rPr>
      </w:pPr>
      <w:r w:rsidRPr="00E24598">
        <w:rPr>
          <w:bCs/>
        </w:rPr>
        <w:t>CASCONE (De Luca Presidente)</w:t>
      </w:r>
    </w:p>
    <w:p w14:paraId="5F078FC0" w14:textId="7F1E0671" w:rsidR="00E24598" w:rsidRPr="00E24598" w:rsidRDefault="00E24598" w:rsidP="00E24598">
      <w:pPr>
        <w:pStyle w:val="Default"/>
        <w:rPr>
          <w:rFonts w:ascii="Arial" w:hAnsi="Arial" w:cs="Arial"/>
        </w:rPr>
      </w:pPr>
    </w:p>
    <w:p w14:paraId="4AF0AA79" w14:textId="1831AD2A" w:rsidR="00E24598" w:rsidRPr="00E24598" w:rsidRDefault="00000000" w:rsidP="00E24598">
      <w:pPr>
        <w:pStyle w:val="Default"/>
        <w:rPr>
          <w:rFonts w:ascii="Arial" w:hAnsi="Arial" w:cs="Arial"/>
        </w:rPr>
      </w:pPr>
      <w:hyperlink w:anchor="_ESAME_DELLA_DELIBERA_1" w:history="1">
        <w:r w:rsidR="00E24598" w:rsidRPr="00E24598">
          <w:rPr>
            <w:rStyle w:val="Collegamentoipertestuale"/>
            <w:rFonts w:ascii="Arial" w:hAnsi="Arial" w:cs="Arial"/>
          </w:rPr>
          <w:t>Esame della delibera di Giunta regionale n. 712 del 20 dicembre 2022 “Adozione del piano di utilizzazione delle aree del demanio marittimo – PUAD – con finalità turistico-ricreative” - Reg. Gen. 369/II</w:t>
        </w:r>
      </w:hyperlink>
    </w:p>
    <w:p w14:paraId="6B1196AA" w14:textId="72AAD601" w:rsidR="00E24598" w:rsidRPr="00E24598" w:rsidRDefault="00E24598" w:rsidP="00C56567">
      <w:pPr>
        <w:jc w:val="both"/>
        <w:rPr>
          <w:rFonts w:cs="Arial"/>
          <w:bCs/>
        </w:rPr>
      </w:pPr>
      <w:r w:rsidRPr="00E24598">
        <w:rPr>
          <w:rFonts w:eastAsia="Calibri" w:cs="Arial"/>
          <w:bCs/>
        </w:rPr>
        <w:t>PRESIDENTE (Oliviero)</w:t>
      </w:r>
    </w:p>
    <w:p w14:paraId="227DE342" w14:textId="6EBE0625" w:rsidR="00E24598" w:rsidRPr="00E24598" w:rsidRDefault="00E24598" w:rsidP="00C56567">
      <w:pPr>
        <w:jc w:val="both"/>
        <w:rPr>
          <w:rFonts w:cs="Arial"/>
          <w:bCs/>
        </w:rPr>
      </w:pPr>
      <w:r w:rsidRPr="00E24598">
        <w:rPr>
          <w:bCs/>
        </w:rPr>
        <w:t>CASCONE (De Luca Presidente)</w:t>
      </w:r>
    </w:p>
    <w:p w14:paraId="58FA99A5" w14:textId="3DEA0B92" w:rsidR="00E24598" w:rsidRPr="00E24598" w:rsidRDefault="00E24598" w:rsidP="00E24598">
      <w:pPr>
        <w:pStyle w:val="Default"/>
        <w:rPr>
          <w:rFonts w:ascii="Arial" w:hAnsi="Arial" w:cs="Arial"/>
        </w:rPr>
      </w:pPr>
    </w:p>
    <w:p w14:paraId="20E53CDD" w14:textId="7BCFB0B3" w:rsidR="00E24598" w:rsidRPr="00E24598" w:rsidRDefault="00000000" w:rsidP="00E24598">
      <w:pPr>
        <w:pStyle w:val="Default"/>
        <w:rPr>
          <w:rFonts w:ascii="Arial" w:hAnsi="Arial" w:cs="Arial"/>
        </w:rPr>
      </w:pPr>
      <w:hyperlink w:anchor="_ESAME_DEL_DISEGNO" w:history="1">
        <w:r w:rsidR="00E24598" w:rsidRPr="00E24598">
          <w:rPr>
            <w:rStyle w:val="Collegamentoipertestuale"/>
            <w:rFonts w:ascii="Arial" w:hAnsi="Arial" w:cs="Arial"/>
          </w:rPr>
          <w:t>Esame del disegno di legge “Modifiche alla legge regionale 26 maggio 2016, n. 14 (Norme di attuazione della disciplina europea e nazionale in materia di rifiuti e dell’economia circolare)” Delibera di Giunta regionale n. 234 del 27 aprile 2023. Reg. Gen. 298</w:t>
        </w:r>
      </w:hyperlink>
      <w:r w:rsidR="00E24598" w:rsidRPr="00E24598">
        <w:rPr>
          <w:rFonts w:ascii="Arial" w:hAnsi="Arial" w:cs="Arial"/>
        </w:rPr>
        <w:t xml:space="preserve"> </w:t>
      </w:r>
    </w:p>
    <w:p w14:paraId="72DC9E78" w14:textId="7CFC012E" w:rsidR="00E24598" w:rsidRPr="00E24598" w:rsidRDefault="00E24598" w:rsidP="00C56567">
      <w:pPr>
        <w:jc w:val="both"/>
        <w:rPr>
          <w:rFonts w:cs="Arial"/>
          <w:bCs/>
        </w:rPr>
      </w:pPr>
      <w:r w:rsidRPr="00E24598">
        <w:rPr>
          <w:rFonts w:eastAsia="Calibri" w:cs="Arial"/>
          <w:bCs/>
        </w:rPr>
        <w:t>PRESIDENTE (Oliviero)</w:t>
      </w:r>
    </w:p>
    <w:p w14:paraId="2F943AA3" w14:textId="77777777" w:rsidR="00E24598" w:rsidRPr="00E24598" w:rsidRDefault="00E24598" w:rsidP="00E24598">
      <w:pPr>
        <w:rPr>
          <w:bCs/>
        </w:rPr>
      </w:pPr>
      <w:r w:rsidRPr="00E24598">
        <w:rPr>
          <w:bCs/>
        </w:rPr>
        <w:t>ZANNINI (De Luca Presidente)</w:t>
      </w:r>
    </w:p>
    <w:p w14:paraId="649A57B4" w14:textId="77777777" w:rsidR="00E24598" w:rsidRPr="00E24598" w:rsidRDefault="00E24598" w:rsidP="00E24598">
      <w:pPr>
        <w:rPr>
          <w:bCs/>
        </w:rPr>
      </w:pPr>
      <w:r w:rsidRPr="00E24598">
        <w:rPr>
          <w:rFonts w:cs="Arial"/>
          <w:bCs/>
        </w:rPr>
        <w:t>NAPPI (Lega Campania)</w:t>
      </w:r>
    </w:p>
    <w:p w14:paraId="10238217" w14:textId="77777777" w:rsidR="00E24598" w:rsidRPr="00E24598" w:rsidRDefault="00E24598" w:rsidP="00E24598">
      <w:pPr>
        <w:rPr>
          <w:bCs/>
        </w:rPr>
      </w:pPr>
      <w:r w:rsidRPr="00E24598">
        <w:rPr>
          <w:rFonts w:cs="Arial"/>
          <w:bCs/>
        </w:rPr>
        <w:t>CIRILLO (+Europa)</w:t>
      </w:r>
    </w:p>
    <w:p w14:paraId="3D425CD6" w14:textId="77777777" w:rsidR="00E24598" w:rsidRPr="00E24598" w:rsidRDefault="00E24598" w:rsidP="00E24598">
      <w:pPr>
        <w:rPr>
          <w:bCs/>
        </w:rPr>
      </w:pPr>
      <w:r w:rsidRPr="00E24598">
        <w:rPr>
          <w:rFonts w:cs="Arial"/>
          <w:bCs/>
        </w:rPr>
        <w:t>LETTIERI (De Luca Presidente)</w:t>
      </w:r>
    </w:p>
    <w:p w14:paraId="35F0453A" w14:textId="77777777" w:rsidR="00E24598" w:rsidRPr="00E24598" w:rsidRDefault="00E24598" w:rsidP="00E24598">
      <w:pPr>
        <w:rPr>
          <w:bCs/>
        </w:rPr>
      </w:pPr>
      <w:r w:rsidRPr="00E24598">
        <w:rPr>
          <w:rFonts w:eastAsia="Calibri" w:cs="Arial"/>
          <w:bCs/>
        </w:rPr>
        <w:t>CAMMARANO (M5S)</w:t>
      </w:r>
    </w:p>
    <w:p w14:paraId="57F9FAA6" w14:textId="77777777" w:rsidR="00E24598" w:rsidRPr="00E24598" w:rsidRDefault="00E24598" w:rsidP="00E24598">
      <w:pPr>
        <w:rPr>
          <w:bCs/>
        </w:rPr>
      </w:pPr>
      <w:r w:rsidRPr="00E24598">
        <w:rPr>
          <w:bCs/>
        </w:rPr>
        <w:t>MANFREDI (PD)</w:t>
      </w:r>
    </w:p>
    <w:p w14:paraId="5F096D05" w14:textId="4406F4EC" w:rsidR="001377E2" w:rsidRPr="00C56567" w:rsidRDefault="001377E2" w:rsidP="00C56567">
      <w:pPr>
        <w:jc w:val="both"/>
        <w:rPr>
          <w:rFonts w:cs="Arial"/>
          <w:bCs/>
        </w:rPr>
      </w:pPr>
      <w:r w:rsidRPr="00C56567">
        <w:rPr>
          <w:rFonts w:cs="Arial"/>
          <w:bCs/>
        </w:rPr>
        <w:br w:type="page"/>
      </w:r>
    </w:p>
    <w:p w14:paraId="7469BEAF" w14:textId="77777777" w:rsidR="00102592" w:rsidRPr="00C56567" w:rsidRDefault="00102592" w:rsidP="00C56567">
      <w:pPr>
        <w:jc w:val="both"/>
        <w:rPr>
          <w:rFonts w:cs="Arial"/>
          <w:bCs/>
        </w:rPr>
      </w:pPr>
    </w:p>
    <w:p w14:paraId="07A83B93" w14:textId="4A096E20" w:rsidR="008500C4" w:rsidRPr="003D785D" w:rsidRDefault="00E9639F" w:rsidP="00F97C55">
      <w:pPr>
        <w:pStyle w:val="Default"/>
        <w:jc w:val="center"/>
        <w:rPr>
          <w:rFonts w:ascii="Arial" w:hAnsi="Arial" w:cs="Arial"/>
          <w:b/>
          <w:color w:val="auto"/>
        </w:rPr>
      </w:pPr>
      <w:r w:rsidRPr="003D785D">
        <w:rPr>
          <w:rFonts w:ascii="Arial" w:hAnsi="Arial" w:cs="Arial"/>
          <w:b/>
          <w:color w:val="auto"/>
        </w:rPr>
        <w:t>PRESIDENZA DEL</w:t>
      </w:r>
      <w:r w:rsidR="00F97C55">
        <w:rPr>
          <w:rFonts w:ascii="Arial" w:hAnsi="Arial" w:cs="Arial"/>
          <w:b/>
          <w:color w:val="auto"/>
        </w:rPr>
        <w:t xml:space="preserve"> </w:t>
      </w:r>
      <w:r w:rsidRPr="003D785D">
        <w:rPr>
          <w:rFonts w:ascii="Arial" w:hAnsi="Arial" w:cs="Arial"/>
          <w:b/>
          <w:color w:val="auto"/>
        </w:rPr>
        <w:t>PRESIDE</w:t>
      </w:r>
      <w:r w:rsidR="002D0579" w:rsidRPr="003D785D">
        <w:rPr>
          <w:rFonts w:ascii="Arial" w:hAnsi="Arial" w:cs="Arial"/>
          <w:b/>
          <w:color w:val="auto"/>
        </w:rPr>
        <w:t xml:space="preserve">NTE </w:t>
      </w:r>
      <w:r w:rsidR="00926258">
        <w:rPr>
          <w:rFonts w:ascii="Arial" w:hAnsi="Arial" w:cs="Arial"/>
          <w:b/>
          <w:color w:val="auto"/>
        </w:rPr>
        <w:t xml:space="preserve">GENNARO OLIVIERO </w:t>
      </w:r>
    </w:p>
    <w:p w14:paraId="5C023950" w14:textId="77777777" w:rsidR="003D3545" w:rsidRPr="003D785D" w:rsidRDefault="003D3545" w:rsidP="00C14BEF">
      <w:pPr>
        <w:pStyle w:val="Default"/>
        <w:jc w:val="center"/>
        <w:rPr>
          <w:rFonts w:ascii="Arial" w:hAnsi="Arial" w:cs="Arial"/>
          <w:b/>
          <w:bCs/>
          <w:color w:val="auto"/>
        </w:rPr>
      </w:pPr>
    </w:p>
    <w:p w14:paraId="5C5D93C5" w14:textId="719DCB15" w:rsidR="00E9639F" w:rsidRPr="003D785D" w:rsidRDefault="00E9639F" w:rsidP="00C14BEF">
      <w:pPr>
        <w:pStyle w:val="Default"/>
        <w:jc w:val="center"/>
        <w:rPr>
          <w:rFonts w:ascii="Arial" w:hAnsi="Arial" w:cs="Arial"/>
          <w:b/>
          <w:bCs/>
          <w:color w:val="auto"/>
        </w:rPr>
      </w:pPr>
      <w:r w:rsidRPr="003D785D">
        <w:rPr>
          <w:rFonts w:ascii="Arial" w:hAnsi="Arial" w:cs="Arial"/>
          <w:b/>
          <w:bCs/>
          <w:color w:val="auto"/>
        </w:rPr>
        <w:t xml:space="preserve">La seduta ha inizio alle ore </w:t>
      </w:r>
      <w:r w:rsidR="004B0866" w:rsidRPr="003D785D">
        <w:rPr>
          <w:rFonts w:ascii="Arial" w:hAnsi="Arial" w:cs="Arial"/>
          <w:b/>
          <w:bCs/>
          <w:color w:val="auto"/>
        </w:rPr>
        <w:t>1</w:t>
      </w:r>
      <w:r w:rsidR="00926258">
        <w:rPr>
          <w:rFonts w:ascii="Arial" w:hAnsi="Arial" w:cs="Arial"/>
          <w:b/>
          <w:bCs/>
          <w:color w:val="auto"/>
        </w:rPr>
        <w:t>2</w:t>
      </w:r>
      <w:r w:rsidRPr="003D785D">
        <w:rPr>
          <w:rFonts w:ascii="Arial" w:hAnsi="Arial" w:cs="Arial"/>
          <w:b/>
          <w:bCs/>
          <w:color w:val="auto"/>
        </w:rPr>
        <w:t>.</w:t>
      </w:r>
      <w:r w:rsidR="00926258">
        <w:rPr>
          <w:rFonts w:ascii="Arial" w:hAnsi="Arial" w:cs="Arial"/>
          <w:b/>
          <w:bCs/>
          <w:color w:val="auto"/>
        </w:rPr>
        <w:t>32</w:t>
      </w:r>
    </w:p>
    <w:p w14:paraId="0CFAC104" w14:textId="77777777" w:rsidR="0005241E" w:rsidRPr="003D785D" w:rsidRDefault="0005241E" w:rsidP="00C14BEF">
      <w:pPr>
        <w:pStyle w:val="Default"/>
        <w:jc w:val="center"/>
        <w:rPr>
          <w:rFonts w:ascii="Arial" w:hAnsi="Arial" w:cs="Arial"/>
          <w:b/>
          <w:bCs/>
          <w:color w:val="auto"/>
        </w:rPr>
      </w:pPr>
    </w:p>
    <w:p w14:paraId="24F5D359" w14:textId="36E98134" w:rsidR="00F921F3" w:rsidRDefault="00074376" w:rsidP="00926258">
      <w:pPr>
        <w:jc w:val="both"/>
        <w:rPr>
          <w:rFonts w:eastAsia="Calibri" w:cs="Arial"/>
          <w:bCs/>
        </w:rPr>
      </w:pPr>
      <w:r w:rsidRPr="003D785D">
        <w:rPr>
          <w:rFonts w:eastAsia="Calibri" w:cs="Arial"/>
          <w:b/>
        </w:rPr>
        <w:t>P</w:t>
      </w:r>
      <w:r w:rsidR="00274092" w:rsidRPr="003D785D">
        <w:rPr>
          <w:rFonts w:eastAsia="Calibri" w:cs="Arial"/>
          <w:b/>
        </w:rPr>
        <w:t>RESIDENTE</w:t>
      </w:r>
      <w:r w:rsidR="00ED52D8">
        <w:rPr>
          <w:rFonts w:eastAsia="Calibri" w:cs="Arial"/>
          <w:b/>
        </w:rPr>
        <w:t xml:space="preserve"> (</w:t>
      </w:r>
      <w:r w:rsidR="00926258">
        <w:rPr>
          <w:rFonts w:eastAsia="Calibri" w:cs="Arial"/>
          <w:b/>
        </w:rPr>
        <w:t>Oliviero</w:t>
      </w:r>
      <w:r w:rsidR="00ED52D8">
        <w:rPr>
          <w:rFonts w:eastAsia="Calibri" w:cs="Arial"/>
          <w:b/>
        </w:rPr>
        <w:t>)</w:t>
      </w:r>
      <w:r w:rsidR="00075895">
        <w:rPr>
          <w:rFonts w:eastAsia="Calibri" w:cs="Arial"/>
          <w:b/>
        </w:rPr>
        <w:t>.</w:t>
      </w:r>
      <w:r w:rsidR="00324929">
        <w:rPr>
          <w:rFonts w:eastAsia="Calibri" w:cs="Arial"/>
          <w:bCs/>
        </w:rPr>
        <w:t xml:space="preserve"> </w:t>
      </w:r>
      <w:r w:rsidR="007A3841">
        <w:rPr>
          <w:rFonts w:eastAsia="Calibri" w:cs="Arial"/>
          <w:bCs/>
        </w:rPr>
        <w:t xml:space="preserve">Prego i colleghi di prendere posto che iniziamo la </w:t>
      </w:r>
      <w:r w:rsidR="00047F6A">
        <w:rPr>
          <w:rFonts w:eastAsia="Calibri" w:cs="Arial"/>
          <w:bCs/>
        </w:rPr>
        <w:t>seduta</w:t>
      </w:r>
      <w:r w:rsidR="007A3841">
        <w:rPr>
          <w:rFonts w:eastAsia="Calibri" w:cs="Arial"/>
          <w:bCs/>
        </w:rPr>
        <w:t>.</w:t>
      </w:r>
    </w:p>
    <w:p w14:paraId="43E9CE95" w14:textId="77777777" w:rsidR="007A3841" w:rsidRDefault="007A3841" w:rsidP="00926258">
      <w:pPr>
        <w:jc w:val="both"/>
        <w:rPr>
          <w:rFonts w:eastAsia="Calibri" w:cs="Arial"/>
          <w:bCs/>
        </w:rPr>
      </w:pPr>
    </w:p>
    <w:p w14:paraId="50C618F9" w14:textId="54FCEE38" w:rsidR="007A3841" w:rsidRPr="007A3841" w:rsidRDefault="007A3841" w:rsidP="00E24598">
      <w:pPr>
        <w:pStyle w:val="Titolo1"/>
        <w:rPr>
          <w:rFonts w:eastAsia="Calibri"/>
        </w:rPr>
      </w:pPr>
      <w:bookmarkStart w:id="0" w:name="_APPROVAZIONE_PROCESSI_VERBALI"/>
      <w:bookmarkEnd w:id="0"/>
      <w:r w:rsidRPr="007A3841">
        <w:rPr>
          <w:rFonts w:eastAsia="Calibri"/>
        </w:rPr>
        <w:t>APPROVAZIONE PROCESSI VERBALI SEDUTE PRECEDENTI</w:t>
      </w:r>
    </w:p>
    <w:p w14:paraId="1BE0D680" w14:textId="77777777" w:rsidR="007A3841" w:rsidRDefault="007A3841" w:rsidP="00926258">
      <w:pPr>
        <w:jc w:val="both"/>
        <w:rPr>
          <w:rFonts w:eastAsia="Calibri" w:cs="Arial"/>
          <w:bCs/>
        </w:rPr>
      </w:pPr>
    </w:p>
    <w:p w14:paraId="3E2B9A8D" w14:textId="74517EDE" w:rsidR="007A3841" w:rsidRDefault="007A3841" w:rsidP="00926258">
      <w:pPr>
        <w:jc w:val="both"/>
        <w:rPr>
          <w:rFonts w:eastAsia="Calibri" w:cs="Arial"/>
          <w:bCs/>
        </w:rPr>
      </w:pPr>
      <w:r>
        <w:rPr>
          <w:rFonts w:eastAsia="Calibri" w:cs="Arial"/>
          <w:bCs/>
        </w:rPr>
        <w:t>Passiamo al primo punto all’ordine del giorno: “</w:t>
      </w:r>
      <w:r w:rsidRPr="007A3841">
        <w:rPr>
          <w:rFonts w:eastAsia="Calibri" w:cs="Arial"/>
          <w:bCs/>
        </w:rPr>
        <w:t>Approvazione processi verbali sedute precedenti</w:t>
      </w:r>
      <w:r>
        <w:rPr>
          <w:rFonts w:eastAsia="Calibri" w:cs="Arial"/>
          <w:bCs/>
        </w:rPr>
        <w:t>”.</w:t>
      </w:r>
    </w:p>
    <w:p w14:paraId="6288653B" w14:textId="3F971702" w:rsidR="007A3841" w:rsidRDefault="007A3841" w:rsidP="00926258">
      <w:pPr>
        <w:jc w:val="both"/>
        <w:rPr>
          <w:rFonts w:eastAsia="Calibri" w:cs="Arial"/>
          <w:bCs/>
        </w:rPr>
      </w:pPr>
      <w:r>
        <w:rPr>
          <w:rFonts w:eastAsia="Calibri" w:cs="Arial"/>
          <w:bCs/>
        </w:rPr>
        <w:t xml:space="preserve">Approvazione processo verbale n. 95 relativo alla </w:t>
      </w:r>
      <w:r w:rsidR="00047F6A">
        <w:rPr>
          <w:rFonts w:eastAsia="Calibri" w:cs="Arial"/>
          <w:bCs/>
        </w:rPr>
        <w:t>seduta</w:t>
      </w:r>
      <w:r>
        <w:rPr>
          <w:rFonts w:eastAsia="Calibri" w:cs="Arial"/>
          <w:bCs/>
        </w:rPr>
        <w:t xml:space="preserve"> del Consiglio regionale del 14 luglio 2023.</w:t>
      </w:r>
    </w:p>
    <w:p w14:paraId="6FFE372F" w14:textId="77777777" w:rsidR="007A3841" w:rsidRDefault="007A3841" w:rsidP="00926258">
      <w:pPr>
        <w:jc w:val="both"/>
        <w:rPr>
          <w:rFonts w:eastAsia="Calibri" w:cs="Arial"/>
          <w:bCs/>
        </w:rPr>
      </w:pPr>
      <w:r>
        <w:rPr>
          <w:rFonts w:eastAsia="Calibri" w:cs="Arial"/>
          <w:bCs/>
        </w:rPr>
        <w:t xml:space="preserve">Procediamo con la votazione per alzata di mano.  </w:t>
      </w:r>
    </w:p>
    <w:p w14:paraId="2B7FCC6F" w14:textId="1B86E8CA" w:rsidR="007A3841" w:rsidRDefault="007A3841" w:rsidP="00926258">
      <w:pPr>
        <w:jc w:val="both"/>
        <w:rPr>
          <w:rFonts w:eastAsia="Calibri" w:cs="Arial"/>
          <w:bCs/>
        </w:rPr>
      </w:pPr>
      <w:r>
        <w:rPr>
          <w:rFonts w:eastAsia="Calibri" w:cs="Arial"/>
          <w:bCs/>
        </w:rPr>
        <w:t xml:space="preserve">Chi è d’accordo? Chi è contrario? Chi si astiene? </w:t>
      </w:r>
    </w:p>
    <w:p w14:paraId="29B11F61" w14:textId="77777777" w:rsidR="007A3841" w:rsidRDefault="007A3841" w:rsidP="00926258">
      <w:pPr>
        <w:jc w:val="both"/>
        <w:rPr>
          <w:rFonts w:eastAsia="Calibri" w:cs="Arial"/>
          <w:bCs/>
        </w:rPr>
      </w:pPr>
    </w:p>
    <w:p w14:paraId="22CC1FEB" w14:textId="515E9789" w:rsidR="007A3841" w:rsidRDefault="007A3841" w:rsidP="00926258">
      <w:pPr>
        <w:jc w:val="both"/>
        <w:rPr>
          <w:rFonts w:eastAsia="Calibri" w:cs="Arial"/>
          <w:b/>
        </w:rPr>
      </w:pPr>
      <w:r>
        <w:rPr>
          <w:rFonts w:eastAsia="Calibri" w:cs="Arial"/>
          <w:b/>
        </w:rPr>
        <w:t>Il Consiglio approva.</w:t>
      </w:r>
    </w:p>
    <w:p w14:paraId="4D9D9081" w14:textId="77777777" w:rsidR="007A3841" w:rsidRDefault="007A3841" w:rsidP="00926258">
      <w:pPr>
        <w:jc w:val="both"/>
        <w:rPr>
          <w:rFonts w:eastAsia="Calibri" w:cs="Arial"/>
          <w:b/>
        </w:rPr>
      </w:pPr>
    </w:p>
    <w:p w14:paraId="7BE794B1" w14:textId="02A58652" w:rsidR="007A3841" w:rsidRDefault="007A3841" w:rsidP="007A3841">
      <w:pPr>
        <w:jc w:val="both"/>
        <w:rPr>
          <w:rFonts w:eastAsia="Calibri" w:cs="Arial"/>
          <w:bCs/>
        </w:rPr>
      </w:pPr>
      <w:r>
        <w:rPr>
          <w:rFonts w:eastAsia="Calibri" w:cs="Arial"/>
          <w:bCs/>
        </w:rPr>
        <w:t xml:space="preserve">Approvazione processo verbale n. 96 relativo alla </w:t>
      </w:r>
      <w:r w:rsidR="00047F6A">
        <w:rPr>
          <w:rFonts w:eastAsia="Calibri" w:cs="Arial"/>
          <w:bCs/>
        </w:rPr>
        <w:t>seduta</w:t>
      </w:r>
      <w:r>
        <w:rPr>
          <w:rFonts w:eastAsia="Calibri" w:cs="Arial"/>
          <w:bCs/>
        </w:rPr>
        <w:t xml:space="preserve"> di Question Time del Consiglio regionale del 26 luglio 2023.</w:t>
      </w:r>
    </w:p>
    <w:p w14:paraId="7E4055E4" w14:textId="77777777" w:rsidR="007A3841" w:rsidRDefault="007A3841" w:rsidP="007A3841">
      <w:pPr>
        <w:jc w:val="both"/>
        <w:rPr>
          <w:rFonts w:eastAsia="Calibri" w:cs="Arial"/>
          <w:bCs/>
        </w:rPr>
      </w:pPr>
      <w:r>
        <w:rPr>
          <w:rFonts w:eastAsia="Calibri" w:cs="Arial"/>
          <w:bCs/>
        </w:rPr>
        <w:t xml:space="preserve">Procediamo con la votazione per alzata di mano.  </w:t>
      </w:r>
    </w:p>
    <w:p w14:paraId="052BF4F5" w14:textId="77777777" w:rsidR="007A3841" w:rsidRDefault="007A3841" w:rsidP="007A3841">
      <w:pPr>
        <w:jc w:val="both"/>
        <w:rPr>
          <w:rFonts w:eastAsia="Calibri" w:cs="Arial"/>
          <w:bCs/>
        </w:rPr>
      </w:pPr>
      <w:r>
        <w:rPr>
          <w:rFonts w:eastAsia="Calibri" w:cs="Arial"/>
          <w:bCs/>
        </w:rPr>
        <w:t xml:space="preserve">Chi è d’accordo? Chi è contrario? Chi si astiene? </w:t>
      </w:r>
    </w:p>
    <w:p w14:paraId="0261087D" w14:textId="77777777" w:rsidR="007A3841" w:rsidRDefault="007A3841" w:rsidP="007A3841">
      <w:pPr>
        <w:jc w:val="both"/>
        <w:rPr>
          <w:rFonts w:eastAsia="Calibri" w:cs="Arial"/>
          <w:bCs/>
        </w:rPr>
      </w:pPr>
    </w:p>
    <w:p w14:paraId="5F8F60B3" w14:textId="77777777" w:rsidR="007A3841" w:rsidRDefault="007A3841" w:rsidP="007A3841">
      <w:pPr>
        <w:jc w:val="both"/>
        <w:rPr>
          <w:rFonts w:eastAsia="Calibri" w:cs="Arial"/>
          <w:b/>
        </w:rPr>
      </w:pPr>
      <w:r>
        <w:rPr>
          <w:rFonts w:eastAsia="Calibri" w:cs="Arial"/>
          <w:b/>
        </w:rPr>
        <w:t>Il Consiglio approva.</w:t>
      </w:r>
    </w:p>
    <w:p w14:paraId="7389D057" w14:textId="77777777" w:rsidR="007A3841" w:rsidRPr="007A3841" w:rsidRDefault="007A3841" w:rsidP="00926258">
      <w:pPr>
        <w:jc w:val="both"/>
        <w:rPr>
          <w:rFonts w:eastAsia="Calibri" w:cs="Arial"/>
          <w:b/>
        </w:rPr>
      </w:pPr>
    </w:p>
    <w:p w14:paraId="17C9A7DE" w14:textId="1FCDB24A" w:rsidR="007A3841" w:rsidRPr="007A3841" w:rsidRDefault="007A3841" w:rsidP="00E24598">
      <w:pPr>
        <w:pStyle w:val="Titolo1"/>
        <w:rPr>
          <w:rFonts w:eastAsia="Calibri"/>
        </w:rPr>
      </w:pPr>
      <w:bookmarkStart w:id="1" w:name="_COMUNICAZIONI_DEL_PRESIDENTE"/>
      <w:bookmarkEnd w:id="1"/>
      <w:r w:rsidRPr="007A3841">
        <w:rPr>
          <w:rFonts w:eastAsia="Calibri"/>
        </w:rPr>
        <w:t>COMUNICAZIONI DEL PRESIDENTE</w:t>
      </w:r>
    </w:p>
    <w:p w14:paraId="5B9B3327" w14:textId="77777777" w:rsidR="007A3841" w:rsidRDefault="007A3841" w:rsidP="00926258">
      <w:pPr>
        <w:jc w:val="both"/>
        <w:rPr>
          <w:rFonts w:eastAsia="Calibri" w:cs="Arial"/>
          <w:bCs/>
        </w:rPr>
      </w:pPr>
    </w:p>
    <w:p w14:paraId="71DD9B6F" w14:textId="6AE7DE03" w:rsidR="007A3841" w:rsidRPr="007A3841" w:rsidRDefault="00047F6A" w:rsidP="007A3841">
      <w:pPr>
        <w:jc w:val="both"/>
      </w:pPr>
      <w:r>
        <w:t>seduta</w:t>
      </w:r>
      <w:r w:rsidR="007A3841" w:rsidRPr="007A3841">
        <w:t xml:space="preserve"> del 2 agosto 2023</w:t>
      </w:r>
      <w:r w:rsidR="007A3841">
        <w:t xml:space="preserve">. </w:t>
      </w:r>
      <w:r w:rsidR="007A3841" w:rsidRPr="007A3841">
        <w:t>Comunico che sono stati presentati i seguenti provvedimenti legislativi:</w:t>
      </w:r>
    </w:p>
    <w:p w14:paraId="7E92EF96" w14:textId="48A65B7D" w:rsidR="007A3841" w:rsidRPr="007A3841" w:rsidRDefault="007A3841" w:rsidP="007A3841">
      <w:pPr>
        <w:jc w:val="both"/>
      </w:pPr>
      <w:r w:rsidRPr="007A3841">
        <w:t>Proposta di legge “Disciplina del settore dei trasporti pubblici non di linea” Reg. Gen. 312</w:t>
      </w:r>
      <w:r>
        <w:t xml:space="preserve">. </w:t>
      </w:r>
      <w:r w:rsidRPr="007A3841">
        <w:t xml:space="preserve">Ad iniziativa del </w:t>
      </w:r>
      <w:r w:rsidR="00047F6A">
        <w:t>Consiglier</w:t>
      </w:r>
      <w:r w:rsidRPr="007A3841">
        <w:t>e Luca Cascone</w:t>
      </w:r>
      <w:r>
        <w:t xml:space="preserve">. </w:t>
      </w:r>
      <w:r w:rsidRPr="007A3841">
        <w:t>Assegnata alla IV Commissione Consiliare Permanente per l’esame ed alla II Commissione Consiliare Permanente per il parere</w:t>
      </w:r>
      <w:r>
        <w:t>.</w:t>
      </w:r>
    </w:p>
    <w:p w14:paraId="65FE533D" w14:textId="29FB99DA" w:rsidR="007A3841" w:rsidRDefault="007A3841" w:rsidP="007A3841">
      <w:pPr>
        <w:jc w:val="both"/>
      </w:pPr>
      <w:r w:rsidRPr="007A3841">
        <w:t>Se non vi sono obiezioni così resta stabilito</w:t>
      </w:r>
      <w:r>
        <w:t>.</w:t>
      </w:r>
    </w:p>
    <w:p w14:paraId="177CD7F9" w14:textId="77777777" w:rsidR="007A3841" w:rsidRDefault="007A3841" w:rsidP="007A3841">
      <w:pPr>
        <w:jc w:val="both"/>
      </w:pPr>
    </w:p>
    <w:p w14:paraId="70144B65" w14:textId="47D64C08" w:rsidR="007A3841" w:rsidRDefault="007A3841" w:rsidP="007A3841">
      <w:pPr>
        <w:jc w:val="both"/>
        <w:rPr>
          <w:b/>
          <w:bCs/>
        </w:rPr>
      </w:pPr>
      <w:r>
        <w:rPr>
          <w:b/>
          <w:bCs/>
        </w:rPr>
        <w:t>Così resta stabilito.</w:t>
      </w:r>
    </w:p>
    <w:p w14:paraId="68CC3961" w14:textId="77777777" w:rsidR="007A3841" w:rsidRPr="007A3841" w:rsidRDefault="007A3841" w:rsidP="007A3841">
      <w:pPr>
        <w:jc w:val="both"/>
      </w:pPr>
    </w:p>
    <w:p w14:paraId="5F272BD3" w14:textId="392B07D5" w:rsidR="007A3841" w:rsidRPr="007A3841" w:rsidRDefault="007A3841" w:rsidP="007A3841">
      <w:pPr>
        <w:jc w:val="both"/>
      </w:pPr>
      <w:r w:rsidRPr="007A3841">
        <w:t>Disegno di legge: “Modifiche alla legge regionale 22 dicembre 2004, n. 16 recante Norme sul Governo del Territorio” Delibera di Giunta regionale n. 369 del 19 giugno 2023. Reg. Gen. 313</w:t>
      </w:r>
      <w:r>
        <w:t xml:space="preserve">. </w:t>
      </w:r>
      <w:r w:rsidRPr="007A3841">
        <w:t xml:space="preserve">Ad iniziativa della Giunta regionale </w:t>
      </w:r>
      <w:r w:rsidR="00047F6A">
        <w:t>Assessore</w:t>
      </w:r>
      <w:r w:rsidRPr="007A3841">
        <w:t xml:space="preserve"> Bruno Discepolo</w:t>
      </w:r>
      <w:r>
        <w:t xml:space="preserve">. </w:t>
      </w:r>
      <w:r w:rsidRPr="007A3841">
        <w:t>Assegnato alla IV Commissione Consiliare Permanente per l’esame</w:t>
      </w:r>
      <w:r>
        <w:t>.</w:t>
      </w:r>
      <w:r w:rsidRPr="007A3841">
        <w:t xml:space="preserve"> </w:t>
      </w:r>
    </w:p>
    <w:p w14:paraId="29C7527B" w14:textId="77777777" w:rsidR="007A3841" w:rsidRDefault="007A3841" w:rsidP="007A3841">
      <w:pPr>
        <w:jc w:val="both"/>
      </w:pPr>
      <w:r w:rsidRPr="007A3841">
        <w:t>Se non vi sono obiezioni così resta stabilito</w:t>
      </w:r>
      <w:r>
        <w:t>.</w:t>
      </w:r>
    </w:p>
    <w:p w14:paraId="5EB3FA05" w14:textId="77777777" w:rsidR="007A3841" w:rsidRDefault="007A3841" w:rsidP="007A3841">
      <w:pPr>
        <w:jc w:val="both"/>
      </w:pPr>
    </w:p>
    <w:p w14:paraId="398B7AA4" w14:textId="77777777" w:rsidR="007A3841" w:rsidRDefault="007A3841" w:rsidP="007A3841">
      <w:pPr>
        <w:jc w:val="both"/>
        <w:rPr>
          <w:b/>
          <w:bCs/>
        </w:rPr>
      </w:pPr>
      <w:r>
        <w:rPr>
          <w:b/>
          <w:bCs/>
        </w:rPr>
        <w:t>Così resta stabilito.</w:t>
      </w:r>
    </w:p>
    <w:p w14:paraId="09632379" w14:textId="77777777" w:rsidR="007A3841" w:rsidRDefault="007A3841" w:rsidP="007A3841">
      <w:pPr>
        <w:jc w:val="both"/>
      </w:pPr>
    </w:p>
    <w:p w14:paraId="3D10B731" w14:textId="68D2C1E4" w:rsidR="007A3841" w:rsidRDefault="00047F6A" w:rsidP="007A3841">
      <w:pPr>
        <w:jc w:val="both"/>
      </w:pPr>
      <w:r>
        <w:t>seduta</w:t>
      </w:r>
      <w:r w:rsidR="007A3841">
        <w:t xml:space="preserve"> del Consiglio regionale del 2 agosto 2023. </w:t>
      </w:r>
    </w:p>
    <w:p w14:paraId="3421D5EA" w14:textId="5DDFEB3A" w:rsidR="007A3841" w:rsidRDefault="007A3841" w:rsidP="007A3841">
      <w:pPr>
        <w:jc w:val="both"/>
      </w:pPr>
      <w:r>
        <w:t xml:space="preserve">Comunico che le interrogazioni pervenute al Presidente del Consiglio sono pubblicate nel Resoconto della </w:t>
      </w:r>
      <w:r w:rsidR="00047F6A">
        <w:t>seduta</w:t>
      </w:r>
      <w:r>
        <w:t xml:space="preserve"> odierna e sono state trasmesse al Presidente della Giunta regionale ai sensi dell’articolo 124 del Regolamento Interno.</w:t>
      </w:r>
    </w:p>
    <w:p w14:paraId="4E46CDB2" w14:textId="01628393" w:rsidR="007A3841" w:rsidRDefault="007A3841" w:rsidP="007A3841">
      <w:pPr>
        <w:jc w:val="both"/>
      </w:pPr>
      <w:r>
        <w:lastRenderedPageBreak/>
        <w:t xml:space="preserve">Comunico, inoltre, che le risposte alle interrogazioni pervenute al Presidente del Consiglio sono pubblicate nel Resoconto della </w:t>
      </w:r>
      <w:r w:rsidR="00047F6A">
        <w:t>seduta</w:t>
      </w:r>
      <w:r>
        <w:t xml:space="preserve"> odierna e sono state trasmesse ai proponenti ai sensi dell’articolo 127 del Regolamento Interno.</w:t>
      </w:r>
    </w:p>
    <w:p w14:paraId="5F9829EF" w14:textId="77777777" w:rsidR="007A3841" w:rsidRDefault="007A3841" w:rsidP="007A3841">
      <w:pPr>
        <w:jc w:val="both"/>
      </w:pPr>
    </w:p>
    <w:p w14:paraId="0E7C5CAE" w14:textId="7FE7C733" w:rsidR="007A3841" w:rsidRPr="007A3841" w:rsidRDefault="007A3841" w:rsidP="00E24598">
      <w:pPr>
        <w:pStyle w:val="Titolo1"/>
      </w:pPr>
      <w:bookmarkStart w:id="2" w:name="_ESAME_DELLA_DELIBERA"/>
      <w:bookmarkEnd w:id="2"/>
      <w:r w:rsidRPr="007A3841">
        <w:t>ESAME DELLA DELIBERA DI GIUNTA REGIONALE N. 455 DEL 26 LUGLIO 2023 “COMUNE DI BOSCOREALE (NA) – PROGETTO DEL NUOVO PARCO BIOMA – BIOPARCO DEL MEDITERRANEO” RICHIESTA APPROVAZIONE AI SENSI DELL’ART. 13 DELLA LEGGE REGIONALE 1/2007. REG. GEN. 386/II</w:t>
      </w:r>
    </w:p>
    <w:p w14:paraId="4870C2AD" w14:textId="77777777" w:rsidR="007A3841" w:rsidRDefault="007A3841" w:rsidP="007A3841">
      <w:pPr>
        <w:jc w:val="both"/>
      </w:pPr>
    </w:p>
    <w:p w14:paraId="3456B5B1" w14:textId="43C0FF0C" w:rsidR="007A3841" w:rsidRDefault="007A3841" w:rsidP="007A3841">
      <w:pPr>
        <w:jc w:val="both"/>
      </w:pPr>
      <w:r>
        <w:t>Passiamo al terzo punto all’ordine del giorno: “</w:t>
      </w:r>
      <w:r w:rsidRPr="007A3841">
        <w:t>Esame della delibera di Giunta regionale n. 455 del 26 luglio 2023 “Comune di Boscoreale (NA) – Progetto del nuovo parco Bioma – Bioparco del Mediterraneo” Richiesta approvazione ai sensi dell’art. 13 della legge regionale 1/2007. Reg. Gen. 386/II</w:t>
      </w:r>
      <w:r>
        <w:t>”.</w:t>
      </w:r>
    </w:p>
    <w:p w14:paraId="07147D08" w14:textId="4419C75E" w:rsidR="007A3841" w:rsidRDefault="007A3841" w:rsidP="007A3841">
      <w:pPr>
        <w:jc w:val="both"/>
      </w:pPr>
      <w:r>
        <w:t>Comunico che la IV Commissione consiliare permanente, in data 31 luglio 2023, ha esaminato il provvedimento e ha espresso il parere favorevole.</w:t>
      </w:r>
    </w:p>
    <w:p w14:paraId="6D3BFD78" w14:textId="1B554EF8" w:rsidR="007A3841" w:rsidRDefault="007A3841" w:rsidP="007A3841">
      <w:pPr>
        <w:jc w:val="both"/>
      </w:pPr>
      <w:r>
        <w:t xml:space="preserve">Concedo la parola al Presidente della IV Commissione Luca Cascone per la relazione. Grazie. </w:t>
      </w:r>
    </w:p>
    <w:p w14:paraId="06D78B9E" w14:textId="77777777" w:rsidR="007A3841" w:rsidRDefault="007A3841" w:rsidP="007A3841">
      <w:pPr>
        <w:jc w:val="both"/>
      </w:pPr>
    </w:p>
    <w:p w14:paraId="151B738E" w14:textId="07A392DD" w:rsidR="007A3841" w:rsidRDefault="007A3841" w:rsidP="007A3841">
      <w:pPr>
        <w:jc w:val="both"/>
      </w:pPr>
      <w:r>
        <w:rPr>
          <w:b/>
          <w:bCs/>
        </w:rPr>
        <w:t xml:space="preserve">CASCONE (De Luca Presidente). </w:t>
      </w:r>
      <w:r>
        <w:t xml:space="preserve">Buongiorno Presidente. Buongiorno all’Aula. Confermo che nella </w:t>
      </w:r>
      <w:r w:rsidR="00047F6A">
        <w:t>seduta</w:t>
      </w:r>
      <w:r>
        <w:t xml:space="preserve"> della Commissione abbiamo dato parere favorevole a maggioranza a questa variante al PUT, così come abbiamo fatto in occasione di altre opere pubbliche puntuali che richiedono una modifica al PUT per poter andare avanti.</w:t>
      </w:r>
    </w:p>
    <w:p w14:paraId="3DFC7A12" w14:textId="37BD4BD2" w:rsidR="007A3841" w:rsidRDefault="007A3841" w:rsidP="007A3841">
      <w:pPr>
        <w:jc w:val="both"/>
      </w:pPr>
      <w:r>
        <w:t xml:space="preserve">È un progetto molto importante per il territorio, molto sostenuto dal Comune di Boscoreale, quindi, nella </w:t>
      </w:r>
      <w:r w:rsidR="00047F6A">
        <w:t>seduta</w:t>
      </w:r>
      <w:r>
        <w:t xml:space="preserve"> siamo andati rapidamente avanti, riconoscendo l’importanza di realizzare quest’opera in maniera molto veloce.</w:t>
      </w:r>
    </w:p>
    <w:p w14:paraId="11D40A17" w14:textId="767B7680" w:rsidR="007A3841" w:rsidRDefault="007A3841" w:rsidP="007A3841">
      <w:pPr>
        <w:jc w:val="both"/>
      </w:pPr>
      <w:r>
        <w:t>Confermo il voto favorevole e chiedo all’Aula di andare in tal senso.</w:t>
      </w:r>
    </w:p>
    <w:p w14:paraId="621B6116" w14:textId="77777777" w:rsidR="007A3841" w:rsidRDefault="007A3841" w:rsidP="007A3841">
      <w:pPr>
        <w:jc w:val="both"/>
      </w:pPr>
    </w:p>
    <w:p w14:paraId="77D45B4D" w14:textId="4910DBD4" w:rsidR="007A3841" w:rsidRDefault="007A3841" w:rsidP="007A3841">
      <w:pPr>
        <w:jc w:val="both"/>
      </w:pPr>
      <w:r>
        <w:rPr>
          <w:b/>
          <w:bCs/>
        </w:rPr>
        <w:t xml:space="preserve">PRESIDENTE (Oliviero). </w:t>
      </w:r>
      <w:r>
        <w:t>Non ci sono richieste di intervento.</w:t>
      </w:r>
    </w:p>
    <w:p w14:paraId="50F28303" w14:textId="48DFB044" w:rsidR="007A3841" w:rsidRDefault="007A3841" w:rsidP="007A3841">
      <w:pPr>
        <w:jc w:val="both"/>
      </w:pPr>
      <w:r>
        <w:t>Pongo in votazione per alzata di mano.</w:t>
      </w:r>
    </w:p>
    <w:p w14:paraId="6699DED4" w14:textId="449749F3" w:rsidR="007A3841" w:rsidRDefault="007A3841" w:rsidP="007A3841">
      <w:pPr>
        <w:jc w:val="both"/>
        <w:rPr>
          <w:rFonts w:eastAsia="Calibri" w:cs="Arial"/>
          <w:bCs/>
        </w:rPr>
      </w:pPr>
      <w:r>
        <w:rPr>
          <w:rFonts w:eastAsia="Calibri" w:cs="Arial"/>
          <w:bCs/>
        </w:rPr>
        <w:t xml:space="preserve">Chi è favorevole? Chi è contrario? Chi si astiene? </w:t>
      </w:r>
    </w:p>
    <w:p w14:paraId="38065245" w14:textId="77777777" w:rsidR="007A3841" w:rsidRDefault="007A3841" w:rsidP="007A3841">
      <w:pPr>
        <w:jc w:val="both"/>
        <w:rPr>
          <w:rFonts w:eastAsia="Calibri" w:cs="Arial"/>
          <w:bCs/>
        </w:rPr>
      </w:pPr>
    </w:p>
    <w:p w14:paraId="658EE014" w14:textId="77777777" w:rsidR="007A3841" w:rsidRDefault="007A3841" w:rsidP="007A3841">
      <w:pPr>
        <w:jc w:val="both"/>
        <w:rPr>
          <w:rFonts w:eastAsia="Calibri" w:cs="Arial"/>
          <w:b/>
        </w:rPr>
      </w:pPr>
      <w:r>
        <w:rPr>
          <w:rFonts w:eastAsia="Calibri" w:cs="Arial"/>
          <w:b/>
        </w:rPr>
        <w:t>Il Consiglio approva.</w:t>
      </w:r>
    </w:p>
    <w:p w14:paraId="09514666" w14:textId="77777777" w:rsidR="007A3841" w:rsidRDefault="007A3841" w:rsidP="007A3841">
      <w:pPr>
        <w:jc w:val="both"/>
      </w:pPr>
    </w:p>
    <w:p w14:paraId="57C7E6B4" w14:textId="2D12E959" w:rsidR="007A3841" w:rsidRPr="007A3841" w:rsidRDefault="007A3841" w:rsidP="00E24598">
      <w:pPr>
        <w:pStyle w:val="Titolo1"/>
      </w:pPr>
      <w:bookmarkStart w:id="3" w:name="_ESAME_DELLA_DELIBERA_1"/>
      <w:bookmarkEnd w:id="3"/>
      <w:r w:rsidRPr="007A3841">
        <w:t>ESAME DELLA DELIBERA DI GIUNTA REGIONALE N. 712 DEL 20 DICEMBRE 2022 “ADOZIONE DEL PIANO DI UTILIZZAZIONE DELLE AREE DEL DEMANIO MARITTIMO – PUAD – CON FINALITÀ TURISTICO-RICREATIVE” REG. GEN. 369/II</w:t>
      </w:r>
    </w:p>
    <w:p w14:paraId="06B1B4E0" w14:textId="77777777" w:rsidR="007A3841" w:rsidRDefault="007A3841" w:rsidP="007A3841">
      <w:pPr>
        <w:jc w:val="both"/>
      </w:pPr>
    </w:p>
    <w:p w14:paraId="3843CE81" w14:textId="498ECF40" w:rsidR="007A3841" w:rsidRDefault="007A3841" w:rsidP="007A3841">
      <w:pPr>
        <w:jc w:val="both"/>
      </w:pPr>
      <w:r>
        <w:t>Passiamo al quarto punto dell’ordine del giorno relativo a: “Esame della delibera di Giunta regionale n. 712 del 20 dicembre 2022 “Adozione del piano di utilizzazione delle aree del demanio marittimo – PUAD – con finalità turistico-ricreative” Reg. Gen. 369/II”.</w:t>
      </w:r>
    </w:p>
    <w:p w14:paraId="1B390572" w14:textId="6FB276EA" w:rsidR="007A3841" w:rsidRDefault="007A3841" w:rsidP="007A3841">
      <w:pPr>
        <w:jc w:val="both"/>
      </w:pPr>
      <w:r>
        <w:t>Comunico che la IV Commissione consiliare permanente, in data 31 luglio 2023, ha esaminato il provvedimento e ha espresso parere favorevole.</w:t>
      </w:r>
    </w:p>
    <w:p w14:paraId="32772347" w14:textId="6DCA69C1" w:rsidR="007A3841" w:rsidRDefault="00E07620" w:rsidP="007A3841">
      <w:pPr>
        <w:jc w:val="both"/>
      </w:pPr>
      <w:r>
        <w:t>L</w:t>
      </w:r>
      <w:r w:rsidR="007A3841">
        <w:t>a Giunta regionale, nella persona dell’</w:t>
      </w:r>
      <w:r w:rsidR="00047F6A">
        <w:t>Assessore</w:t>
      </w:r>
      <w:r w:rsidR="007A3841">
        <w:t xml:space="preserve"> all’Urbanistica, </w:t>
      </w:r>
      <w:r>
        <w:t xml:space="preserve">ha espresso </w:t>
      </w:r>
      <w:r w:rsidR="007A3841">
        <w:t>la necessità che su questo PUAD, questo strumento importantissimo, ci fosse una condivisione con le Associazioni di categoria e tante altre attività che sono connesse alla stessa</w:t>
      </w:r>
      <w:r w:rsidR="008D40D3">
        <w:t>.</w:t>
      </w:r>
    </w:p>
    <w:p w14:paraId="041C2112" w14:textId="47264DA1" w:rsidR="007A3841" w:rsidRDefault="007A3841" w:rsidP="007A3841">
      <w:pPr>
        <w:jc w:val="both"/>
      </w:pPr>
      <w:r>
        <w:t>Propongo di rinviare la delibera alla III Commissione che si occupa di attività produttive e di turismo, in modo da avere un approfondimento maggiore.</w:t>
      </w:r>
    </w:p>
    <w:p w14:paraId="17AFCF73" w14:textId="789318FB" w:rsidR="007A3841" w:rsidRDefault="007A3841" w:rsidP="007A3841">
      <w:pPr>
        <w:jc w:val="both"/>
      </w:pPr>
      <w:r>
        <w:t xml:space="preserve">Ha chiesto di intervenire il </w:t>
      </w:r>
      <w:r w:rsidR="00047F6A">
        <w:t>Presidente</w:t>
      </w:r>
      <w:r w:rsidR="00AA20BF">
        <w:t xml:space="preserve"> Cascone, prego.</w:t>
      </w:r>
    </w:p>
    <w:p w14:paraId="55F31560" w14:textId="77777777" w:rsidR="00AA20BF" w:rsidRDefault="00AA20BF" w:rsidP="007A3841">
      <w:pPr>
        <w:jc w:val="both"/>
      </w:pPr>
    </w:p>
    <w:p w14:paraId="5DEB24F1" w14:textId="3DF7F988" w:rsidR="007A3841" w:rsidRDefault="00AA20BF" w:rsidP="007A3841">
      <w:pPr>
        <w:jc w:val="both"/>
      </w:pPr>
      <w:r>
        <w:rPr>
          <w:b/>
          <w:bCs/>
        </w:rPr>
        <w:t xml:space="preserve">CASCONE (De Luca Presidente). </w:t>
      </w:r>
      <w:r>
        <w:t>Anche in Commissione, dopo aver ascoltato l’</w:t>
      </w:r>
      <w:r w:rsidR="00047F6A">
        <w:t>Assessore</w:t>
      </w:r>
      <w:r>
        <w:t xml:space="preserve"> Casucci, abbiamo fatto emergere la necessità di coinvolgere anche le altre Commissioni, in particolare Attività Produttive e Turismo, perché è sì un tema urbanistico, quindi, abbiamo espresso il nostro parere favorevole, ma è </w:t>
      </w:r>
      <w:r w:rsidR="008D40D3">
        <w:t>ha una</w:t>
      </w:r>
      <w:r>
        <w:t xml:space="preserve"> ricaduta ben più ampia che merita gli approfondimenti anche delle altre Commissioni consiliari.</w:t>
      </w:r>
    </w:p>
    <w:p w14:paraId="4CFE3E85" w14:textId="77777777" w:rsidR="00AA20BF" w:rsidRDefault="00AA20BF" w:rsidP="007A3841">
      <w:pPr>
        <w:jc w:val="both"/>
      </w:pPr>
    </w:p>
    <w:p w14:paraId="3F99C8FA" w14:textId="6524EF71" w:rsidR="00AA20BF" w:rsidRDefault="00AA20BF" w:rsidP="007A3841">
      <w:pPr>
        <w:jc w:val="both"/>
      </w:pPr>
      <w:r>
        <w:rPr>
          <w:b/>
          <w:bCs/>
        </w:rPr>
        <w:t xml:space="preserve">PRESIDENTE (Oliviero). </w:t>
      </w:r>
      <w:r>
        <w:t>Rinviamo alla III Commissione per le comunicazioni con le Associazioni. Grazie.</w:t>
      </w:r>
    </w:p>
    <w:p w14:paraId="4247E40C" w14:textId="22232368" w:rsidR="00AA20BF" w:rsidRDefault="00AA20BF" w:rsidP="007A3841">
      <w:pPr>
        <w:jc w:val="both"/>
      </w:pPr>
      <w:r>
        <w:t xml:space="preserve">Comunico che l’Ufficio di Presidenza ha approvato la variazione di Bilancio. Comunico, inoltre, che la II Commissione ha espresso nel merito parere favorevole. Comunico, però, che il Collegio dei revisori, al momento, non ha ancora espresso il parere, perché i tempi sono stati così ristretti che non è </w:t>
      </w:r>
      <w:r w:rsidR="008D40D3">
        <w:t xml:space="preserve">ancora </w:t>
      </w:r>
      <w:r>
        <w:t xml:space="preserve">arrivato. </w:t>
      </w:r>
    </w:p>
    <w:p w14:paraId="3E41BD11" w14:textId="11DE8FDC" w:rsidR="00AA20BF" w:rsidRDefault="00AA20BF" w:rsidP="007A3841">
      <w:pPr>
        <w:jc w:val="both"/>
      </w:pPr>
      <w:r>
        <w:t xml:space="preserve">Dobbiamo trasferire quest’argomento alla prossima </w:t>
      </w:r>
      <w:r w:rsidR="00047F6A">
        <w:t>seduta</w:t>
      </w:r>
      <w:r>
        <w:t xml:space="preserve"> del Consiglio regionale. </w:t>
      </w:r>
    </w:p>
    <w:p w14:paraId="6AB8FBFC" w14:textId="77777777" w:rsidR="00AA20BF" w:rsidRDefault="00AA20BF" w:rsidP="007A3841">
      <w:pPr>
        <w:jc w:val="both"/>
      </w:pPr>
    </w:p>
    <w:p w14:paraId="49B9DA41" w14:textId="305EB753" w:rsidR="00AA20BF" w:rsidRPr="00AA20BF" w:rsidRDefault="00AA20BF" w:rsidP="00E24598">
      <w:pPr>
        <w:pStyle w:val="Titolo1"/>
      </w:pPr>
      <w:bookmarkStart w:id="4" w:name="_ESAME_DEL_DISEGNO"/>
      <w:bookmarkEnd w:id="4"/>
      <w:r w:rsidRPr="00AA20BF">
        <w:t>ESAME DEL DISEGNO DI LEGGE “MODIFICHE ALLA LEGGE REGIONALE 26 MAGGIO 2016, N. 14 (NORME DI ATTUAZIONE DELLA DISCIPLINA EUROPEA E NAZIONALE IN MATERIA DI RIFIUTI E DELL’ECONOMIA CIRCOLARE)” DELIBERA DI GIUNTA REGIONALE N. 234 DEL 27 APRILE 2023. REG. GEN. 298</w:t>
      </w:r>
    </w:p>
    <w:p w14:paraId="372C2C2E" w14:textId="77777777" w:rsidR="00AA20BF" w:rsidRDefault="00AA20BF" w:rsidP="007A3841">
      <w:pPr>
        <w:jc w:val="both"/>
      </w:pPr>
    </w:p>
    <w:p w14:paraId="23108FDA" w14:textId="3CABABD1" w:rsidR="00AA20BF" w:rsidRDefault="00AA20BF" w:rsidP="007A3841">
      <w:pPr>
        <w:jc w:val="both"/>
      </w:pPr>
      <w:r>
        <w:t xml:space="preserve">Passiamo al sesto punto all’ordine del giorno relativo a: </w:t>
      </w:r>
      <w:r w:rsidRPr="00AA20BF">
        <w:t>Esame del disegno di legge “Modifiche alla legge regionale 26 maggio 2016, n. 14 (Norme di attuazione della disciplina europea e nazionale in materia di rifiuti e dell’economia circolare)” Delibera di Giunta regionale n. 234 del 27 aprile 2023. Reg. Gen. 298</w:t>
      </w:r>
      <w:r>
        <w:t>.</w:t>
      </w:r>
    </w:p>
    <w:p w14:paraId="7C38C30A" w14:textId="4B637558" w:rsidR="00AA20BF" w:rsidRDefault="00AA20BF" w:rsidP="007A3841">
      <w:pPr>
        <w:jc w:val="both"/>
      </w:pPr>
      <w:r>
        <w:t xml:space="preserve">Comunico che la VII Commissione consiliare permanente, riunitasi nella </w:t>
      </w:r>
      <w:r w:rsidR="00047F6A">
        <w:t>seduta</w:t>
      </w:r>
      <w:r>
        <w:t xml:space="preserve"> del 31 luglio 2023, ha deciso di licenziare favorevolmente il testo.</w:t>
      </w:r>
    </w:p>
    <w:p w14:paraId="1F005936" w14:textId="3D829570" w:rsidR="00AA20BF" w:rsidRDefault="00AA20BF" w:rsidP="007A3841">
      <w:pPr>
        <w:jc w:val="both"/>
      </w:pPr>
      <w:r>
        <w:t xml:space="preserve">Comunico, inoltre, che la II Commissione consiliare permanente, nella </w:t>
      </w:r>
      <w:r w:rsidR="00047F6A">
        <w:t>seduta</w:t>
      </w:r>
      <w:r>
        <w:t xml:space="preserve"> del 31 luglio 2023, si è espressa favorevolmente inserendo la clausola di invarianza finanziaria. Relatore in Aula è il Presidente della Commissione, </w:t>
      </w:r>
      <w:r w:rsidR="00047F6A">
        <w:t>Consiglier</w:t>
      </w:r>
      <w:r>
        <w:t>e Zannini, a cui do la parola. Zannini, prego.</w:t>
      </w:r>
    </w:p>
    <w:p w14:paraId="2E374AC0" w14:textId="77777777" w:rsidR="00AA20BF" w:rsidRPr="00EE3387" w:rsidRDefault="00AA20BF" w:rsidP="007A3841">
      <w:pPr>
        <w:jc w:val="both"/>
      </w:pPr>
    </w:p>
    <w:p w14:paraId="747D76D7" w14:textId="0AB52EE4" w:rsidR="00AA20BF" w:rsidRPr="00EE3387" w:rsidRDefault="00AA20BF" w:rsidP="007A3841">
      <w:pPr>
        <w:jc w:val="both"/>
      </w:pPr>
      <w:r w:rsidRPr="00EE3387">
        <w:rPr>
          <w:b/>
          <w:bCs/>
        </w:rPr>
        <w:t xml:space="preserve">ZANNINI (De Luca Presidente). </w:t>
      </w:r>
      <w:r w:rsidRPr="00EE3387">
        <w:t xml:space="preserve">Mi preme ringraziare gli uffici per la collaborazione e soprattutto i colleghi della Commissione, abbiamo fatto un lavoro importante di adeguamento della </w:t>
      </w:r>
      <w:r w:rsidR="005D2060" w:rsidRPr="00EE3387">
        <w:t xml:space="preserve">legge </w:t>
      </w:r>
      <w:r w:rsidRPr="00EE3387">
        <w:t xml:space="preserve">14 rispetto alle ultime novità introdotte dalla 201 del 2022, che è la normativa di riordino dei servizi pubblici locali a rilevanza economica. Con quella norma si sono distinte le competenze degli Enti d’Ambito, si è stabilito </w:t>
      </w:r>
      <w:r w:rsidR="005D2060" w:rsidRPr="00EE3387">
        <w:t xml:space="preserve">cosa </w:t>
      </w:r>
      <w:r w:rsidRPr="00EE3387">
        <w:t>sono e devono rimanere</w:t>
      </w:r>
      <w:r w:rsidR="005D2060" w:rsidRPr="00EE3387">
        <w:t xml:space="preserve">: </w:t>
      </w:r>
      <w:r w:rsidRPr="00EE3387">
        <w:t>esclusivamente enti regolatori d</w:t>
      </w:r>
      <w:r w:rsidR="005D2060" w:rsidRPr="00EE3387">
        <w:t>i</w:t>
      </w:r>
      <w:r w:rsidRPr="00EE3387">
        <w:t xml:space="preserve"> tutto ciò che </w:t>
      </w:r>
      <w:r w:rsidR="00171395" w:rsidRPr="00EE3387">
        <w:t xml:space="preserve">non </w:t>
      </w:r>
      <w:r w:rsidRPr="00EE3387">
        <w:t>è gestione.</w:t>
      </w:r>
    </w:p>
    <w:p w14:paraId="168C52F2" w14:textId="0EB27F99" w:rsidR="00AA20BF" w:rsidRDefault="00AA20BF" w:rsidP="007A3841">
      <w:pPr>
        <w:jc w:val="both"/>
      </w:pPr>
      <w:r>
        <w:t xml:space="preserve">C’è stata l’impossibilità di consentire agli Enti d’Ambito di acquisire le quote delle partecipate provinciali, laddove non l’avessero già fatto, e acquisire la gestione dei servizi pubblici a rilevanza economica in materia di rifiuti. La norma è importante perché non solo adegua la 14, è un piccolo, ma fondamentale </w:t>
      </w:r>
      <w:r w:rsidRPr="00AA20BF">
        <w:rPr>
          <w:i/>
          <w:iCs/>
        </w:rPr>
        <w:t>restyling</w:t>
      </w:r>
      <w:r>
        <w:t xml:space="preserve"> della 14, in coerenza con la 201 del 2022, ma stabilisce anche dei tempi molto stretti e contingentati per la scelta del modello di gestione e soprattutto per i tempi di affidamento che sono stretti, introducendo dei poteri in capo alla Regione di commissariamento per inadempienze dei Comuni e per le Province laddove le deliberazioni degli EdA vadano nella direzione del modello pubblico, dell’</w:t>
      </w:r>
      <w:r>
        <w:rPr>
          <w:i/>
          <w:iCs/>
        </w:rPr>
        <w:t xml:space="preserve">in house </w:t>
      </w:r>
      <w:r>
        <w:t xml:space="preserve">o dell’acquisizione delle quote di società pubbliche esistenti. Al tempo stesso, abbiamo introdotto, con l’articolo 1 del disegno di legge, un articolo 21 bis che di fatto istituisce un Osservatorio ambientale regionale, osservatorio sul </w:t>
      </w:r>
      <w:r w:rsidR="00F83043">
        <w:t>termovalorizzator</w:t>
      </w:r>
      <w:r>
        <w:t xml:space="preserve">e di Acerra, è una proposta della collega Lettieri, si tratta di un’importante attività </w:t>
      </w:r>
      <w:r>
        <w:lastRenderedPageBreak/>
        <w:t xml:space="preserve">di monitoraggio e di rendicontazione al Consiglio regionale su quello che è il reale impatto del </w:t>
      </w:r>
      <w:r w:rsidR="005D2060">
        <w:t>t</w:t>
      </w:r>
      <w:r>
        <w:t>ermovalorizzatore sul contesto circostante, sulla popolazione e su quelli che sono gli standard ambientali che sono in ogni caso evidentemente già monitorati da Arpac.</w:t>
      </w:r>
    </w:p>
    <w:p w14:paraId="234F8EDD" w14:textId="39DF6A1E" w:rsidR="00AA20BF" w:rsidRDefault="00AA20BF" w:rsidP="007A3841">
      <w:pPr>
        <w:jc w:val="both"/>
      </w:pPr>
      <w:r>
        <w:t>Infine, abbiamo introdotto un articolo 21 ter con cui, all’interno dell’UCA (Unità di Coordinamento Ambientale), che è questa fondamentale struttura che viene istituita e radicata presso la Fondazione di Carditello a Caserta, attribuiamo delle competenze specifiche di monitoraggio più ampio di tutti quelli che sono gli impianti di trattament</w:t>
      </w:r>
      <w:r w:rsidR="005D2060">
        <w:t>o</w:t>
      </w:r>
      <w:r>
        <w:t xml:space="preserve"> dei rifiuti esistenti in Campania.</w:t>
      </w:r>
    </w:p>
    <w:p w14:paraId="3DC3FF64" w14:textId="206BE101" w:rsidR="00AA20BF" w:rsidRDefault="00AA20BF" w:rsidP="007A3841">
      <w:pPr>
        <w:jc w:val="both"/>
      </w:pPr>
      <w:r>
        <w:t>C’è solo una cosa che volevo rappresentare, per quanto riguarda il testo, l’articolo 2 del disegno di legge, così come licenziato dalla Commissione, al comma 1 c’è un refuso che corregg</w:t>
      </w:r>
      <w:r w:rsidR="005D2060">
        <w:t>eremo</w:t>
      </w:r>
      <w:r w:rsidR="00FB3144">
        <w:t>.</w:t>
      </w:r>
    </w:p>
    <w:p w14:paraId="55731F41" w14:textId="77777777" w:rsidR="00FB3144" w:rsidRDefault="00FB3144" w:rsidP="007A3841">
      <w:pPr>
        <w:jc w:val="both"/>
      </w:pPr>
    </w:p>
    <w:p w14:paraId="0436F7FB" w14:textId="410B4E30" w:rsidR="00FB3144" w:rsidRDefault="00FB3144" w:rsidP="007A3841">
      <w:pPr>
        <w:jc w:val="both"/>
      </w:pPr>
      <w:r>
        <w:rPr>
          <w:b/>
          <w:bCs/>
        </w:rPr>
        <w:t xml:space="preserve">PRESIDENTE (Oliviero). </w:t>
      </w:r>
      <w:r>
        <w:t>Ne parliamo all’articolato. È aperta la discussione generale, si è iscritto Nappi Severino. Nappi, prego.</w:t>
      </w:r>
    </w:p>
    <w:p w14:paraId="42043B27" w14:textId="77777777" w:rsidR="00E24598" w:rsidRPr="001F517F" w:rsidRDefault="00E24598" w:rsidP="00E24598">
      <w:pPr>
        <w:pStyle w:val="Default"/>
        <w:jc w:val="both"/>
        <w:rPr>
          <w:rFonts w:ascii="Arial" w:hAnsi="Arial" w:cs="Arial"/>
          <w:b/>
          <w:color w:val="auto"/>
        </w:rPr>
      </w:pPr>
    </w:p>
    <w:p w14:paraId="375E1E29" w14:textId="049DFA1A" w:rsidR="00E24598" w:rsidRDefault="00E24598" w:rsidP="00E24598">
      <w:pPr>
        <w:pStyle w:val="Default"/>
        <w:jc w:val="both"/>
        <w:rPr>
          <w:rFonts w:ascii="Arial" w:hAnsi="Arial" w:cs="Arial"/>
          <w:bCs/>
          <w:color w:val="auto"/>
        </w:rPr>
      </w:pPr>
      <w:r w:rsidRPr="001F517F">
        <w:rPr>
          <w:rFonts w:ascii="Arial" w:hAnsi="Arial" w:cs="Arial"/>
          <w:b/>
          <w:color w:val="auto"/>
        </w:rPr>
        <w:t>NAPPI (Lega Campania).</w:t>
      </w:r>
      <w:r>
        <w:rPr>
          <w:rFonts w:ascii="Arial" w:hAnsi="Arial" w:cs="Arial"/>
          <w:bCs/>
          <w:color w:val="auto"/>
        </w:rPr>
        <w:t xml:space="preserve"> Grazie Presidente. Volevo preannunciare il nostro voto negativo a questo provvedimento perché, in realtà, siamo di fronte ad un’ulteriore misteriosa complicazione di una vicenda che è, oggettivamente, complicata di per sé. Siamo di fronte all’introduzione di un meccanismo che, a nostro avviso, tende ad eludere la disposizione normativa nazionale, tende a bypassare quello che, pesantemente, ha contestato la Corte dei Conti poco tempo fa in ordine alla vicenda Sapna, che è evocata in questa, per ora, bozza di legge, che denuncia, nella sostanza, quello che, a nostro avviso, è un tentativo di evitare che il sistema dei rifiuti in questa Regione, possa prendere una strada diversa, quella del mercato, come la normativa nazionale vuole, cercando, in qualche modo, surrettiziamente, di continuare ad affidare queste funzioni o a carrozzoni decotti, caricando ulteriori costi sui cittadini campani o addirittura creando condizioni di dubbia legittimità sulle quali, francamente, vorremmo evitare che questo Consiglio regionale si dovesse esprimere</w:t>
      </w:r>
      <w:r w:rsidR="00B52CCF">
        <w:rPr>
          <w:rFonts w:ascii="Arial" w:hAnsi="Arial" w:cs="Arial"/>
          <w:bCs/>
          <w:color w:val="auto"/>
        </w:rPr>
        <w:t>;</w:t>
      </w:r>
      <w:r>
        <w:rPr>
          <w:rFonts w:ascii="Arial" w:hAnsi="Arial" w:cs="Arial"/>
          <w:bCs/>
          <w:color w:val="auto"/>
        </w:rPr>
        <w:t xml:space="preserve"> quindi, francamente, siamo molto molto preoccupati che su questa materia si continui a gestire in questo modo, con norme che mi sembra</w:t>
      </w:r>
      <w:r w:rsidR="00B52CCF">
        <w:rPr>
          <w:rFonts w:ascii="Arial" w:hAnsi="Arial" w:cs="Arial"/>
          <w:bCs/>
          <w:color w:val="auto"/>
        </w:rPr>
        <w:t>n</w:t>
      </w:r>
      <w:r>
        <w:rPr>
          <w:rFonts w:ascii="Arial" w:hAnsi="Arial" w:cs="Arial"/>
          <w:bCs/>
          <w:color w:val="auto"/>
        </w:rPr>
        <w:t>o tutt’altro che chiare.</w:t>
      </w:r>
    </w:p>
    <w:p w14:paraId="30B7E050" w14:textId="77777777" w:rsidR="00E24598" w:rsidRDefault="00E24598" w:rsidP="00E24598">
      <w:pPr>
        <w:pStyle w:val="Default"/>
        <w:jc w:val="both"/>
        <w:rPr>
          <w:rFonts w:ascii="Arial" w:hAnsi="Arial" w:cs="Arial"/>
          <w:bCs/>
          <w:color w:val="auto"/>
        </w:rPr>
      </w:pPr>
      <w:r>
        <w:rPr>
          <w:rFonts w:ascii="Arial" w:hAnsi="Arial" w:cs="Arial"/>
          <w:bCs/>
          <w:color w:val="auto"/>
        </w:rPr>
        <w:t>C’è un elenco di 120 giorni in questo testo normativo, che si succedono l’uno con l’altro, che occorre veramente una talpa per cercare di capire come si arriva e in che tempi, il resto è, francamente, soltanto qualcosa che mi preoccupa, come del resto è anche evidente la necessità di una sinergia che si cerca tra amministrazioni, sinergia tutta politica e poco rispondente alle esigenze dei cittadini, come la delibera approvata qualche giorno fa dalla Giunta, che porta ossigeno nelle casse di Sapna, con un altro affidamento che anch’esso lascia perplessità, perché dà, appunto, ulteriore stura di questo meccanismo e di questo processo di cui noi non vogliamo essere, in alcun modo, complici. Grazie.</w:t>
      </w:r>
    </w:p>
    <w:p w14:paraId="1925399A" w14:textId="77777777" w:rsidR="00E24598" w:rsidRPr="001F517F" w:rsidRDefault="00E24598" w:rsidP="00E24598">
      <w:pPr>
        <w:pStyle w:val="Default"/>
        <w:jc w:val="both"/>
        <w:rPr>
          <w:rFonts w:ascii="Arial" w:hAnsi="Arial" w:cs="Arial"/>
          <w:b/>
          <w:color w:val="auto"/>
        </w:rPr>
      </w:pPr>
    </w:p>
    <w:p w14:paraId="441F88EF" w14:textId="77777777" w:rsidR="00E24598" w:rsidRDefault="00E24598" w:rsidP="00E24598">
      <w:pPr>
        <w:pStyle w:val="Default"/>
        <w:jc w:val="both"/>
        <w:rPr>
          <w:rFonts w:ascii="Arial" w:hAnsi="Arial" w:cs="Arial"/>
          <w:bCs/>
          <w:color w:val="auto"/>
        </w:rPr>
      </w:pPr>
      <w:r w:rsidRPr="001F517F">
        <w:rPr>
          <w:rFonts w:ascii="Arial" w:hAnsi="Arial" w:cs="Arial"/>
          <w:b/>
          <w:color w:val="auto"/>
        </w:rPr>
        <w:t>PRESIDENTE (Oliviero).</w:t>
      </w:r>
      <w:r>
        <w:rPr>
          <w:rFonts w:ascii="Arial" w:hAnsi="Arial" w:cs="Arial"/>
          <w:bCs/>
          <w:color w:val="auto"/>
        </w:rPr>
        <w:t xml:space="preserve"> Cirillo.</w:t>
      </w:r>
    </w:p>
    <w:p w14:paraId="08D51750" w14:textId="77777777" w:rsidR="00E24598" w:rsidRPr="001F517F" w:rsidRDefault="00E24598" w:rsidP="00E24598">
      <w:pPr>
        <w:pStyle w:val="Default"/>
        <w:jc w:val="both"/>
        <w:rPr>
          <w:rFonts w:ascii="Arial" w:hAnsi="Arial" w:cs="Arial"/>
          <w:b/>
          <w:color w:val="auto"/>
        </w:rPr>
      </w:pPr>
    </w:p>
    <w:p w14:paraId="71EC0D69" w14:textId="305D588F" w:rsidR="00E24598" w:rsidRDefault="00E24598" w:rsidP="00E24598">
      <w:pPr>
        <w:pStyle w:val="Default"/>
        <w:jc w:val="both"/>
        <w:rPr>
          <w:rFonts w:ascii="Arial" w:hAnsi="Arial" w:cs="Arial"/>
          <w:bCs/>
          <w:color w:val="auto"/>
        </w:rPr>
      </w:pPr>
      <w:r w:rsidRPr="001F517F">
        <w:rPr>
          <w:rFonts w:ascii="Arial" w:hAnsi="Arial" w:cs="Arial"/>
          <w:b/>
          <w:color w:val="auto"/>
        </w:rPr>
        <w:t>CIRILLO (+Europa).</w:t>
      </w:r>
      <w:r>
        <w:rPr>
          <w:rFonts w:ascii="Arial" w:hAnsi="Arial" w:cs="Arial"/>
          <w:b/>
          <w:color w:val="auto"/>
        </w:rPr>
        <w:t xml:space="preserve"> </w:t>
      </w:r>
      <w:r w:rsidRPr="001F517F">
        <w:rPr>
          <w:rFonts w:ascii="Arial" w:hAnsi="Arial" w:cs="Arial"/>
          <w:bCs/>
          <w:color w:val="auto"/>
        </w:rPr>
        <w:t xml:space="preserve">Noi sul tema dei rifiuti ereditiamo l’era della fame delle discariche, per chi se la ricorda, di tanti anni fa, poi, dal 2016, l’impegno del Presidente e del </w:t>
      </w:r>
      <w:r w:rsidR="00583440">
        <w:rPr>
          <w:rFonts w:ascii="Arial" w:hAnsi="Arial" w:cs="Arial"/>
          <w:bCs/>
          <w:color w:val="auto"/>
        </w:rPr>
        <w:t xml:space="preserve">Vicepresidente </w:t>
      </w:r>
      <w:r w:rsidRPr="001F517F">
        <w:rPr>
          <w:rFonts w:ascii="Arial" w:hAnsi="Arial" w:cs="Arial"/>
          <w:bCs/>
          <w:color w:val="auto"/>
        </w:rPr>
        <w:t xml:space="preserve"> Bonavitacola ha fatto in modo che tutta una serie di tematiche, la sanzione</w:t>
      </w:r>
      <w:r>
        <w:rPr>
          <w:rFonts w:ascii="Arial" w:hAnsi="Arial" w:cs="Arial"/>
          <w:bCs/>
          <w:color w:val="auto"/>
        </w:rPr>
        <w:t xml:space="preserve"> di 120 mila euro al giorno che subivamo, tutta una serie di problemi legati alla gestione rifiuti, il nuovo Piano che si sta approvando nella nostra Regione, insomma, si è cercato un po’ di avviare un percorso virtuoso nella nostra Regione, poi è intervenuto questo decreto nazionale il quale è intervenuto, poi, alla sintesi, che significa? Gli enti d’ambito devono essere soggetti regolatori e non gestori, in che senso? Poi chi la fa la gestione? Se deve essere, appunto, affidata al mercato l’Ente d’Ambito procede, se, invece, si vuole pensare che la possibilità sia mantenere la gestione pubblica lo devono essere i vari comuni, a volte tanti comuni che costituiscono l’organismo, dove un Comune </w:t>
      </w:r>
      <w:r>
        <w:rPr>
          <w:rFonts w:ascii="Arial" w:hAnsi="Arial" w:cs="Arial"/>
          <w:bCs/>
          <w:color w:val="auto"/>
        </w:rPr>
        <w:lastRenderedPageBreak/>
        <w:t>può essere commissariato, un Comune può essere in ritardo, un Comune può creare il problema, allora tutto blocca la macchina, allora, la mia perplessità è che questo sistema, in qualche modo, poteva favorire, indirettamente, nell’opzione legittima che ci può essere, quando un soggetto pubblico deve decidere come gestire un servizio, un Comune cosa può fare? Lo può gestire in house o lo può esternalizzare, ma è una scelta facoltativa tra varie strade che devono essere in equilibrio perfetto, se, invece, tu crei situazioni di equilibrio non perfetto, ma in qualche modo condizionato, allora ci può essere una criticità in questo, dal punto di vista delle procedure, allora, che cosa penso abbia fatto, in questo caso, la Regione Campania con la Giunta regionale? Visto che qualche Ente d’Ambito aveva già proceduto come Salerno, visto che questo decreto si applicava salvo che gli effetti si fossero già prodotti al 30 marzo del 2023, quindi, su Salerno si è già proceduto perché erano stati “virtuosi” a continuare un iter che già era avviato, altri iter sono rimasti in standby a causa di un intervento di questo decreto nazionale, allora, cosa fa la Giunta? Dice, con questo provvedimento: diamo dei tempi certi entro cui gli enti devono provvedere.</w:t>
      </w:r>
    </w:p>
    <w:p w14:paraId="07CB5B93" w14:textId="3D7E999C" w:rsidR="00E24598" w:rsidRDefault="00E24598" w:rsidP="00E24598">
      <w:pPr>
        <w:pStyle w:val="Default"/>
        <w:jc w:val="both"/>
        <w:rPr>
          <w:rFonts w:ascii="Arial" w:hAnsi="Arial" w:cs="Arial"/>
          <w:bCs/>
          <w:color w:val="auto"/>
        </w:rPr>
      </w:pPr>
      <w:r>
        <w:rPr>
          <w:rFonts w:ascii="Arial" w:hAnsi="Arial" w:cs="Arial"/>
          <w:bCs/>
          <w:color w:val="auto"/>
        </w:rPr>
        <w:t>Ma questo, in qualche modo, può rafforzare dei processi virtuosi</w:t>
      </w:r>
      <w:r w:rsidR="00583440">
        <w:rPr>
          <w:rFonts w:ascii="Arial" w:hAnsi="Arial" w:cs="Arial"/>
          <w:bCs/>
          <w:color w:val="auto"/>
        </w:rPr>
        <w:t xml:space="preserve">: </w:t>
      </w:r>
      <w:r>
        <w:rPr>
          <w:rFonts w:ascii="Arial" w:hAnsi="Arial" w:cs="Arial"/>
          <w:bCs/>
          <w:color w:val="auto"/>
        </w:rPr>
        <w:t>10 comuni, 9 sono operativi e soltanto uno blocca la procedura, ma secondo voi questo è normale? Allora, io penso che da questo punto di vista questo provvedimento, che ha il nostro voto favorevole, è perché secondo me ripristina delle condizioni di equilibrio nella scelta legittima che ci può essere tra l’una o l’altra strada, ma non è che bisogna intervenire, secondo me, a dire: “Meglio affidarsi al mercato”, no, la scelta deve essere sempre del soggetto pubblico se affidarsi al mercato privato o gestirla in house, anche perché, voglio dire, la Regione Campania quante attività svolge tramite soggetti in house? Mica tutti i servizi dobbiamo per forza privatizzarli? Capisco che politicamente qualche forza politica può più essere interessata ad una visione di gestione privata di servizi pubblici, per me, il privato può essere utile come può esser</w:t>
      </w:r>
      <w:r w:rsidR="00583440">
        <w:rPr>
          <w:rFonts w:ascii="Arial" w:hAnsi="Arial" w:cs="Arial"/>
          <w:bCs/>
          <w:color w:val="auto"/>
        </w:rPr>
        <w:t>lo</w:t>
      </w:r>
      <w:r>
        <w:rPr>
          <w:rFonts w:ascii="Arial" w:hAnsi="Arial" w:cs="Arial"/>
          <w:bCs/>
          <w:color w:val="auto"/>
        </w:rPr>
        <w:t xml:space="preserve"> anche il pubblico, ma la scelta deve mantenersi in capo a chi deve affidare, ma in condizioni di parità, quindi, sosteniamo questo provvedimento che tra l’altro da tempi certi, anzi, secondo me dovremmo fare più norme che stabiliscono tempi certi e azioni dell’autorità amministrativa visto che a volte i rallentamenti alla fine vanno a svantaggio </w:t>
      </w:r>
      <w:r w:rsidR="00583440">
        <w:rPr>
          <w:rFonts w:ascii="Arial" w:hAnsi="Arial" w:cs="Arial"/>
          <w:bCs/>
          <w:color w:val="auto"/>
        </w:rPr>
        <w:t>de</w:t>
      </w:r>
      <w:r>
        <w:rPr>
          <w:rFonts w:ascii="Arial" w:hAnsi="Arial" w:cs="Arial"/>
          <w:bCs/>
          <w:color w:val="auto"/>
        </w:rPr>
        <w:t>i cittadini, quindi, ben venga</w:t>
      </w:r>
      <w:r w:rsidR="00583440">
        <w:rPr>
          <w:rFonts w:ascii="Arial" w:hAnsi="Arial" w:cs="Arial"/>
          <w:bCs/>
          <w:color w:val="auto"/>
        </w:rPr>
        <w:t>no</w:t>
      </w:r>
      <w:r>
        <w:rPr>
          <w:rFonts w:ascii="Arial" w:hAnsi="Arial" w:cs="Arial"/>
          <w:bCs/>
          <w:color w:val="auto"/>
        </w:rPr>
        <w:t xml:space="preserve"> i poteri di commissariamento, anzi, auspico più interventi di commissariamento quando ci sono ritardi che, in certi casi, procrastinano anche per anni rispetto ad atti dovuti e atti di gestione, atti funzionali a migliorare la situazione della nostra Regione</w:t>
      </w:r>
      <w:r w:rsidR="00583440">
        <w:rPr>
          <w:rFonts w:ascii="Arial" w:hAnsi="Arial" w:cs="Arial"/>
          <w:bCs/>
          <w:color w:val="auto"/>
        </w:rPr>
        <w:t>. Q</w:t>
      </w:r>
      <w:r>
        <w:rPr>
          <w:rFonts w:ascii="Arial" w:hAnsi="Arial" w:cs="Arial"/>
          <w:bCs/>
          <w:color w:val="auto"/>
        </w:rPr>
        <w:t xml:space="preserve">uindi, da parte nostra assolutamente voto favorevole. Ringrazio anche il </w:t>
      </w:r>
      <w:r w:rsidR="00583440">
        <w:rPr>
          <w:rFonts w:ascii="Arial" w:hAnsi="Arial" w:cs="Arial"/>
          <w:bCs/>
          <w:color w:val="auto"/>
        </w:rPr>
        <w:t xml:space="preserve">Vicepresidente </w:t>
      </w:r>
      <w:r>
        <w:rPr>
          <w:rFonts w:ascii="Arial" w:hAnsi="Arial" w:cs="Arial"/>
          <w:bCs/>
          <w:color w:val="auto"/>
        </w:rPr>
        <w:t>Bonavitacola che, in tempi certi e celeri, si è adoperato insieme ai Consiglieri di Maggioranza per arrivare ad un testo che risolve le criticità squisitamente tecniche, che però celava dei rischi che, secondo me, oggi, con questo provvedimento, sicuramente si vanno a scongiurare.</w:t>
      </w:r>
    </w:p>
    <w:p w14:paraId="1F84D592" w14:textId="77777777" w:rsidR="00E24598" w:rsidRPr="0052059C" w:rsidRDefault="00E24598" w:rsidP="00E24598">
      <w:pPr>
        <w:pStyle w:val="Default"/>
        <w:jc w:val="both"/>
        <w:rPr>
          <w:rFonts w:ascii="Arial" w:hAnsi="Arial" w:cs="Arial"/>
          <w:b/>
          <w:color w:val="auto"/>
        </w:rPr>
      </w:pPr>
    </w:p>
    <w:p w14:paraId="4601FA3C" w14:textId="77777777" w:rsidR="00E24598" w:rsidRDefault="00E24598" w:rsidP="00E24598">
      <w:pPr>
        <w:pStyle w:val="Default"/>
        <w:jc w:val="both"/>
        <w:rPr>
          <w:rFonts w:ascii="Arial" w:hAnsi="Arial" w:cs="Arial"/>
          <w:bCs/>
          <w:color w:val="auto"/>
        </w:rPr>
      </w:pPr>
      <w:r w:rsidRPr="0052059C">
        <w:rPr>
          <w:rFonts w:ascii="Arial" w:hAnsi="Arial" w:cs="Arial"/>
          <w:b/>
          <w:color w:val="auto"/>
        </w:rPr>
        <w:t>PRESIDENTE (Oliviero).</w:t>
      </w:r>
      <w:r>
        <w:rPr>
          <w:rFonts w:ascii="Arial" w:hAnsi="Arial" w:cs="Arial"/>
          <w:b/>
          <w:color w:val="auto"/>
        </w:rPr>
        <w:t xml:space="preserve"> </w:t>
      </w:r>
      <w:r w:rsidRPr="0052059C">
        <w:rPr>
          <w:rFonts w:ascii="Arial" w:hAnsi="Arial" w:cs="Arial"/>
          <w:bCs/>
          <w:color w:val="auto"/>
        </w:rPr>
        <w:t xml:space="preserve">Lettieri. </w:t>
      </w:r>
    </w:p>
    <w:p w14:paraId="54E9B27A" w14:textId="77777777" w:rsidR="00E24598" w:rsidRPr="0052059C" w:rsidRDefault="00E24598" w:rsidP="00E24598">
      <w:pPr>
        <w:pStyle w:val="Default"/>
        <w:jc w:val="both"/>
        <w:rPr>
          <w:rFonts w:ascii="Arial" w:hAnsi="Arial" w:cs="Arial"/>
          <w:b/>
          <w:color w:val="auto"/>
        </w:rPr>
      </w:pPr>
    </w:p>
    <w:p w14:paraId="2470D4A1" w14:textId="3696CE37" w:rsidR="00E24598" w:rsidRDefault="00E24598" w:rsidP="00E24598">
      <w:pPr>
        <w:pStyle w:val="Default"/>
        <w:jc w:val="both"/>
        <w:rPr>
          <w:rFonts w:ascii="Arial" w:hAnsi="Arial" w:cs="Arial"/>
          <w:bCs/>
          <w:color w:val="auto"/>
        </w:rPr>
      </w:pPr>
      <w:r w:rsidRPr="0052059C">
        <w:rPr>
          <w:rFonts w:ascii="Arial" w:hAnsi="Arial" w:cs="Arial"/>
          <w:b/>
          <w:color w:val="auto"/>
        </w:rPr>
        <w:t>LETTIERI (De Luca Presidente</w:t>
      </w:r>
      <w:r>
        <w:rPr>
          <w:rFonts w:ascii="Arial" w:hAnsi="Arial" w:cs="Arial"/>
          <w:b/>
          <w:color w:val="auto"/>
        </w:rPr>
        <w:t>)</w:t>
      </w:r>
      <w:r w:rsidRPr="0052059C">
        <w:rPr>
          <w:rFonts w:ascii="Arial" w:hAnsi="Arial" w:cs="Arial"/>
          <w:b/>
          <w:color w:val="auto"/>
        </w:rPr>
        <w:t>.</w:t>
      </w:r>
      <w:r>
        <w:rPr>
          <w:rFonts w:ascii="Arial" w:hAnsi="Arial" w:cs="Arial"/>
          <w:b/>
          <w:color w:val="auto"/>
        </w:rPr>
        <w:t xml:space="preserve"> </w:t>
      </w:r>
      <w:r>
        <w:rPr>
          <w:rFonts w:ascii="Arial" w:hAnsi="Arial" w:cs="Arial"/>
          <w:bCs/>
          <w:color w:val="auto"/>
        </w:rPr>
        <w:t>Grazie Presidente. Volevo innanzitutto ringraziare la Commissione, l’</w:t>
      </w:r>
      <w:r w:rsidR="00047F6A">
        <w:rPr>
          <w:rFonts w:ascii="Arial" w:hAnsi="Arial" w:cs="Arial"/>
          <w:bCs/>
          <w:color w:val="auto"/>
        </w:rPr>
        <w:t>Assessore</w:t>
      </w:r>
      <w:r>
        <w:rPr>
          <w:rFonts w:ascii="Arial" w:hAnsi="Arial" w:cs="Arial"/>
          <w:bCs/>
          <w:color w:val="auto"/>
        </w:rPr>
        <w:t>, per il lavoro svolto su questa legge e, nonostante alcuni colleghi abbiano preannunciato il voto non favorevole a questa legge li invito a ravvedersi perché questa legge contiene due emendamenti ai quali abbiamo lavorato, in particolare l’articolo 21 Bis e l’articolo 21 Ter, che, finalmente, pongono un’attenzione particolare su determinati territori che sono da considerare saturi, in particolare, all’articolo 21 Bis abbiamo previsto l’istituzione di un osservatorio sul termovalorizzatore di Acerra, colmiamo, quindi, un vuoto perché quest’osservatorio era già stato previsto nel 2015, con una delibera di Giunta mai attuata per varie vicissitudini, tra cui</w:t>
      </w:r>
      <w:r w:rsidR="00B00AA1">
        <w:rPr>
          <w:rFonts w:ascii="Arial" w:hAnsi="Arial" w:cs="Arial"/>
          <w:bCs/>
          <w:color w:val="auto"/>
        </w:rPr>
        <w:t xml:space="preserve"> le </w:t>
      </w:r>
      <w:r>
        <w:rPr>
          <w:rFonts w:ascii="Arial" w:hAnsi="Arial" w:cs="Arial"/>
          <w:bCs/>
          <w:color w:val="auto"/>
        </w:rPr>
        <w:t>sentenze del Tar e annullamenti</w:t>
      </w:r>
      <w:r w:rsidR="00B00AA1">
        <w:rPr>
          <w:rFonts w:ascii="Arial" w:hAnsi="Arial" w:cs="Arial"/>
          <w:bCs/>
          <w:color w:val="auto"/>
        </w:rPr>
        <w:t>. O</w:t>
      </w:r>
      <w:r>
        <w:rPr>
          <w:rFonts w:ascii="Arial" w:hAnsi="Arial" w:cs="Arial"/>
          <w:bCs/>
          <w:color w:val="auto"/>
        </w:rPr>
        <w:t xml:space="preserve">ggi la prevediamo per legge, oggi poniamo all’attenzione del Consiglio regionale, la mia città, Acerra, e in particolare, andiamo a </w:t>
      </w:r>
      <w:r>
        <w:rPr>
          <w:rFonts w:ascii="Arial" w:hAnsi="Arial" w:cs="Arial"/>
          <w:bCs/>
          <w:color w:val="auto"/>
        </w:rPr>
        <w:lastRenderedPageBreak/>
        <w:t>monitorare qual è l’attività, qual è il risvolto concreto del termovalorizzatore sui nostri concittadini. Inoltre si demanda</w:t>
      </w:r>
      <w:r w:rsidR="00F16A7E">
        <w:rPr>
          <w:rFonts w:ascii="Arial" w:hAnsi="Arial" w:cs="Arial"/>
          <w:bCs/>
          <w:color w:val="auto"/>
        </w:rPr>
        <w:t>no</w:t>
      </w:r>
      <w:r>
        <w:rPr>
          <w:rFonts w:ascii="Arial" w:hAnsi="Arial" w:cs="Arial"/>
          <w:bCs/>
          <w:color w:val="auto"/>
        </w:rPr>
        <w:t xml:space="preserve"> alla Giunta, come di frequente, le regole del funzionamento, evidentemente, con un Regolamento o, comunque, con delle linee guida e, in particolare, chiedo, già da ora, d’inserire, all’interno dell’osservatorio, il Sindaco di Acerra e anche un esponente dei comitati ambientalisti.</w:t>
      </w:r>
    </w:p>
    <w:p w14:paraId="1799E3F5" w14:textId="79FD7578" w:rsidR="00E24598" w:rsidRPr="009342FA" w:rsidRDefault="00E24598" w:rsidP="00E24598">
      <w:pPr>
        <w:pStyle w:val="Default"/>
        <w:jc w:val="both"/>
        <w:rPr>
          <w:rFonts w:ascii="Arial" w:hAnsi="Arial" w:cs="Arial"/>
          <w:bCs/>
          <w:color w:val="auto"/>
        </w:rPr>
      </w:pPr>
      <w:r>
        <w:rPr>
          <w:rFonts w:ascii="Arial" w:hAnsi="Arial" w:cs="Arial"/>
          <w:bCs/>
          <w:color w:val="auto"/>
        </w:rPr>
        <w:t xml:space="preserve">Inoltre, all’articolo 21 Ter abbiamo previsto una struttura di monitoraggio per i livelli d’inquinamento atmosferico, in particolare questa struttura si riferisce non solo ad Acerra, ma, evidentemente, l’area non conosce confini territoriali, per cui, questa struttura di monitoraggio sarà per i comuni sede d’impianti di termovalorizzatore, di trattamento meccanico biologico dei rifiuti e di compostaggio e in particolare la finalità è quella di ottenere informazioni sulla qualità dell’area e dell’ambiente in base alle quali individuare delle misure di prevenzione e di contrasto all’inquinamento. </w:t>
      </w:r>
      <w:r w:rsidRPr="009342FA">
        <w:rPr>
          <w:rFonts w:ascii="Arial" w:hAnsi="Arial" w:cs="Arial"/>
          <w:bCs/>
          <w:color w:val="auto"/>
        </w:rPr>
        <w:t>La struttura già istituita nel 2020</w:t>
      </w:r>
      <w:r w:rsidR="009342FA" w:rsidRPr="009342FA">
        <w:rPr>
          <w:rFonts w:ascii="Arial" w:hAnsi="Arial" w:cs="Arial"/>
          <w:bCs/>
          <w:color w:val="auto"/>
        </w:rPr>
        <w:t xml:space="preserve"> ma solo ora abbiamo tempi certi</w:t>
      </w:r>
      <w:r w:rsidRPr="009342FA">
        <w:rPr>
          <w:rFonts w:ascii="Arial" w:hAnsi="Arial" w:cs="Arial"/>
          <w:bCs/>
          <w:color w:val="auto"/>
        </w:rPr>
        <w:t xml:space="preserve"> previsti per legge </w:t>
      </w:r>
      <w:r w:rsidR="009342FA" w:rsidRPr="009342FA">
        <w:rPr>
          <w:rFonts w:ascii="Arial" w:hAnsi="Arial" w:cs="Arial"/>
          <w:bCs/>
          <w:color w:val="auto"/>
        </w:rPr>
        <w:t xml:space="preserve">per l’attuazione di </w:t>
      </w:r>
      <w:r w:rsidR="0095635A" w:rsidRPr="009342FA">
        <w:rPr>
          <w:rFonts w:ascii="Arial" w:hAnsi="Arial" w:cs="Arial"/>
          <w:bCs/>
          <w:color w:val="auto"/>
        </w:rPr>
        <w:t>queste</w:t>
      </w:r>
      <w:r w:rsidRPr="009342FA">
        <w:rPr>
          <w:rFonts w:ascii="Arial" w:hAnsi="Arial" w:cs="Arial"/>
          <w:bCs/>
          <w:color w:val="auto"/>
        </w:rPr>
        <w:t xml:space="preserve"> due strutture. Ringrazio, in questa sede, il Presidente, la Giunta e la Commissione.</w:t>
      </w:r>
    </w:p>
    <w:p w14:paraId="0B63E3B1" w14:textId="3D675B51" w:rsidR="00E24598" w:rsidRDefault="00E24598" w:rsidP="00E24598">
      <w:pPr>
        <w:jc w:val="both"/>
        <w:rPr>
          <w:rFonts w:eastAsia="Calibri" w:cs="Arial"/>
          <w:bCs/>
        </w:rPr>
      </w:pPr>
      <w:r>
        <w:rPr>
          <w:rFonts w:cs="Arial"/>
          <w:bCs/>
        </w:rPr>
        <w:t xml:space="preserve">Con la stessa chiarezza con la quale vi ringrazio oggi, ovviamente, in futuro, qualora non venisse scongiurata la costruzione di una quarta linea dell’inceneritore, mostrerò, </w:t>
      </w:r>
      <w:r w:rsidR="005076DB">
        <w:rPr>
          <w:rFonts w:cs="Arial"/>
          <w:bCs/>
        </w:rPr>
        <w:t xml:space="preserve">evidentemente, </w:t>
      </w:r>
      <w:r>
        <w:rPr>
          <w:rFonts w:cs="Arial"/>
          <w:bCs/>
        </w:rPr>
        <w:t>nelle sedi opportune, giudiziarie e politiche, il mio dissenso perché attuare questa legge, così com</w:t>
      </w:r>
      <w:r w:rsidR="005076DB">
        <w:rPr>
          <w:rFonts w:cs="Arial"/>
          <w:bCs/>
        </w:rPr>
        <w:t>e</w:t>
      </w:r>
      <w:r>
        <w:rPr>
          <w:rFonts w:cs="Arial"/>
          <w:bCs/>
        </w:rPr>
        <w:t xml:space="preserve"> prevista, anche nei propri obiettivi e nelle finalità stabilite nei principi, nei primi articoli, rappresenta il fondamento per cominciare a fare raccolta differenziata nei </w:t>
      </w:r>
      <w:r w:rsidR="005076DB">
        <w:rPr>
          <w:rFonts w:cs="Arial"/>
          <w:bCs/>
        </w:rPr>
        <w:t>C</w:t>
      </w:r>
      <w:r>
        <w:rPr>
          <w:rFonts w:cs="Arial"/>
          <w:bCs/>
        </w:rPr>
        <w:t>omuni in cui tale raccolta non viene fatta, per cui dobbiamo attuare questo piano, instaurare un sistema di economia circolare dei rifiuti e scongiurare, definitivamente, la possibilità di un’eventuale costruzione di una quarta linea, perché i cittadini acerrani, me stessa, non siamo più disposti a cedere, per</w:t>
      </w:r>
      <w:r w:rsidR="005076DB">
        <w:rPr>
          <w:rFonts w:cs="Arial"/>
          <w:bCs/>
        </w:rPr>
        <w:t xml:space="preserve">ciò </w:t>
      </w:r>
      <w:r>
        <w:rPr>
          <w:rFonts w:cs="Arial"/>
          <w:bCs/>
        </w:rPr>
        <w:t>scongiuriamola definitivamente</w:t>
      </w:r>
      <w:r>
        <w:rPr>
          <w:rFonts w:eastAsia="Calibri" w:cs="Arial"/>
          <w:bCs/>
        </w:rPr>
        <w:t>, perché veramente siamo saturi.</w:t>
      </w:r>
    </w:p>
    <w:p w14:paraId="1222C0E4" w14:textId="77777777" w:rsidR="00E24598" w:rsidRDefault="00E24598" w:rsidP="00E24598">
      <w:pPr>
        <w:jc w:val="both"/>
        <w:rPr>
          <w:rFonts w:eastAsia="Calibri" w:cs="Arial"/>
          <w:bCs/>
        </w:rPr>
      </w:pPr>
    </w:p>
    <w:p w14:paraId="5A4E9829" w14:textId="77777777" w:rsidR="00E24598" w:rsidRDefault="00E24598" w:rsidP="00E24598">
      <w:pPr>
        <w:jc w:val="both"/>
        <w:rPr>
          <w:rFonts w:eastAsia="Calibri" w:cs="Arial"/>
          <w:bCs/>
        </w:rPr>
      </w:pPr>
      <w:r>
        <w:rPr>
          <w:rFonts w:eastAsia="Calibri" w:cs="Arial"/>
          <w:b/>
        </w:rPr>
        <w:t xml:space="preserve">PRESIDENTE (Oliviero). </w:t>
      </w:r>
      <w:r>
        <w:rPr>
          <w:rFonts w:eastAsia="Calibri" w:cs="Arial"/>
          <w:bCs/>
        </w:rPr>
        <w:t>Cammarano.</w:t>
      </w:r>
    </w:p>
    <w:p w14:paraId="1430329E" w14:textId="77777777" w:rsidR="00E24598" w:rsidRDefault="00E24598" w:rsidP="00E24598">
      <w:pPr>
        <w:jc w:val="both"/>
        <w:rPr>
          <w:rFonts w:eastAsia="Calibri" w:cs="Arial"/>
          <w:bCs/>
        </w:rPr>
      </w:pPr>
    </w:p>
    <w:p w14:paraId="18128316" w14:textId="77777777" w:rsidR="00E24598" w:rsidRDefault="00E24598" w:rsidP="00E24598">
      <w:pPr>
        <w:jc w:val="both"/>
        <w:rPr>
          <w:rFonts w:eastAsia="Calibri" w:cs="Arial"/>
          <w:bCs/>
        </w:rPr>
      </w:pPr>
      <w:r>
        <w:rPr>
          <w:rFonts w:eastAsia="Calibri" w:cs="Arial"/>
          <w:b/>
        </w:rPr>
        <w:t xml:space="preserve">CAMMARANO (M5S). </w:t>
      </w:r>
      <w:r>
        <w:rPr>
          <w:rFonts w:eastAsia="Calibri" w:cs="Arial"/>
          <w:bCs/>
        </w:rPr>
        <w:t>Buongiorno colleghi, buongiorno Presidente e Assessori. Condividiamo la finalità di adeguare la disciplina regionale sul ciclo integrato dei rifiuti al principio, dalla separazione delle funzioni regolatorie e le funzioni dirette a gestione dei servizi.</w:t>
      </w:r>
    </w:p>
    <w:p w14:paraId="193B9280" w14:textId="77777777" w:rsidR="00E24598" w:rsidRDefault="00E24598" w:rsidP="00E24598">
      <w:pPr>
        <w:jc w:val="both"/>
        <w:rPr>
          <w:rFonts w:eastAsia="Calibri" w:cs="Arial"/>
          <w:bCs/>
        </w:rPr>
      </w:pPr>
      <w:r>
        <w:rPr>
          <w:rFonts w:eastAsia="Calibri" w:cs="Arial"/>
          <w:bCs/>
        </w:rPr>
        <w:t xml:space="preserve">Le tempistiche dettate dal nuovo articolo 26 bis per l’iter del rafforzamento della </w:t>
      </w:r>
      <w:r>
        <w:rPr>
          <w:rFonts w:eastAsia="Calibri" w:cs="Arial"/>
          <w:bCs/>
          <w:i/>
          <w:iCs/>
        </w:rPr>
        <w:t xml:space="preserve">governance </w:t>
      </w:r>
      <w:r>
        <w:rPr>
          <w:rFonts w:eastAsia="Calibri" w:cs="Arial"/>
          <w:bCs/>
        </w:rPr>
        <w:t>della gestione del ciclo integrato dei rifiuti appaiono congrue alla natura degli adempimenti descritti.</w:t>
      </w:r>
    </w:p>
    <w:p w14:paraId="1D6FF21F" w14:textId="541FC180" w:rsidR="00E24598" w:rsidRDefault="00E24598" w:rsidP="00E24598">
      <w:pPr>
        <w:jc w:val="both"/>
        <w:rPr>
          <w:rFonts w:eastAsia="Calibri" w:cs="Arial"/>
          <w:bCs/>
        </w:rPr>
      </w:pPr>
      <w:r>
        <w:rPr>
          <w:rFonts w:eastAsia="Calibri" w:cs="Arial"/>
          <w:bCs/>
        </w:rPr>
        <w:t xml:space="preserve">Un ulteriore elemento alla base del nostro voto favorevole è l’articolo 1, derivante da un emendamento presentato in VII Commissione dalla collega Lettieri avente ad oggetto “Istituzione dell’Osservatorio ambientale regionale del </w:t>
      </w:r>
      <w:r w:rsidR="00F83043">
        <w:rPr>
          <w:rFonts w:eastAsia="Calibri" w:cs="Arial"/>
          <w:bCs/>
        </w:rPr>
        <w:t>termovalorizzator</w:t>
      </w:r>
      <w:r>
        <w:rPr>
          <w:rFonts w:eastAsia="Calibri" w:cs="Arial"/>
          <w:bCs/>
        </w:rPr>
        <w:t>e di Acerra” già istituita in passato con la delibera di Giunta, ma purtroppo mai effettivamente attivato.</w:t>
      </w:r>
    </w:p>
    <w:p w14:paraId="58005132" w14:textId="77DFDBDB" w:rsidR="00E24598" w:rsidRDefault="00E24598" w:rsidP="00E24598">
      <w:pPr>
        <w:jc w:val="both"/>
        <w:rPr>
          <w:rFonts w:eastAsia="Calibri" w:cs="Arial"/>
          <w:bCs/>
        </w:rPr>
      </w:pPr>
      <w:r>
        <w:rPr>
          <w:rFonts w:eastAsia="Calibri" w:cs="Arial"/>
          <w:bCs/>
        </w:rPr>
        <w:t>In realtà, già nel 2020 avevamo chiesto l’attivazione di quest’Osservatorio, quindi, riattivare questo sistema di controllo non può farci che ulteriormente piacere. Tra l’altro, siamo anche favorevoli all’emendamento proposto dalla collega Lettieri concernente l’istituzione della struttura di monitoraggio dei livelli di inquinamento atmosferico per i Comuni dell’impianto di trattamento rifiuti.</w:t>
      </w:r>
      <w:r w:rsidR="00171395">
        <w:rPr>
          <w:rFonts w:eastAsia="Calibri" w:cs="Arial"/>
          <w:bCs/>
        </w:rPr>
        <w:t xml:space="preserve"> </w:t>
      </w:r>
      <w:r>
        <w:rPr>
          <w:rFonts w:eastAsia="Calibri" w:cs="Arial"/>
          <w:bCs/>
        </w:rPr>
        <w:t>Per questi motivi, siamo d’accordo e votiamo a favore.</w:t>
      </w:r>
    </w:p>
    <w:p w14:paraId="1F37D81D" w14:textId="77777777" w:rsidR="00E24598" w:rsidRDefault="00E24598" w:rsidP="00E24598">
      <w:pPr>
        <w:jc w:val="both"/>
        <w:rPr>
          <w:rFonts w:eastAsia="Calibri" w:cs="Arial"/>
          <w:bCs/>
        </w:rPr>
      </w:pPr>
    </w:p>
    <w:p w14:paraId="3C6A880F" w14:textId="77777777" w:rsidR="00E24598" w:rsidRDefault="00E24598" w:rsidP="00E24598">
      <w:pPr>
        <w:jc w:val="both"/>
        <w:rPr>
          <w:rFonts w:eastAsia="Calibri" w:cs="Arial"/>
          <w:bCs/>
        </w:rPr>
      </w:pPr>
      <w:r>
        <w:rPr>
          <w:rFonts w:eastAsia="Calibri" w:cs="Arial"/>
          <w:b/>
        </w:rPr>
        <w:t xml:space="preserve">PRESIDENTE (Oliviero). </w:t>
      </w:r>
      <w:r>
        <w:rPr>
          <w:rFonts w:eastAsia="Calibri" w:cs="Arial"/>
          <w:bCs/>
        </w:rPr>
        <w:t>Di nuovo Zannini. Zannini, prego.</w:t>
      </w:r>
    </w:p>
    <w:p w14:paraId="5DF271C7" w14:textId="77777777" w:rsidR="00E24598" w:rsidRDefault="00E24598" w:rsidP="00E24598">
      <w:pPr>
        <w:jc w:val="both"/>
        <w:rPr>
          <w:rFonts w:eastAsia="Calibri" w:cs="Arial"/>
          <w:bCs/>
        </w:rPr>
      </w:pPr>
    </w:p>
    <w:p w14:paraId="3903C053" w14:textId="77777777" w:rsidR="00E24598" w:rsidRDefault="00E24598" w:rsidP="00E24598">
      <w:pPr>
        <w:jc w:val="both"/>
        <w:rPr>
          <w:rFonts w:eastAsia="Calibri" w:cs="Arial"/>
          <w:bCs/>
        </w:rPr>
      </w:pPr>
      <w:r>
        <w:rPr>
          <w:rFonts w:eastAsia="Calibri" w:cs="Arial"/>
          <w:b/>
        </w:rPr>
        <w:t xml:space="preserve">ZANNINI (De Luca Presidente). </w:t>
      </w:r>
      <w:r>
        <w:rPr>
          <w:rFonts w:eastAsia="Calibri" w:cs="Arial"/>
          <w:bCs/>
        </w:rPr>
        <w:t>Secondo me, fa bene il collega Nappi a votare contro questa Legge, perché se pensava che facevamo una Legge per dire che diamo il servizio del ciclo integrato dei rifiuti ai privati, non poteva essere, non era nelle nostre intenzioni.</w:t>
      </w:r>
    </w:p>
    <w:p w14:paraId="5FF6129B" w14:textId="77777777" w:rsidR="00E24598" w:rsidRDefault="00E24598" w:rsidP="00E24598">
      <w:pPr>
        <w:jc w:val="both"/>
      </w:pPr>
      <w:r>
        <w:rPr>
          <w:rFonts w:eastAsia="Calibri" w:cs="Arial"/>
          <w:bCs/>
        </w:rPr>
        <w:lastRenderedPageBreak/>
        <w:t xml:space="preserve">Nelle nostre intenzioni è stato di restituire agli Enti d’Ambito il loro potere regolatorio, cioè l’Ente d’Ambito decide se il gestore deve essere </w:t>
      </w:r>
      <w:r>
        <w:t xml:space="preserve">pubblico, nelle varie forme: società pubblica di nuova costituzione, già esistente, società </w:t>
      </w:r>
      <w:r>
        <w:rPr>
          <w:i/>
          <w:iCs/>
        </w:rPr>
        <w:t xml:space="preserve">in house, </w:t>
      </w:r>
      <w:r>
        <w:t>se deve essere un privato si fa la gara ad evidenza pubblica europea, così com’è previsto, se deve essere una società mista si fa una gara per individuare la parte privata della società mista. È l’Ente d’Ambito che decide.</w:t>
      </w:r>
    </w:p>
    <w:p w14:paraId="7E34B812" w14:textId="77777777" w:rsidR="00E24598" w:rsidRDefault="00E24598" w:rsidP="00E24598">
      <w:pPr>
        <w:jc w:val="both"/>
      </w:pPr>
      <w:r>
        <w:t>Forse voleva una Legge che dicesse: diamo il ciclo integrato dei rifiuti ai privati. Questo non è possibile.</w:t>
      </w:r>
    </w:p>
    <w:p w14:paraId="47867CBB" w14:textId="44BC046A" w:rsidR="00E24598" w:rsidRDefault="00E24598" w:rsidP="00E24598">
      <w:pPr>
        <w:jc w:val="both"/>
      </w:pPr>
      <w:r>
        <w:t xml:space="preserve">Cosa abbiamo fatto? Abbiamo voluto rendere coerente la 14 con la 201, all’Ente d’Ambito tutti i poteri regolatori, però con tempi certi. Abbiamo detto: 90 giorni per decidere il modello di gestione, altri 150 per affidare il servizio. È chiaro che i 150 giorni sono un termine tra il sollecitatorio e il perentorio, a valle del quale il </w:t>
      </w:r>
      <w:r w:rsidR="00583440">
        <w:t>Vicepresidente</w:t>
      </w:r>
      <w:r w:rsidR="00171395">
        <w:t xml:space="preserve"> </w:t>
      </w:r>
      <w:r>
        <w:t>Bonavitacola dice: stabiliamo dei poteri commissariali certi, netti, perché rispetto all’inerzia degli Enti d’Ambito possiamo intervenire e possiamo dare attuazione a questo momento importante.</w:t>
      </w:r>
    </w:p>
    <w:p w14:paraId="0D6BE4E2" w14:textId="77777777" w:rsidR="00E24598" w:rsidRDefault="00E24598" w:rsidP="00E24598">
      <w:pPr>
        <w:jc w:val="both"/>
      </w:pPr>
      <w:r>
        <w:t>Indipendentemente da quale sarà il modello di gestione, vi ripeto, è ad appannaggio degli Enti d’Ambito, l’individuazione del gestore unico è fondamentale anche per poter partecipare alle fonti di finanziamento che sono tutto il PNRR in materia di ciclo integrato dei rifiuti dicono che il soggetto gestore è individuato.</w:t>
      </w:r>
    </w:p>
    <w:p w14:paraId="7F38687F" w14:textId="08B5E4A8" w:rsidR="00E24598" w:rsidRDefault="00E24598" w:rsidP="00E24598">
      <w:pPr>
        <w:jc w:val="both"/>
      </w:pPr>
      <w:r>
        <w:t xml:space="preserve">Ritengo che la proposta di legge debba raggiungere il massimo consenso possibile perché dà tempi certi e soprattutto distingue nettamente, così come il </w:t>
      </w:r>
      <w:r w:rsidR="00EE3387">
        <w:t>l</w:t>
      </w:r>
      <w:r>
        <w:t>egislatore nazionale ha voluto, quelle che sono le competenze dell’Ente regolatore rispetto a quelle che sono competenze del soggetto gestore.</w:t>
      </w:r>
    </w:p>
    <w:p w14:paraId="320DCB65" w14:textId="77777777" w:rsidR="00E24598" w:rsidRDefault="00E24598" w:rsidP="00E24598">
      <w:pPr>
        <w:jc w:val="both"/>
      </w:pPr>
    </w:p>
    <w:p w14:paraId="5640B3E3" w14:textId="77777777" w:rsidR="00E24598" w:rsidRDefault="00E24598" w:rsidP="00E24598">
      <w:pPr>
        <w:jc w:val="both"/>
      </w:pPr>
      <w:r>
        <w:rPr>
          <w:b/>
          <w:bCs/>
        </w:rPr>
        <w:t xml:space="preserve">PRESIDENTE (Oliviero). </w:t>
      </w:r>
      <w:r>
        <w:t>Manfredi.</w:t>
      </w:r>
    </w:p>
    <w:p w14:paraId="0B41EF46" w14:textId="77777777" w:rsidR="00E24598" w:rsidRDefault="00E24598" w:rsidP="00E24598">
      <w:pPr>
        <w:jc w:val="both"/>
      </w:pPr>
    </w:p>
    <w:p w14:paraId="7B8501CE" w14:textId="53EF8022" w:rsidR="00E24598" w:rsidRDefault="00E24598" w:rsidP="00E24598">
      <w:pPr>
        <w:jc w:val="both"/>
      </w:pPr>
      <w:r>
        <w:rPr>
          <w:b/>
          <w:bCs/>
        </w:rPr>
        <w:t xml:space="preserve">MANFREDI (PD). </w:t>
      </w:r>
      <w:r>
        <w:t xml:space="preserve">Grazie Presidente. Mi ricollego all’intervento che ha fatto il </w:t>
      </w:r>
      <w:r w:rsidR="00047F6A">
        <w:t>Presidente</w:t>
      </w:r>
      <w:r>
        <w:t xml:space="preserve"> Zannini, anche io dissento dalle valutazioni che ha fatto il collega Nappi, non per uno spirito di maggioranza o di opposizione o di contrapposizione, ma perché l’intervento regolatorio, rispetto alla Legge Regionale dei Rifiuti, che mettiamo in atto, va proprio in un senso opposto a quello che lui dice, nel senso che rendiamo effettiva quella che è una Legge che già dà autonomia agli Ambiti, ma che purtroppo </w:t>
      </w:r>
      <w:r w:rsidR="00F83043">
        <w:t xml:space="preserve">non trova </w:t>
      </w:r>
      <w:r>
        <w:t xml:space="preserve">applicazione nei problemi che ci sono, anche di tipo burocratico. </w:t>
      </w:r>
    </w:p>
    <w:p w14:paraId="38A33093" w14:textId="77777777" w:rsidR="00E24598" w:rsidRDefault="00E24598" w:rsidP="00E24598">
      <w:pPr>
        <w:jc w:val="both"/>
      </w:pPr>
      <w:r>
        <w:t>Ricordiamo sempre la storia quando parliamo, la Regione Campania, come sull’idrico, non aveva una Legge Regionale sui Rifiuti che era corrispondente alla normativa nazionale, dobbiamo sempre ricordare da dove arriviamo, sia sull’idrico che sui rifiuti non avevamo una Legge Regionale che tenesse conto di quelle che erano le riforme sia del Codice dell’Ambiente, avvenuto due volte, sia quello dopo l’implementazione della Madia in Parlamento, durante la Legislatura 2012-2018, di quelle che erano le società dei servizi pubblici.</w:t>
      </w:r>
    </w:p>
    <w:p w14:paraId="678B513D" w14:textId="193C981A" w:rsidR="00E24598" w:rsidRDefault="00E24598" w:rsidP="00E24598">
      <w:pPr>
        <w:jc w:val="both"/>
      </w:pPr>
      <w:r>
        <w:t>Logicamente, questa Legge dà l’autonomia agli Ato</w:t>
      </w:r>
      <w:r w:rsidR="00F83043">
        <w:t>, l</w:t>
      </w:r>
      <w:r>
        <w:t>o dico al collega Nappi che è anche un fine giurista, sa benissimo che è una Legge che risponde alle esigenze del territorio e prevede tutt’altro che la centralizzazione della gestione del servizio, ma prevede, attraverso l’istituzione dei SAD, che sono un’opportunità, non sono un obbligo, ma sono un’opportunità, all’interno degli stessi ambiti territoriali</w:t>
      </w:r>
      <w:r w:rsidR="00F83043">
        <w:t xml:space="preserve">, </w:t>
      </w:r>
      <w:r>
        <w:t>a gruppi di Comuni</w:t>
      </w:r>
      <w:r w:rsidR="00F83043">
        <w:t xml:space="preserve">, </w:t>
      </w:r>
      <w:r>
        <w:t xml:space="preserve">di potersi consorziare e decidere autonomamente la forma di gestione. Dico una cosa in più, lo dico ai colleghi che non hanno letto con attenzione la norma, prima il SAD per potersi costituire doveva avere la maggioranza dei Comuni, uno vale uno, noi attraverso un’identificazione della norma pesiamo i Comuni in base alla popolazione. Adesso, se un SAD non ha la maggioranza dei Comuni, ma la maggioranza della popolazione che i Sindaci rappresentano, lo vuole svolgere, lo può fare, logicamente assumendosi le </w:t>
      </w:r>
      <w:r>
        <w:lastRenderedPageBreak/>
        <w:t>responsabilità di gestione e utilizzando le forme di gestione che prima Zannini ricordava, che è bene ricordare, sono quelle che la Comunità Europea riconosce come forme di gestione che sono consentite dalla Legge.</w:t>
      </w:r>
    </w:p>
    <w:p w14:paraId="66B88931" w14:textId="1F50762B" w:rsidR="00E24598" w:rsidRDefault="00E24598" w:rsidP="00E24598">
      <w:pPr>
        <w:jc w:val="both"/>
      </w:pPr>
      <w:r>
        <w:t>Per quanto riguarda la vicenda della Sapna, è bene ricordare a memoria e a discapito degli Ato napoletani, che gli Ato napoletani avevano già approvato le tre delibere di acquisizione, come previsto, della legge delle quote, sono intervenute nell’ambito delle modifiche delle norme regolatorie della Legge</w:t>
      </w:r>
      <w:r w:rsidR="00F83043">
        <w:t xml:space="preserve">, </w:t>
      </w:r>
      <w:r>
        <w:t>alcuni pareri che riguardavano sia l’antitrust ed altri che hanno previsto un aggiornamento del percorso. Saranno gli Ato a decidere cosa vogliono fare.</w:t>
      </w:r>
    </w:p>
    <w:p w14:paraId="50741C8E" w14:textId="57710BA1" w:rsidR="00E24598" w:rsidRDefault="00E24598" w:rsidP="00E24598">
      <w:pPr>
        <w:jc w:val="both"/>
      </w:pPr>
      <w:r>
        <w:t xml:space="preserve">È bene ricordare una cosa, e qui mi ricollego all’intervento che ha fatto su un altro tema, ma che ha inserito all’interno della Legge la collega Lettieri, che ho sostenuto e ho sottoscritto, logicamente dentro di lei ci sono le passioni e le sofferenze della comunità acerrana, che </w:t>
      </w:r>
      <w:r w:rsidR="00F83043">
        <w:t xml:space="preserve">non </w:t>
      </w:r>
      <w:r>
        <w:t>sono solo di lei e degli acerrani, ma sono di tutta la comunità napoletana, perché dobbiamo essere chiari su una cosa: tutti parlano, il ciclo come lo vogliamo fare e come non lo vogliamo fare, gli impianti, a Napoli abbiamo già avuto un Sindaco che faceva le guerre contro i termovalorizzatori e poi mandava i rifiuti al termovalorizzatore di Acerra, allo Stir di Tufino, vicino a dove sono nato io, eravamo contro gli Stir e poi li mandavamo in Olanda.</w:t>
      </w:r>
    </w:p>
    <w:p w14:paraId="117841D0" w14:textId="03F6AF29" w:rsidR="00E24598" w:rsidRDefault="00E24598" w:rsidP="00E24598">
      <w:pPr>
        <w:jc w:val="both"/>
      </w:pPr>
      <w:r>
        <w:t xml:space="preserve">Siamo tutti contro, però alla fine utilizziamo volgarmente quelli che sono i sacrifici delle altre comunità, com’è giusto che sia. Il tema è che se abbiamo un ritardo impiantistico, che stiamo ricoprendo ora sugli impianti di compostaggio, poi dobbiamo essere anche coerenti. Lo dico a tutti i colleghi, tutti, di Maggioranza e di Opposizione che sono costituiti regolarmente nei Consigli comunali e quando si tratta di fare cose elementari, non i </w:t>
      </w:r>
      <w:r w:rsidR="00F83043">
        <w:t>termovalorizzator</w:t>
      </w:r>
      <w:r>
        <w:t xml:space="preserve">i, per cui, dobbiamo essere sempre riconoscenti e grati alla comunità di Acerra per quello che ha dato e dà quotidianamente, perché è facile dire che si è contro i </w:t>
      </w:r>
      <w:r w:rsidR="00F83043">
        <w:t>termovalorizzator</w:t>
      </w:r>
      <w:r>
        <w:t>i e poi a casa sua non hai fatto neanche un impianto di compostaggio</w:t>
      </w:r>
      <w:r w:rsidR="00F83043">
        <w:t>. B</w:t>
      </w:r>
      <w:r>
        <w:t>asti ricordare che l’impianto di compostaggio che è previsto a Napoli, dopo dieci anni che si doveva fare, è dovuto venire il Sindaco nuovo a fare la delibera, sono dieci anni che lo dobbiamo fare e non abbiamo fatto neanche la delibera.</w:t>
      </w:r>
    </w:p>
    <w:p w14:paraId="4D819451" w14:textId="009FD22F" w:rsidR="00E24598" w:rsidRDefault="00E24598" w:rsidP="00E24598">
      <w:pPr>
        <w:jc w:val="both"/>
      </w:pPr>
      <w:r>
        <w:t>Lo dico a tutti quelli che adesso discutono legittimamente delle posizioni sulla Legge Regionale dei Rifiuti, quando si va nei Comuni e si trova un Sindaco o una comunità che accetta la sfida, passando per Legge nel Consiglio comunale di fare gli impianti di compostaggio, e parlo io che sono nato non ad Acerra, su un territorio molto più</w:t>
      </w:r>
      <w:r w:rsidR="00F83043">
        <w:t xml:space="preserve"> ampio</w:t>
      </w:r>
      <w:r>
        <w:t xml:space="preserve"> di Acerra che ha dato tutto – scusami collega Lettieri – perché abbiamo il </w:t>
      </w:r>
      <w:r w:rsidR="00F83043">
        <w:t>termovalorizzator</w:t>
      </w:r>
      <w:r>
        <w:t>e ad Acerra, abbiamo lo Stir e l’impianto di compostaggio a Tufino, dobbiamo ricordare le discariche di Boscofangone, però quel territorio, in base alla Legge, ha scelto ad esempio di dare una mano prevedendo due impianti di compostaggio nello stesso territorio. È facile parlare di questo, poi, quando si fa parte di alcune forze politiche si viene qua, si fa la lezione, poi, quando un’Amministrazione prende con coraggio la decisione di fare un normale impianto di compostaggio, sapendo quanto pesa l’umido sulle tariffe dei cittadini, logicamente subito si organizza il Comitato contro l’Amministrazione che lo sceglie per speculazione politica.</w:t>
      </w:r>
    </w:p>
    <w:p w14:paraId="7F23B366" w14:textId="0E4EFE83" w:rsidR="00E24598" w:rsidRDefault="00E24598" w:rsidP="00E24598">
      <w:pPr>
        <w:jc w:val="both"/>
      </w:pPr>
      <w:r>
        <w:t>È anche un fatto di serietà, quando affrontiamo questi argomenti. È anche un fatto di serietà, perché ci sono delle comunità che hanno dato, che hanno sofferto e che continuano a dare. Tutti sono solidali, poi, quando si tratta di completare il ciclo dei rifiuti, ognuno, utilizzando le strutture presenti all’interno dei territori, quando deve dare un contributo, per speculazione politica su impianti molto più elementari, come sono quelli degli impianti di compostaggio, fa le partite politiche su queste scelte.</w:t>
      </w:r>
    </w:p>
    <w:p w14:paraId="17A6574E" w14:textId="68E74CF5" w:rsidR="00E24598" w:rsidRDefault="00E24598" w:rsidP="00E24598">
      <w:pPr>
        <w:jc w:val="both"/>
      </w:pPr>
      <w:r>
        <w:t xml:space="preserve">Uno può tranquillamente votare contro questo provvedimento, però è inutile che mettiamo in mezzo il pubblico e il privato. Le norme stringenti previste all’interno della modifica della Legge regionale prevedono che dopo tanti anni che non si decide, si decide: vuoi fare il SAD e ti vuoi </w:t>
      </w:r>
      <w:r>
        <w:lastRenderedPageBreak/>
        <w:t>fare l’appalto pubblico? Lo puoi fare. Vuoi rivolgerti alla società di servizio che è già presente sul tuo territorio, con la condivisione dei Comuni? Lo puoi fare. Vuoi partecipare ad una società provinciale? Lo puoi fare. Qui, diciamo soltanto che lo devi fare nei tempi certi, perché logicamente i modelli di gestione devono tener conto anche del completamento di quello che è l’impiantistica.</w:t>
      </w:r>
    </w:p>
    <w:p w14:paraId="636FF991" w14:textId="77777777" w:rsidR="00E24598" w:rsidRDefault="00E24598" w:rsidP="00E24598">
      <w:pPr>
        <w:jc w:val="both"/>
      </w:pPr>
      <w:r>
        <w:t>È legittimo votare contro, però secondo me è legittimo votare contro spiegando perché uno vota contro, non c’entra né il pubblico, né il privato.</w:t>
      </w:r>
    </w:p>
    <w:p w14:paraId="59C60C49" w14:textId="385E1976" w:rsidR="00E24598" w:rsidRDefault="00E24598" w:rsidP="00E24598">
      <w:pPr>
        <w:jc w:val="both"/>
      </w:pPr>
      <w:r>
        <w:t>A maggior ragione</w:t>
      </w:r>
      <w:r w:rsidR="00C97323">
        <w:t xml:space="preserve"> </w:t>
      </w:r>
      <w:r>
        <w:t>se tutti i SAD di tutti gli Ato decidessero di non utilizzare le società provinciali e volessero costituirsi e fare tutte le gare e aprire a tutti i privati, con questa Legge si può fare, logicamente assumendosi ognuno la responsabilità.</w:t>
      </w:r>
    </w:p>
    <w:p w14:paraId="1DD239D8" w14:textId="77777777" w:rsidR="00E24598" w:rsidRDefault="00E24598" w:rsidP="00E24598">
      <w:pPr>
        <w:jc w:val="both"/>
      </w:pPr>
      <w:r>
        <w:t>Non riesco a capire, dici: sono contrario, perché sono contrario. Non diciamo le cose che non ci sono, soprattutto, non diciamo queste cose dove quando c’era la possibilità del Governo di poter fare queste cose, non si sono fatte.</w:t>
      </w:r>
    </w:p>
    <w:p w14:paraId="2501C779" w14:textId="3D00694C" w:rsidR="00E24598" w:rsidRDefault="00E24598" w:rsidP="00E24598">
      <w:pPr>
        <w:jc w:val="both"/>
      </w:pPr>
      <w:r>
        <w:t xml:space="preserve">Dato che dobbiamo guardare avanti e non dobbiamo guardare indietro, se ci dobbiamo contrapporre, contrapponiamoci sui contenuti e non su questo. È un tagliando che rende stringente la scelta, perché logicamente. È inutile prenderci in giro, siamo tutti raccoglitori di consensi e di voti, andiamo nei Comuni a prendere i voti, sapete benissimo che quando si devono mettere all’interno degli Ato d’accordo </w:t>
      </w:r>
      <w:r w:rsidR="00C97323">
        <w:t xml:space="preserve">i </w:t>
      </w:r>
      <w:r>
        <w:t>Comuni è normale</w:t>
      </w:r>
      <w:r w:rsidR="00C97323">
        <w:t xml:space="preserve">, </w:t>
      </w:r>
      <w:r>
        <w:t>va bene la democrazia, territoriale e partecipativa, però dobbiamo arrivare al momento che dobbiamo decidere, altrimenti torniamo 20 anni indietro.</w:t>
      </w:r>
    </w:p>
    <w:p w14:paraId="504E22AE" w14:textId="38351C37" w:rsidR="00E24598" w:rsidRDefault="00E24598" w:rsidP="00E24598">
      <w:pPr>
        <w:jc w:val="both"/>
      </w:pPr>
      <w:r>
        <w:t>Uno può legittimamente votare contro, però – diciamo – voto contro perché non condivido, sono per un altro modello, ma non mettiamo in mezzo il pubblico e il privato perché questo sistema consente di scegliere tutti i metodi. L’unica cosa di cui, secondo me, è giusto che sia, è che lo scelg</w:t>
      </w:r>
      <w:r w:rsidR="00C97323">
        <w:t>a</w:t>
      </w:r>
      <w:r>
        <w:t>no i territori, lo scelg</w:t>
      </w:r>
      <w:r w:rsidR="00C97323">
        <w:t>a</w:t>
      </w:r>
      <w:r>
        <w:t>no i territori assumendosi le responsabilità economiche e dirette della gestione, come si sono assunti le responsabilità quelle comunità che in seguito alla scelta di impianti molto più grandi, abbiamo ricordato Acerra, ricordiamo Tufino, ricordiamo Caivano, ricordiamo Giugliano, ricordiamo chi dà e si carica sulle spalle il peso di molti che su quest’argomento fanno teoria e poca pratica. Grazie.</w:t>
      </w:r>
    </w:p>
    <w:p w14:paraId="6095501D" w14:textId="77777777" w:rsidR="00E24598" w:rsidRDefault="00E24598" w:rsidP="00E24598">
      <w:pPr>
        <w:jc w:val="both"/>
      </w:pPr>
    </w:p>
    <w:p w14:paraId="5B2F5FBF" w14:textId="77777777" w:rsidR="00E24598" w:rsidRDefault="00E24598" w:rsidP="00E24598">
      <w:pPr>
        <w:jc w:val="both"/>
      </w:pPr>
      <w:r>
        <w:rPr>
          <w:b/>
          <w:bCs/>
        </w:rPr>
        <w:t xml:space="preserve">PRESIDENTE (Oliviero). </w:t>
      </w:r>
      <w:r>
        <w:t>Nappi.</w:t>
      </w:r>
    </w:p>
    <w:p w14:paraId="4378FBDA" w14:textId="77777777" w:rsidR="00E24598" w:rsidRDefault="00E24598" w:rsidP="00E24598">
      <w:pPr>
        <w:jc w:val="both"/>
      </w:pPr>
    </w:p>
    <w:p w14:paraId="1362AF64" w14:textId="77777777" w:rsidR="00E24598" w:rsidRDefault="00E24598" w:rsidP="00E24598">
      <w:pPr>
        <w:jc w:val="both"/>
      </w:pPr>
      <w:r>
        <w:rPr>
          <w:b/>
          <w:bCs/>
        </w:rPr>
        <w:t xml:space="preserve">NAPPI (Lega). </w:t>
      </w:r>
      <w:r>
        <w:t>Grazie Presidente. Prendo atto che è bastato che timidamente facessimo qualche osservazione su questa leggina e la Maggioranza si è agitata. Ci fa piacere, vuol dire che evidentemente è una questione che almeno ha scosso momentaneamente il torpore di questo Consiglio.</w:t>
      </w:r>
    </w:p>
    <w:p w14:paraId="4BEF56F6" w14:textId="77777777" w:rsidR="00E24598" w:rsidRDefault="00E24598" w:rsidP="00E24598">
      <w:pPr>
        <w:jc w:val="both"/>
      </w:pPr>
      <w:r>
        <w:t xml:space="preserve">La questione in realtà è molto più seria, ho sentito parlare di pubblico e privato, qui non è il caso di dilungarsi sulle scelte, siamo tutti in una democrazia compiuta, quindi, il tema di immaginare il pubblico come salvatore della patria e il privato fonte di speculazione francamente, neanche voi che siete dall’altro lato dell’Aula, siete ormai su queste posizioni. </w:t>
      </w:r>
    </w:p>
    <w:p w14:paraId="37E7E7B8" w14:textId="77777777" w:rsidR="00E24598" w:rsidRDefault="00E24598" w:rsidP="00E24598">
      <w:pPr>
        <w:jc w:val="both"/>
      </w:pPr>
      <w:r>
        <w:t>Il dato è un altro, ed è che la normativa nazionale sostanzialmente, espressamente stabilisce che il ricorso all’affidamento pubblico è qualcosa che va evitato, come dice espressamente il secondo comma, proprio rispetto a esperienze drammatiche come quelle campane, perché dice che le scelte devono essere fatte con riferimento ai risultati delle gestioni precedenti del medesimo servizio, sotto il profilo degli effetti sulla finanza pubblica, della qualità del servizio offerto, dei costi per l’Ente locale e per gli utenti e gli investimenti effettuati.</w:t>
      </w:r>
    </w:p>
    <w:p w14:paraId="56B15B34" w14:textId="77777777" w:rsidR="00E24598" w:rsidRDefault="00E24598" w:rsidP="00E24598">
      <w:pPr>
        <w:jc w:val="both"/>
      </w:pPr>
      <w:r>
        <w:lastRenderedPageBreak/>
        <w:t xml:space="preserve">Francamente, cosa c’è di peggio della gestione di carrozzoni come la Sapna che oggi vorremmo reiterare e riaffidargli il servizio dopo tutto il disastro che è stato combinato? Come facciamo a dire quello che la Legge espressamente contesta come criterio residuale? </w:t>
      </w:r>
    </w:p>
    <w:p w14:paraId="57C3DAB1" w14:textId="13B7F8FB" w:rsidR="00E24598" w:rsidRDefault="00E24598" w:rsidP="00E24598">
      <w:pPr>
        <w:jc w:val="both"/>
        <w:rPr>
          <w:rFonts w:cs="Arial"/>
          <w:bCs/>
        </w:rPr>
      </w:pPr>
      <w:r>
        <w:t>Potete fare, con la forza dei numeri democraticamente consegnati, quello che ritenete, ve ne assumete la responsabilità politica e morale, vi assumete la responsabilità di affossare definitivamente non tanto i cittadini campani, perché ormai siamo arrivati che dovunque i cittadini pagano praticamente il massimo per avere il minimo, ma</w:t>
      </w:r>
      <w:r>
        <w:rPr>
          <w:rFonts w:cs="Arial"/>
          <w:bCs/>
        </w:rPr>
        <w:t xml:space="preserve"> affossati anche quei Comuni di cui vi ergete difensori, caricandoli dei costi per acquistare quote di carrozzoni moribondi che poi dovranno servire unicamente a gestire questo meccanismo, perché, poi, guardate, sentivo parlare di centralizzazione, io non parlavo della centralizzazione del servizio, quello che vediamo, in questo come in altri campi, è la centralizzazione della mano politica, è inutile che ci prendiamo in giro, con questo meccanismo, facendo leva sulla situazione attuale, voi volete semplicemente consentire che l’intero sistema dei rifiuti possa essere gestito da persone che indicherete voi, facendo regole come </w:t>
      </w:r>
      <w:r w:rsidRPr="00FA1CCE">
        <w:rPr>
          <w:rFonts w:cs="Arial"/>
          <w:bCs/>
        </w:rPr>
        <w:t>queste</w:t>
      </w:r>
      <w:r>
        <w:rPr>
          <w:rFonts w:cs="Arial"/>
          <w:bCs/>
        </w:rPr>
        <w:t>. Noi diciamo che normativa nazionale alla mano, quella che è stata evocata, questa roba, in Campania soprattutto, come dice la legge, non si può fare, lo volete fare? Fatelo, ma non potete, ripeto, chiederci di essere vostri complici e non potete chiederci di far finta di non saper leggere, perché di questo si tratta. Sentivo anche dire – questo mi ha imbarazzato – forse qualcuno l’ha letta la legge, mi auguro che in quest’Aula tutti abbiano letto una legge come questa, che riguarda 6 milioni e mezzo di persone, si siano impegnati a capirne i risvolti, se c’è qualche Consigliere regionale che non ha avuto voglia di leggere questa norma, francamente dovrebbe riflettere sul perché svol</w:t>
      </w:r>
      <w:r w:rsidR="00220AAE">
        <w:rPr>
          <w:rFonts w:cs="Arial"/>
          <w:bCs/>
        </w:rPr>
        <w:t>g</w:t>
      </w:r>
      <w:r>
        <w:rPr>
          <w:rFonts w:cs="Arial"/>
          <w:bCs/>
        </w:rPr>
        <w:t>e attività pubblica, perché qui parliamo davvero di una cosa importante che vorremmo liquidare con un efficientamento. Non è un efficientamento, signori, è la reiterazione di un meccanismo del quale noi non condividiamo: la filosofia, lo spirito e soprattutto siamo costretti ad immaginare, sin d’ora, i risultati drammatici. Grazie.</w:t>
      </w:r>
    </w:p>
    <w:p w14:paraId="0FA9A925" w14:textId="77777777" w:rsidR="00E24598" w:rsidRPr="00FA1CCE" w:rsidRDefault="00E24598" w:rsidP="00E24598">
      <w:pPr>
        <w:pStyle w:val="Default"/>
        <w:jc w:val="both"/>
        <w:rPr>
          <w:rFonts w:ascii="Arial" w:hAnsi="Arial" w:cs="Arial"/>
          <w:b/>
          <w:color w:val="auto"/>
        </w:rPr>
      </w:pPr>
    </w:p>
    <w:p w14:paraId="7ACAB90B" w14:textId="77777777" w:rsidR="00E24598" w:rsidRDefault="00E24598" w:rsidP="00E24598">
      <w:pPr>
        <w:pStyle w:val="Default"/>
        <w:jc w:val="both"/>
        <w:rPr>
          <w:rFonts w:ascii="Arial" w:hAnsi="Arial" w:cs="Arial"/>
          <w:bCs/>
          <w:color w:val="auto"/>
        </w:rPr>
      </w:pPr>
      <w:r w:rsidRPr="00FA1CCE">
        <w:rPr>
          <w:rFonts w:ascii="Arial" w:hAnsi="Arial" w:cs="Arial"/>
          <w:b/>
          <w:color w:val="auto"/>
        </w:rPr>
        <w:t>PRESIDENTE (Oliviero).</w:t>
      </w:r>
      <w:r>
        <w:rPr>
          <w:rFonts w:ascii="Arial" w:hAnsi="Arial" w:cs="Arial"/>
          <w:bCs/>
          <w:color w:val="auto"/>
        </w:rPr>
        <w:t xml:space="preserve"> Non ci sono più interventi sulla discussione generale. L’Amministrazione vuole dire qualcosa? Se non c’è nessuno che vuole intervenire passiamo all’articolato.</w:t>
      </w:r>
    </w:p>
    <w:p w14:paraId="4E29DB93" w14:textId="77777777" w:rsidR="00E24598" w:rsidRDefault="00E24598" w:rsidP="00E24598">
      <w:pPr>
        <w:pStyle w:val="Default"/>
        <w:jc w:val="both"/>
        <w:rPr>
          <w:rFonts w:ascii="Arial" w:hAnsi="Arial" w:cs="Arial"/>
          <w:bCs/>
          <w:color w:val="auto"/>
        </w:rPr>
      </w:pPr>
      <w:r>
        <w:rPr>
          <w:rFonts w:ascii="Arial" w:hAnsi="Arial" w:cs="Arial"/>
          <w:bCs/>
          <w:color w:val="auto"/>
        </w:rPr>
        <w:t>All’articolo 1 c’è un emendamento a firma Zannini Presidente.</w:t>
      </w:r>
    </w:p>
    <w:p w14:paraId="36D9648E" w14:textId="77777777" w:rsidR="00E24598" w:rsidRDefault="00E24598" w:rsidP="00E24598">
      <w:pPr>
        <w:pStyle w:val="Default"/>
        <w:jc w:val="both"/>
        <w:rPr>
          <w:rFonts w:ascii="Arial" w:hAnsi="Arial" w:cs="Arial"/>
          <w:bCs/>
          <w:color w:val="auto"/>
        </w:rPr>
      </w:pPr>
      <w:r>
        <w:rPr>
          <w:rFonts w:ascii="Arial" w:hAnsi="Arial" w:cs="Arial"/>
          <w:bCs/>
          <w:color w:val="auto"/>
        </w:rPr>
        <w:t xml:space="preserve">Chi è favorevole? Chi è contrario? Chi si astiene?  </w:t>
      </w:r>
    </w:p>
    <w:p w14:paraId="4CF3605F" w14:textId="77777777" w:rsidR="00E24598" w:rsidRDefault="00E24598" w:rsidP="00E24598">
      <w:pPr>
        <w:pStyle w:val="Default"/>
        <w:jc w:val="both"/>
        <w:rPr>
          <w:rFonts w:ascii="Arial" w:hAnsi="Arial" w:cs="Arial"/>
          <w:bCs/>
          <w:color w:val="auto"/>
        </w:rPr>
      </w:pPr>
    </w:p>
    <w:p w14:paraId="2FC4EC9D" w14:textId="77777777" w:rsidR="00E24598" w:rsidRPr="00FA1CCE" w:rsidRDefault="00E24598" w:rsidP="00E24598">
      <w:pPr>
        <w:pStyle w:val="Default"/>
        <w:jc w:val="center"/>
        <w:rPr>
          <w:rFonts w:ascii="Arial" w:hAnsi="Arial" w:cs="Arial"/>
          <w:bCs/>
          <w:i/>
          <w:iCs/>
          <w:color w:val="auto"/>
        </w:rPr>
      </w:pPr>
      <w:r w:rsidRPr="00FA1CCE">
        <w:rPr>
          <w:rFonts w:ascii="Arial" w:hAnsi="Arial" w:cs="Arial"/>
          <w:bCs/>
          <w:i/>
          <w:iCs/>
          <w:color w:val="auto"/>
        </w:rPr>
        <w:t>(Intervento fuori microfono)</w:t>
      </w:r>
    </w:p>
    <w:p w14:paraId="30B5FD2E" w14:textId="77777777" w:rsidR="00E24598" w:rsidRDefault="00E24598" w:rsidP="00E24598">
      <w:pPr>
        <w:pStyle w:val="Default"/>
        <w:jc w:val="both"/>
        <w:rPr>
          <w:rFonts w:ascii="Arial" w:hAnsi="Arial" w:cs="Arial"/>
          <w:bCs/>
          <w:color w:val="auto"/>
        </w:rPr>
      </w:pPr>
    </w:p>
    <w:p w14:paraId="50BEA5C0" w14:textId="77777777" w:rsidR="00E24598" w:rsidRDefault="00E24598" w:rsidP="00E24598">
      <w:pPr>
        <w:pStyle w:val="Default"/>
        <w:jc w:val="both"/>
        <w:rPr>
          <w:rFonts w:ascii="Arial" w:hAnsi="Arial" w:cs="Arial"/>
          <w:bCs/>
          <w:color w:val="auto"/>
        </w:rPr>
      </w:pPr>
      <w:r w:rsidRPr="00FA1CCE">
        <w:rPr>
          <w:rFonts w:ascii="Arial" w:hAnsi="Arial" w:cs="Arial"/>
          <w:b/>
          <w:color w:val="auto"/>
        </w:rPr>
        <w:t>PRESIDENTE (Oliviero).</w:t>
      </w:r>
      <w:r>
        <w:rPr>
          <w:rFonts w:ascii="Arial" w:hAnsi="Arial" w:cs="Arial"/>
          <w:b/>
          <w:color w:val="auto"/>
        </w:rPr>
        <w:t xml:space="preserve"> </w:t>
      </w:r>
      <w:r>
        <w:rPr>
          <w:rFonts w:ascii="Arial" w:hAnsi="Arial" w:cs="Arial"/>
          <w:bCs/>
          <w:color w:val="auto"/>
        </w:rPr>
        <w:t>Chiedi il voto elettronico? Ci vogliono 2 Capigruppo.</w:t>
      </w:r>
    </w:p>
    <w:p w14:paraId="3CE9A100" w14:textId="77777777" w:rsidR="00E24598" w:rsidRDefault="00E24598" w:rsidP="00E24598">
      <w:pPr>
        <w:pStyle w:val="Default"/>
        <w:jc w:val="both"/>
        <w:rPr>
          <w:rFonts w:ascii="Arial" w:hAnsi="Arial" w:cs="Arial"/>
          <w:bCs/>
          <w:color w:val="auto"/>
        </w:rPr>
      </w:pPr>
      <w:r>
        <w:rPr>
          <w:rFonts w:ascii="Arial" w:hAnsi="Arial" w:cs="Arial"/>
          <w:bCs/>
          <w:color w:val="auto"/>
        </w:rPr>
        <w:t>Sull’emendamento 1.1 c’è il voto elettronico.</w:t>
      </w:r>
    </w:p>
    <w:p w14:paraId="69D24634" w14:textId="77777777" w:rsidR="00E24598" w:rsidRDefault="00E24598" w:rsidP="00E24598">
      <w:pPr>
        <w:pStyle w:val="Default"/>
        <w:jc w:val="both"/>
        <w:rPr>
          <w:rFonts w:ascii="Arial" w:hAnsi="Arial" w:cs="Arial"/>
          <w:bCs/>
          <w:color w:val="auto"/>
        </w:rPr>
      </w:pPr>
      <w:r>
        <w:rPr>
          <w:rFonts w:ascii="Arial" w:hAnsi="Arial" w:cs="Arial"/>
          <w:bCs/>
          <w:color w:val="auto"/>
        </w:rPr>
        <w:t>Prego i colleghi di prendere posto. È aperta la votazione.</w:t>
      </w:r>
    </w:p>
    <w:p w14:paraId="42DC247D" w14:textId="77777777" w:rsidR="00E24598" w:rsidRPr="00FA1CCE" w:rsidRDefault="00E24598" w:rsidP="00E24598">
      <w:pPr>
        <w:pStyle w:val="Default"/>
        <w:jc w:val="both"/>
        <w:rPr>
          <w:rFonts w:ascii="Arial" w:hAnsi="Arial" w:cs="Arial"/>
          <w:b/>
          <w:i/>
          <w:iCs/>
          <w:color w:val="auto"/>
        </w:rPr>
      </w:pPr>
    </w:p>
    <w:p w14:paraId="1270A2F5" w14:textId="77777777" w:rsidR="00E24598" w:rsidRDefault="00E24598" w:rsidP="00E24598">
      <w:pPr>
        <w:pStyle w:val="Default"/>
        <w:jc w:val="both"/>
        <w:rPr>
          <w:rFonts w:ascii="Arial" w:hAnsi="Arial" w:cs="Arial"/>
          <w:b/>
          <w:i/>
          <w:iCs/>
          <w:color w:val="auto"/>
        </w:rPr>
      </w:pPr>
      <w:r w:rsidRPr="00FA1CCE">
        <w:rPr>
          <w:rFonts w:ascii="Arial" w:hAnsi="Arial" w:cs="Arial"/>
          <w:b/>
          <w:i/>
          <w:iCs/>
          <w:color w:val="auto"/>
        </w:rPr>
        <w:t>VOTAZIONE</w:t>
      </w:r>
    </w:p>
    <w:p w14:paraId="062858CA" w14:textId="77777777" w:rsidR="00E24598" w:rsidRPr="00FA1CCE" w:rsidRDefault="00E24598" w:rsidP="00E24598">
      <w:pPr>
        <w:pStyle w:val="Default"/>
        <w:tabs>
          <w:tab w:val="left" w:pos="3285"/>
        </w:tabs>
        <w:jc w:val="both"/>
        <w:rPr>
          <w:rFonts w:ascii="Arial" w:hAnsi="Arial" w:cs="Arial"/>
          <w:bCs/>
          <w:color w:val="auto"/>
        </w:rPr>
      </w:pPr>
      <w:r>
        <w:rPr>
          <w:rFonts w:ascii="Arial" w:hAnsi="Arial" w:cs="Arial"/>
          <w:bCs/>
          <w:color w:val="auto"/>
        </w:rPr>
        <w:tab/>
      </w:r>
    </w:p>
    <w:p w14:paraId="54E2F14F" w14:textId="77777777" w:rsidR="00E24598" w:rsidRDefault="00E24598" w:rsidP="00E24598">
      <w:pPr>
        <w:pStyle w:val="Default"/>
        <w:rPr>
          <w:rFonts w:ascii="Arial" w:hAnsi="Arial" w:cs="Arial"/>
          <w:b/>
          <w:color w:val="auto"/>
        </w:rPr>
      </w:pPr>
      <w:r w:rsidRPr="00FA1CCE">
        <w:rPr>
          <w:rFonts w:ascii="Arial" w:hAnsi="Arial" w:cs="Arial"/>
          <w:b/>
          <w:color w:val="auto"/>
        </w:rPr>
        <w:t>PRESIDENTE (Oliviero).</w:t>
      </w:r>
    </w:p>
    <w:p w14:paraId="215038D2" w14:textId="77777777" w:rsidR="00E24598" w:rsidRDefault="00E24598" w:rsidP="00E24598">
      <w:pPr>
        <w:pStyle w:val="Default"/>
        <w:rPr>
          <w:rFonts w:ascii="Arial" w:hAnsi="Arial" w:cs="Arial"/>
          <w:bCs/>
          <w:color w:val="auto"/>
        </w:rPr>
      </w:pPr>
      <w:r w:rsidRPr="00FA1CCE">
        <w:rPr>
          <w:rFonts w:ascii="Arial" w:hAnsi="Arial" w:cs="Arial"/>
          <w:bCs/>
          <w:color w:val="auto"/>
        </w:rPr>
        <w:t>È chiusa la votazione.</w:t>
      </w:r>
    </w:p>
    <w:p w14:paraId="1DA090F4" w14:textId="77777777" w:rsidR="00E24598" w:rsidRDefault="00E24598" w:rsidP="00E24598">
      <w:pPr>
        <w:pStyle w:val="Default"/>
        <w:rPr>
          <w:rFonts w:ascii="Arial" w:hAnsi="Arial" w:cs="Arial"/>
          <w:bCs/>
          <w:color w:val="auto"/>
        </w:rPr>
      </w:pPr>
      <w:r>
        <w:rPr>
          <w:rFonts w:ascii="Arial" w:hAnsi="Arial" w:cs="Arial"/>
          <w:bCs/>
          <w:color w:val="auto"/>
        </w:rPr>
        <w:t xml:space="preserve">Presenti </w:t>
      </w:r>
      <w:r>
        <w:rPr>
          <w:rFonts w:ascii="Arial" w:hAnsi="Arial" w:cs="Arial"/>
          <w:bCs/>
          <w:color w:val="auto"/>
        </w:rPr>
        <w:tab/>
      </w:r>
      <w:r>
        <w:rPr>
          <w:rFonts w:ascii="Arial" w:hAnsi="Arial" w:cs="Arial"/>
          <w:bCs/>
          <w:color w:val="auto"/>
        </w:rPr>
        <w:tab/>
        <w:t>41</w:t>
      </w:r>
    </w:p>
    <w:p w14:paraId="33E5B11D" w14:textId="77777777" w:rsidR="00E24598" w:rsidRDefault="00E24598" w:rsidP="00E24598">
      <w:pPr>
        <w:pStyle w:val="Default"/>
        <w:rPr>
          <w:rFonts w:ascii="Arial" w:hAnsi="Arial" w:cs="Arial"/>
          <w:bCs/>
          <w:color w:val="auto"/>
        </w:rPr>
      </w:pPr>
      <w:r>
        <w:rPr>
          <w:rFonts w:ascii="Arial" w:hAnsi="Arial" w:cs="Arial"/>
          <w:bCs/>
          <w:color w:val="auto"/>
        </w:rPr>
        <w:t xml:space="preserve">Votanti </w:t>
      </w:r>
      <w:r>
        <w:rPr>
          <w:rFonts w:ascii="Arial" w:hAnsi="Arial" w:cs="Arial"/>
          <w:bCs/>
          <w:color w:val="auto"/>
        </w:rPr>
        <w:tab/>
      </w:r>
      <w:r>
        <w:rPr>
          <w:rFonts w:ascii="Arial" w:hAnsi="Arial" w:cs="Arial"/>
          <w:bCs/>
          <w:color w:val="auto"/>
        </w:rPr>
        <w:tab/>
      </w:r>
      <w:r>
        <w:rPr>
          <w:rFonts w:ascii="Arial" w:hAnsi="Arial" w:cs="Arial"/>
          <w:bCs/>
          <w:color w:val="auto"/>
        </w:rPr>
        <w:tab/>
        <w:t>41</w:t>
      </w:r>
    </w:p>
    <w:p w14:paraId="0DC88286" w14:textId="77777777" w:rsidR="00E24598" w:rsidRDefault="00E24598" w:rsidP="00E24598">
      <w:pPr>
        <w:pStyle w:val="Default"/>
        <w:rPr>
          <w:rFonts w:ascii="Arial" w:hAnsi="Arial" w:cs="Arial"/>
          <w:bCs/>
          <w:color w:val="auto"/>
        </w:rPr>
      </w:pPr>
      <w:r>
        <w:rPr>
          <w:rFonts w:ascii="Arial" w:hAnsi="Arial" w:cs="Arial"/>
          <w:bCs/>
          <w:color w:val="auto"/>
        </w:rPr>
        <w:t xml:space="preserve">Favorevoli </w:t>
      </w:r>
      <w:r>
        <w:rPr>
          <w:rFonts w:ascii="Arial" w:hAnsi="Arial" w:cs="Arial"/>
          <w:bCs/>
          <w:color w:val="auto"/>
        </w:rPr>
        <w:tab/>
        <w:t>29</w:t>
      </w:r>
    </w:p>
    <w:p w14:paraId="6044121D" w14:textId="77777777" w:rsidR="00E24598" w:rsidRDefault="00E24598" w:rsidP="00E24598">
      <w:pPr>
        <w:pStyle w:val="Default"/>
        <w:rPr>
          <w:rFonts w:ascii="Arial" w:hAnsi="Arial" w:cs="Arial"/>
          <w:bCs/>
          <w:color w:val="auto"/>
        </w:rPr>
      </w:pPr>
      <w:r>
        <w:rPr>
          <w:rFonts w:ascii="Arial" w:hAnsi="Arial" w:cs="Arial"/>
          <w:bCs/>
          <w:color w:val="auto"/>
        </w:rPr>
        <w:t xml:space="preserve">Contrari </w:t>
      </w:r>
      <w:r>
        <w:rPr>
          <w:rFonts w:ascii="Arial" w:hAnsi="Arial" w:cs="Arial"/>
          <w:bCs/>
          <w:color w:val="auto"/>
        </w:rPr>
        <w:tab/>
      </w:r>
      <w:r>
        <w:rPr>
          <w:rFonts w:ascii="Arial" w:hAnsi="Arial" w:cs="Arial"/>
          <w:bCs/>
          <w:color w:val="auto"/>
        </w:rPr>
        <w:tab/>
        <w:t>11</w:t>
      </w:r>
    </w:p>
    <w:p w14:paraId="2E77CEA8" w14:textId="77777777" w:rsidR="00E24598" w:rsidRDefault="00E24598" w:rsidP="00E24598">
      <w:pPr>
        <w:pStyle w:val="Default"/>
        <w:rPr>
          <w:rFonts w:ascii="Arial" w:hAnsi="Arial" w:cs="Arial"/>
          <w:bCs/>
          <w:color w:val="auto"/>
        </w:rPr>
      </w:pPr>
      <w:r>
        <w:rPr>
          <w:rFonts w:ascii="Arial" w:hAnsi="Arial" w:cs="Arial"/>
          <w:bCs/>
          <w:color w:val="auto"/>
        </w:rPr>
        <w:t xml:space="preserve">Astenuti </w:t>
      </w:r>
      <w:r>
        <w:rPr>
          <w:rFonts w:ascii="Arial" w:hAnsi="Arial" w:cs="Arial"/>
          <w:bCs/>
          <w:color w:val="auto"/>
        </w:rPr>
        <w:tab/>
      </w:r>
      <w:r>
        <w:rPr>
          <w:rFonts w:ascii="Arial" w:hAnsi="Arial" w:cs="Arial"/>
          <w:bCs/>
          <w:color w:val="auto"/>
        </w:rPr>
        <w:tab/>
        <w:t>01</w:t>
      </w:r>
    </w:p>
    <w:p w14:paraId="453FE0FE" w14:textId="77777777" w:rsidR="00E24598" w:rsidRDefault="00E24598" w:rsidP="00E24598">
      <w:pPr>
        <w:pStyle w:val="Default"/>
        <w:rPr>
          <w:rFonts w:ascii="Arial" w:hAnsi="Arial" w:cs="Arial"/>
          <w:bCs/>
          <w:color w:val="auto"/>
        </w:rPr>
      </w:pPr>
      <w:r>
        <w:rPr>
          <w:rFonts w:ascii="Arial" w:hAnsi="Arial" w:cs="Arial"/>
          <w:bCs/>
          <w:color w:val="auto"/>
        </w:rPr>
        <w:t>L’emendamento è approvato.</w:t>
      </w:r>
    </w:p>
    <w:p w14:paraId="3EA74192" w14:textId="77777777" w:rsidR="00E24598" w:rsidRDefault="00E24598" w:rsidP="00E24598">
      <w:pPr>
        <w:pStyle w:val="Default"/>
        <w:rPr>
          <w:rFonts w:ascii="Arial" w:hAnsi="Arial" w:cs="Arial"/>
          <w:bCs/>
          <w:color w:val="auto"/>
        </w:rPr>
      </w:pPr>
      <w:r>
        <w:rPr>
          <w:rFonts w:ascii="Arial" w:hAnsi="Arial" w:cs="Arial"/>
          <w:bCs/>
          <w:color w:val="auto"/>
        </w:rPr>
        <w:lastRenderedPageBreak/>
        <w:t>Articolo 1.  Prego Presidente Zannini.</w:t>
      </w:r>
    </w:p>
    <w:p w14:paraId="318B5AF4" w14:textId="77777777" w:rsidR="00E24598" w:rsidRPr="008709F5" w:rsidRDefault="00E24598" w:rsidP="00E24598">
      <w:pPr>
        <w:pStyle w:val="Default"/>
        <w:rPr>
          <w:rFonts w:ascii="Arial" w:hAnsi="Arial" w:cs="Arial"/>
          <w:b/>
          <w:color w:val="auto"/>
        </w:rPr>
      </w:pPr>
    </w:p>
    <w:p w14:paraId="4A2CFF1C" w14:textId="789F0584" w:rsidR="00E24598" w:rsidRPr="008709F5" w:rsidRDefault="00E24598" w:rsidP="00E24598">
      <w:pPr>
        <w:pStyle w:val="Default"/>
        <w:rPr>
          <w:rFonts w:ascii="Arial" w:hAnsi="Arial" w:cs="Arial"/>
          <w:b/>
          <w:color w:val="auto"/>
        </w:rPr>
      </w:pPr>
      <w:r w:rsidRPr="008709F5">
        <w:rPr>
          <w:rFonts w:ascii="Arial" w:hAnsi="Arial" w:cs="Arial"/>
          <w:b/>
          <w:color w:val="auto"/>
        </w:rPr>
        <w:t>ZANNINI (De Luca Presidente).</w:t>
      </w:r>
      <w:r>
        <w:rPr>
          <w:rFonts w:ascii="Arial" w:hAnsi="Arial" w:cs="Arial"/>
          <w:b/>
          <w:color w:val="auto"/>
        </w:rPr>
        <w:t xml:space="preserve"> </w:t>
      </w:r>
      <w:r>
        <w:rPr>
          <w:rFonts w:ascii="Arial" w:hAnsi="Arial" w:cs="Arial"/>
          <w:bCs/>
          <w:color w:val="auto"/>
        </w:rPr>
        <w:t xml:space="preserve">Di dare atto a verbale di questa necessità di posticipare il periodo che trovi “ai sensi del comma 1 all’articolo 21 d.lgs. </w:t>
      </w:r>
      <w:r w:rsidR="0095635A">
        <w:rPr>
          <w:rFonts w:ascii="Arial" w:hAnsi="Arial" w:cs="Arial"/>
          <w:bCs/>
          <w:color w:val="auto"/>
        </w:rPr>
        <w:t>23 dicembre</w:t>
      </w:r>
      <w:r>
        <w:rPr>
          <w:rFonts w:ascii="Arial" w:hAnsi="Arial" w:cs="Arial"/>
          <w:bCs/>
          <w:color w:val="auto"/>
        </w:rPr>
        <w:t xml:space="preserve"> 2022”, viene spostato più avanti, cioè, dopo la parola “gestione”. Adesso ti deposito il testo riformulato. È semplicemente un refuso che viene chiarito stamattina.</w:t>
      </w:r>
    </w:p>
    <w:p w14:paraId="3B439F0D" w14:textId="77777777" w:rsidR="00E24598" w:rsidRPr="008709F5" w:rsidRDefault="00E24598" w:rsidP="00E24598">
      <w:pPr>
        <w:pStyle w:val="Default"/>
        <w:rPr>
          <w:rFonts w:ascii="Arial" w:hAnsi="Arial" w:cs="Arial"/>
          <w:b/>
          <w:color w:val="auto"/>
        </w:rPr>
      </w:pPr>
    </w:p>
    <w:p w14:paraId="2C39934F" w14:textId="77777777" w:rsidR="00E24598" w:rsidRDefault="00E24598" w:rsidP="00E24598">
      <w:pPr>
        <w:pStyle w:val="Default"/>
        <w:rPr>
          <w:rFonts w:ascii="Arial" w:hAnsi="Arial" w:cs="Arial"/>
          <w:bCs/>
          <w:color w:val="auto"/>
        </w:rPr>
      </w:pPr>
      <w:r w:rsidRPr="008709F5">
        <w:rPr>
          <w:rFonts w:ascii="Arial" w:hAnsi="Arial" w:cs="Arial"/>
          <w:b/>
          <w:color w:val="auto"/>
        </w:rPr>
        <w:t>PRESIDENTE (Oliviero).</w:t>
      </w:r>
      <w:r>
        <w:rPr>
          <w:rFonts w:ascii="Arial" w:hAnsi="Arial" w:cs="Arial"/>
          <w:b/>
          <w:color w:val="auto"/>
        </w:rPr>
        <w:t xml:space="preserve"> </w:t>
      </w:r>
      <w:r w:rsidRPr="008709F5">
        <w:rPr>
          <w:rFonts w:ascii="Arial" w:hAnsi="Arial" w:cs="Arial"/>
          <w:bCs/>
          <w:color w:val="auto"/>
        </w:rPr>
        <w:t>Benissimo. All’articolo 1, così come chiarito dal Presidente</w:t>
      </w:r>
      <w:r>
        <w:rPr>
          <w:rFonts w:ascii="Arial" w:hAnsi="Arial" w:cs="Arial"/>
          <w:bCs/>
          <w:color w:val="auto"/>
        </w:rPr>
        <w:t xml:space="preserve">. Ma è all’articolo 2 per questo, scusami Zannini? </w:t>
      </w:r>
    </w:p>
    <w:p w14:paraId="37D51285" w14:textId="77777777" w:rsidR="00E24598" w:rsidRDefault="00E24598" w:rsidP="00E24598">
      <w:pPr>
        <w:pStyle w:val="Default"/>
        <w:rPr>
          <w:rFonts w:ascii="Arial" w:hAnsi="Arial" w:cs="Arial"/>
          <w:bCs/>
          <w:color w:val="auto"/>
        </w:rPr>
      </w:pPr>
      <w:r>
        <w:rPr>
          <w:rFonts w:ascii="Arial" w:hAnsi="Arial" w:cs="Arial"/>
          <w:bCs/>
          <w:color w:val="auto"/>
        </w:rPr>
        <w:t xml:space="preserve">È all’articolo 2, questo lo accantoniamo un attimo, quindi, votiamo l’articolo 1. Sempre voto elettronico. </w:t>
      </w:r>
    </w:p>
    <w:p w14:paraId="04344379" w14:textId="77777777" w:rsidR="00E24598" w:rsidRDefault="00E24598" w:rsidP="00E24598">
      <w:pPr>
        <w:pStyle w:val="Default"/>
        <w:rPr>
          <w:rFonts w:ascii="Arial" w:hAnsi="Arial" w:cs="Arial"/>
          <w:bCs/>
          <w:color w:val="auto"/>
        </w:rPr>
      </w:pPr>
      <w:r>
        <w:rPr>
          <w:rFonts w:ascii="Arial" w:hAnsi="Arial" w:cs="Arial"/>
          <w:bCs/>
          <w:color w:val="auto"/>
        </w:rPr>
        <w:t>È aperta la votazione.</w:t>
      </w:r>
    </w:p>
    <w:p w14:paraId="640D338D" w14:textId="77777777" w:rsidR="00E24598" w:rsidRDefault="00E24598" w:rsidP="00E24598">
      <w:pPr>
        <w:pStyle w:val="Default"/>
        <w:jc w:val="both"/>
        <w:rPr>
          <w:rFonts w:ascii="Arial" w:hAnsi="Arial" w:cs="Arial"/>
          <w:b/>
          <w:i/>
          <w:iCs/>
          <w:color w:val="auto"/>
        </w:rPr>
      </w:pPr>
    </w:p>
    <w:p w14:paraId="697F83B5" w14:textId="77777777" w:rsidR="00E24598" w:rsidRDefault="00E24598" w:rsidP="00E24598">
      <w:pPr>
        <w:pStyle w:val="Default"/>
        <w:jc w:val="both"/>
        <w:rPr>
          <w:rFonts w:ascii="Arial" w:hAnsi="Arial" w:cs="Arial"/>
          <w:b/>
          <w:i/>
          <w:iCs/>
          <w:color w:val="auto"/>
        </w:rPr>
      </w:pPr>
      <w:r w:rsidRPr="00FA1CCE">
        <w:rPr>
          <w:rFonts w:ascii="Arial" w:hAnsi="Arial" w:cs="Arial"/>
          <w:b/>
          <w:i/>
          <w:iCs/>
          <w:color w:val="auto"/>
        </w:rPr>
        <w:t>VOTAZIONE</w:t>
      </w:r>
    </w:p>
    <w:p w14:paraId="5BECAEA3" w14:textId="77777777" w:rsidR="00E24598" w:rsidRPr="00FA1CCE" w:rsidRDefault="00E24598" w:rsidP="00E24598">
      <w:pPr>
        <w:pStyle w:val="Default"/>
        <w:tabs>
          <w:tab w:val="left" w:pos="3285"/>
        </w:tabs>
        <w:jc w:val="both"/>
        <w:rPr>
          <w:rFonts w:ascii="Arial" w:hAnsi="Arial" w:cs="Arial"/>
          <w:bCs/>
          <w:color w:val="auto"/>
        </w:rPr>
      </w:pPr>
      <w:r>
        <w:rPr>
          <w:rFonts w:ascii="Arial" w:hAnsi="Arial" w:cs="Arial"/>
          <w:bCs/>
          <w:color w:val="auto"/>
        </w:rPr>
        <w:tab/>
      </w:r>
    </w:p>
    <w:p w14:paraId="21F49508" w14:textId="77777777" w:rsidR="00E24598" w:rsidRDefault="00E24598" w:rsidP="00E24598">
      <w:pPr>
        <w:pStyle w:val="Default"/>
        <w:rPr>
          <w:rFonts w:ascii="Arial" w:hAnsi="Arial" w:cs="Arial"/>
          <w:b/>
          <w:color w:val="auto"/>
        </w:rPr>
      </w:pPr>
      <w:r w:rsidRPr="00FA1CCE">
        <w:rPr>
          <w:rFonts w:ascii="Arial" w:hAnsi="Arial" w:cs="Arial"/>
          <w:b/>
          <w:color w:val="auto"/>
        </w:rPr>
        <w:t>PRESIDENTE (Oliviero).</w:t>
      </w:r>
    </w:p>
    <w:p w14:paraId="3F062A60" w14:textId="77777777" w:rsidR="00E24598" w:rsidRDefault="00E24598" w:rsidP="00E24598">
      <w:pPr>
        <w:pStyle w:val="Default"/>
        <w:rPr>
          <w:rFonts w:ascii="Arial" w:hAnsi="Arial" w:cs="Arial"/>
          <w:bCs/>
          <w:color w:val="auto"/>
        </w:rPr>
      </w:pPr>
      <w:r w:rsidRPr="00FA1CCE">
        <w:rPr>
          <w:rFonts w:ascii="Arial" w:hAnsi="Arial" w:cs="Arial"/>
          <w:bCs/>
          <w:color w:val="auto"/>
        </w:rPr>
        <w:t>È chiusa la votazione.</w:t>
      </w:r>
    </w:p>
    <w:p w14:paraId="6A946FE0" w14:textId="77777777" w:rsidR="00E24598" w:rsidRDefault="00E24598" w:rsidP="00E24598">
      <w:pPr>
        <w:pStyle w:val="Default"/>
        <w:rPr>
          <w:rFonts w:ascii="Arial" w:hAnsi="Arial" w:cs="Arial"/>
          <w:bCs/>
          <w:color w:val="auto"/>
        </w:rPr>
      </w:pPr>
      <w:r>
        <w:rPr>
          <w:rFonts w:ascii="Arial" w:hAnsi="Arial" w:cs="Arial"/>
          <w:bCs/>
          <w:color w:val="auto"/>
        </w:rPr>
        <w:t xml:space="preserve">Presenti </w:t>
      </w:r>
      <w:r>
        <w:rPr>
          <w:rFonts w:ascii="Arial" w:hAnsi="Arial" w:cs="Arial"/>
          <w:bCs/>
          <w:color w:val="auto"/>
        </w:rPr>
        <w:tab/>
      </w:r>
      <w:r>
        <w:rPr>
          <w:rFonts w:ascii="Arial" w:hAnsi="Arial" w:cs="Arial"/>
          <w:bCs/>
          <w:color w:val="auto"/>
        </w:rPr>
        <w:tab/>
        <w:t>40</w:t>
      </w:r>
    </w:p>
    <w:p w14:paraId="5B94DDC2" w14:textId="77777777" w:rsidR="00E24598" w:rsidRDefault="00E24598" w:rsidP="00E24598">
      <w:pPr>
        <w:pStyle w:val="Default"/>
        <w:rPr>
          <w:rFonts w:ascii="Arial" w:hAnsi="Arial" w:cs="Arial"/>
          <w:bCs/>
          <w:color w:val="auto"/>
        </w:rPr>
      </w:pPr>
      <w:r>
        <w:rPr>
          <w:rFonts w:ascii="Arial" w:hAnsi="Arial" w:cs="Arial"/>
          <w:bCs/>
          <w:color w:val="auto"/>
        </w:rPr>
        <w:t xml:space="preserve">Votanti </w:t>
      </w:r>
      <w:r>
        <w:rPr>
          <w:rFonts w:ascii="Arial" w:hAnsi="Arial" w:cs="Arial"/>
          <w:bCs/>
          <w:color w:val="auto"/>
        </w:rPr>
        <w:tab/>
      </w:r>
      <w:r>
        <w:rPr>
          <w:rFonts w:ascii="Arial" w:hAnsi="Arial" w:cs="Arial"/>
          <w:bCs/>
          <w:color w:val="auto"/>
        </w:rPr>
        <w:tab/>
      </w:r>
      <w:r>
        <w:rPr>
          <w:rFonts w:ascii="Arial" w:hAnsi="Arial" w:cs="Arial"/>
          <w:bCs/>
          <w:color w:val="auto"/>
        </w:rPr>
        <w:tab/>
        <w:t>40</w:t>
      </w:r>
    </w:p>
    <w:p w14:paraId="790C3F34" w14:textId="77777777" w:rsidR="00E24598" w:rsidRDefault="00E24598" w:rsidP="00E24598">
      <w:pPr>
        <w:pStyle w:val="Default"/>
        <w:rPr>
          <w:rFonts w:ascii="Arial" w:hAnsi="Arial" w:cs="Arial"/>
          <w:bCs/>
          <w:color w:val="auto"/>
        </w:rPr>
      </w:pPr>
      <w:r>
        <w:rPr>
          <w:rFonts w:ascii="Arial" w:hAnsi="Arial" w:cs="Arial"/>
          <w:bCs/>
          <w:color w:val="auto"/>
        </w:rPr>
        <w:t xml:space="preserve">Favorevoli </w:t>
      </w:r>
      <w:r>
        <w:rPr>
          <w:rFonts w:ascii="Arial" w:hAnsi="Arial" w:cs="Arial"/>
          <w:bCs/>
          <w:color w:val="auto"/>
        </w:rPr>
        <w:tab/>
        <w:t>29</w:t>
      </w:r>
    </w:p>
    <w:p w14:paraId="65E1A506" w14:textId="77777777" w:rsidR="00E24598" w:rsidRDefault="00E24598" w:rsidP="00E24598">
      <w:pPr>
        <w:pStyle w:val="Default"/>
        <w:rPr>
          <w:rFonts w:ascii="Arial" w:hAnsi="Arial" w:cs="Arial"/>
          <w:bCs/>
          <w:color w:val="auto"/>
        </w:rPr>
      </w:pPr>
      <w:r>
        <w:rPr>
          <w:rFonts w:ascii="Arial" w:hAnsi="Arial" w:cs="Arial"/>
          <w:bCs/>
          <w:color w:val="auto"/>
        </w:rPr>
        <w:t xml:space="preserve">Contrari </w:t>
      </w:r>
      <w:r>
        <w:rPr>
          <w:rFonts w:ascii="Arial" w:hAnsi="Arial" w:cs="Arial"/>
          <w:bCs/>
          <w:color w:val="auto"/>
        </w:rPr>
        <w:tab/>
      </w:r>
      <w:r>
        <w:rPr>
          <w:rFonts w:ascii="Arial" w:hAnsi="Arial" w:cs="Arial"/>
          <w:bCs/>
          <w:color w:val="auto"/>
        </w:rPr>
        <w:tab/>
        <w:t>11</w:t>
      </w:r>
    </w:p>
    <w:p w14:paraId="1C84D031" w14:textId="77777777" w:rsidR="00E24598" w:rsidRDefault="00E24598" w:rsidP="00E24598">
      <w:pPr>
        <w:pStyle w:val="Default"/>
        <w:rPr>
          <w:rFonts w:ascii="Arial" w:hAnsi="Arial" w:cs="Arial"/>
          <w:bCs/>
          <w:color w:val="auto"/>
        </w:rPr>
      </w:pPr>
      <w:r>
        <w:rPr>
          <w:rFonts w:ascii="Arial" w:hAnsi="Arial" w:cs="Arial"/>
          <w:bCs/>
          <w:color w:val="auto"/>
        </w:rPr>
        <w:t xml:space="preserve">Astenuti </w:t>
      </w:r>
      <w:r>
        <w:rPr>
          <w:rFonts w:ascii="Arial" w:hAnsi="Arial" w:cs="Arial"/>
          <w:bCs/>
          <w:color w:val="auto"/>
        </w:rPr>
        <w:tab/>
      </w:r>
      <w:r>
        <w:rPr>
          <w:rFonts w:ascii="Arial" w:hAnsi="Arial" w:cs="Arial"/>
          <w:bCs/>
          <w:color w:val="auto"/>
        </w:rPr>
        <w:tab/>
        <w:t>00</w:t>
      </w:r>
    </w:p>
    <w:p w14:paraId="2E33A8B1" w14:textId="77777777" w:rsidR="00E24598" w:rsidRDefault="00E24598" w:rsidP="00E24598">
      <w:pPr>
        <w:pStyle w:val="Default"/>
        <w:rPr>
          <w:rFonts w:ascii="Arial" w:hAnsi="Arial" w:cs="Arial"/>
          <w:bCs/>
          <w:color w:val="auto"/>
        </w:rPr>
      </w:pPr>
      <w:r>
        <w:rPr>
          <w:rFonts w:ascii="Arial" w:hAnsi="Arial" w:cs="Arial"/>
          <w:bCs/>
          <w:color w:val="auto"/>
        </w:rPr>
        <w:t>L’articolo 1 è approvato.</w:t>
      </w:r>
    </w:p>
    <w:p w14:paraId="0EDB4D52" w14:textId="77777777" w:rsidR="00E24598" w:rsidRDefault="00E24598" w:rsidP="00E24598">
      <w:pPr>
        <w:pStyle w:val="Default"/>
        <w:rPr>
          <w:rFonts w:ascii="Arial" w:hAnsi="Arial" w:cs="Arial"/>
          <w:bCs/>
          <w:color w:val="auto"/>
        </w:rPr>
      </w:pPr>
      <w:r>
        <w:rPr>
          <w:rFonts w:ascii="Arial" w:hAnsi="Arial" w:cs="Arial"/>
          <w:bCs/>
          <w:color w:val="auto"/>
        </w:rPr>
        <w:t>Emendamento 1.0.1 a firma del Presidente della Commissione. Chiedete sempre il voto elettronico? Benissimo. È aperta la votazione.</w:t>
      </w:r>
    </w:p>
    <w:p w14:paraId="0E31ED0D" w14:textId="77777777" w:rsidR="00E24598" w:rsidRDefault="00E24598" w:rsidP="00E24598">
      <w:pPr>
        <w:pStyle w:val="Default"/>
        <w:jc w:val="both"/>
        <w:rPr>
          <w:rFonts w:ascii="Arial" w:hAnsi="Arial" w:cs="Arial"/>
          <w:b/>
          <w:i/>
          <w:iCs/>
          <w:color w:val="auto"/>
        </w:rPr>
      </w:pPr>
    </w:p>
    <w:p w14:paraId="2C5FD049" w14:textId="77777777" w:rsidR="00E24598" w:rsidRDefault="00E24598" w:rsidP="00E24598">
      <w:pPr>
        <w:pStyle w:val="Default"/>
        <w:jc w:val="both"/>
        <w:rPr>
          <w:rFonts w:ascii="Arial" w:hAnsi="Arial" w:cs="Arial"/>
          <w:b/>
          <w:i/>
          <w:iCs/>
          <w:color w:val="auto"/>
        </w:rPr>
      </w:pPr>
      <w:r w:rsidRPr="00FA1CCE">
        <w:rPr>
          <w:rFonts w:ascii="Arial" w:hAnsi="Arial" w:cs="Arial"/>
          <w:b/>
          <w:i/>
          <w:iCs/>
          <w:color w:val="auto"/>
        </w:rPr>
        <w:t>VOTAZIONE</w:t>
      </w:r>
    </w:p>
    <w:p w14:paraId="72C63BB6" w14:textId="77777777" w:rsidR="00E24598" w:rsidRPr="00FA1CCE" w:rsidRDefault="00E24598" w:rsidP="00E24598">
      <w:pPr>
        <w:pStyle w:val="Default"/>
        <w:tabs>
          <w:tab w:val="left" w:pos="3285"/>
        </w:tabs>
        <w:jc w:val="both"/>
        <w:rPr>
          <w:rFonts w:ascii="Arial" w:hAnsi="Arial" w:cs="Arial"/>
          <w:bCs/>
          <w:color w:val="auto"/>
        </w:rPr>
      </w:pPr>
      <w:r>
        <w:rPr>
          <w:rFonts w:ascii="Arial" w:hAnsi="Arial" w:cs="Arial"/>
          <w:bCs/>
          <w:color w:val="auto"/>
        </w:rPr>
        <w:tab/>
      </w:r>
    </w:p>
    <w:p w14:paraId="39EDA1FD" w14:textId="77777777" w:rsidR="00E24598" w:rsidRDefault="00E24598" w:rsidP="00E24598">
      <w:pPr>
        <w:pStyle w:val="Default"/>
        <w:rPr>
          <w:rFonts w:ascii="Arial" w:hAnsi="Arial" w:cs="Arial"/>
          <w:b/>
          <w:color w:val="auto"/>
        </w:rPr>
      </w:pPr>
      <w:r w:rsidRPr="00FA1CCE">
        <w:rPr>
          <w:rFonts w:ascii="Arial" w:hAnsi="Arial" w:cs="Arial"/>
          <w:b/>
          <w:color w:val="auto"/>
        </w:rPr>
        <w:t>PRESIDENTE (Oliviero).</w:t>
      </w:r>
    </w:p>
    <w:p w14:paraId="6C6C3DE6" w14:textId="77777777" w:rsidR="00E24598" w:rsidRDefault="00E24598" w:rsidP="00E24598">
      <w:pPr>
        <w:pStyle w:val="Default"/>
        <w:rPr>
          <w:rFonts w:ascii="Arial" w:hAnsi="Arial" w:cs="Arial"/>
          <w:bCs/>
          <w:color w:val="auto"/>
        </w:rPr>
      </w:pPr>
      <w:r w:rsidRPr="00FA1CCE">
        <w:rPr>
          <w:rFonts w:ascii="Arial" w:hAnsi="Arial" w:cs="Arial"/>
          <w:bCs/>
          <w:color w:val="auto"/>
        </w:rPr>
        <w:t>È chiusa la votazione.</w:t>
      </w:r>
    </w:p>
    <w:p w14:paraId="0F8F9C57" w14:textId="77777777" w:rsidR="00E24598" w:rsidRDefault="00E24598" w:rsidP="00E24598">
      <w:pPr>
        <w:pStyle w:val="Default"/>
        <w:rPr>
          <w:rFonts w:ascii="Arial" w:hAnsi="Arial" w:cs="Arial"/>
          <w:bCs/>
          <w:color w:val="auto"/>
        </w:rPr>
      </w:pPr>
      <w:r>
        <w:rPr>
          <w:rFonts w:ascii="Arial" w:hAnsi="Arial" w:cs="Arial"/>
          <w:bCs/>
          <w:color w:val="auto"/>
        </w:rPr>
        <w:t xml:space="preserve">Presenti </w:t>
      </w:r>
      <w:r>
        <w:rPr>
          <w:rFonts w:ascii="Arial" w:hAnsi="Arial" w:cs="Arial"/>
          <w:bCs/>
          <w:color w:val="auto"/>
        </w:rPr>
        <w:tab/>
      </w:r>
      <w:r>
        <w:rPr>
          <w:rFonts w:ascii="Arial" w:hAnsi="Arial" w:cs="Arial"/>
          <w:bCs/>
          <w:color w:val="auto"/>
        </w:rPr>
        <w:tab/>
        <w:t>41</w:t>
      </w:r>
    </w:p>
    <w:p w14:paraId="136D6BC8" w14:textId="77777777" w:rsidR="00E24598" w:rsidRDefault="00E24598" w:rsidP="00E24598">
      <w:pPr>
        <w:pStyle w:val="Default"/>
        <w:rPr>
          <w:rFonts w:ascii="Arial" w:hAnsi="Arial" w:cs="Arial"/>
          <w:bCs/>
          <w:color w:val="auto"/>
        </w:rPr>
      </w:pPr>
      <w:r>
        <w:rPr>
          <w:rFonts w:ascii="Arial" w:hAnsi="Arial" w:cs="Arial"/>
          <w:bCs/>
          <w:color w:val="auto"/>
        </w:rPr>
        <w:t xml:space="preserve">Votanti </w:t>
      </w:r>
      <w:r>
        <w:rPr>
          <w:rFonts w:ascii="Arial" w:hAnsi="Arial" w:cs="Arial"/>
          <w:bCs/>
          <w:color w:val="auto"/>
        </w:rPr>
        <w:tab/>
      </w:r>
      <w:r>
        <w:rPr>
          <w:rFonts w:ascii="Arial" w:hAnsi="Arial" w:cs="Arial"/>
          <w:bCs/>
          <w:color w:val="auto"/>
        </w:rPr>
        <w:tab/>
      </w:r>
      <w:r>
        <w:rPr>
          <w:rFonts w:ascii="Arial" w:hAnsi="Arial" w:cs="Arial"/>
          <w:bCs/>
          <w:color w:val="auto"/>
        </w:rPr>
        <w:tab/>
        <w:t>41</w:t>
      </w:r>
    </w:p>
    <w:p w14:paraId="67CC97A5" w14:textId="77777777" w:rsidR="00E24598" w:rsidRDefault="00E24598" w:rsidP="00E24598">
      <w:pPr>
        <w:pStyle w:val="Default"/>
        <w:rPr>
          <w:rFonts w:ascii="Arial" w:hAnsi="Arial" w:cs="Arial"/>
          <w:bCs/>
          <w:color w:val="auto"/>
        </w:rPr>
      </w:pPr>
      <w:r>
        <w:rPr>
          <w:rFonts w:ascii="Arial" w:hAnsi="Arial" w:cs="Arial"/>
          <w:bCs/>
          <w:color w:val="auto"/>
        </w:rPr>
        <w:t xml:space="preserve">Favorevoli </w:t>
      </w:r>
      <w:r>
        <w:rPr>
          <w:rFonts w:ascii="Arial" w:hAnsi="Arial" w:cs="Arial"/>
          <w:bCs/>
          <w:color w:val="auto"/>
        </w:rPr>
        <w:tab/>
        <w:t>30</w:t>
      </w:r>
    </w:p>
    <w:p w14:paraId="2EE2736D" w14:textId="77777777" w:rsidR="00E24598" w:rsidRDefault="00E24598" w:rsidP="00E24598">
      <w:pPr>
        <w:pStyle w:val="Default"/>
        <w:rPr>
          <w:rFonts w:ascii="Arial" w:hAnsi="Arial" w:cs="Arial"/>
          <w:bCs/>
          <w:color w:val="auto"/>
        </w:rPr>
      </w:pPr>
      <w:r>
        <w:rPr>
          <w:rFonts w:ascii="Arial" w:hAnsi="Arial" w:cs="Arial"/>
          <w:bCs/>
          <w:color w:val="auto"/>
        </w:rPr>
        <w:t xml:space="preserve">Contrari </w:t>
      </w:r>
      <w:r>
        <w:rPr>
          <w:rFonts w:ascii="Arial" w:hAnsi="Arial" w:cs="Arial"/>
          <w:bCs/>
          <w:color w:val="auto"/>
        </w:rPr>
        <w:tab/>
      </w:r>
      <w:r>
        <w:rPr>
          <w:rFonts w:ascii="Arial" w:hAnsi="Arial" w:cs="Arial"/>
          <w:bCs/>
          <w:color w:val="auto"/>
        </w:rPr>
        <w:tab/>
        <w:t>11</w:t>
      </w:r>
    </w:p>
    <w:p w14:paraId="4072F84F" w14:textId="77777777" w:rsidR="00E24598" w:rsidRDefault="00E24598" w:rsidP="00E24598">
      <w:pPr>
        <w:pStyle w:val="Default"/>
        <w:rPr>
          <w:rFonts w:ascii="Arial" w:hAnsi="Arial" w:cs="Arial"/>
          <w:bCs/>
          <w:color w:val="auto"/>
        </w:rPr>
      </w:pPr>
      <w:r>
        <w:rPr>
          <w:rFonts w:ascii="Arial" w:hAnsi="Arial" w:cs="Arial"/>
          <w:bCs/>
          <w:color w:val="auto"/>
        </w:rPr>
        <w:t xml:space="preserve">Astenuti </w:t>
      </w:r>
      <w:r>
        <w:rPr>
          <w:rFonts w:ascii="Arial" w:hAnsi="Arial" w:cs="Arial"/>
          <w:bCs/>
          <w:color w:val="auto"/>
        </w:rPr>
        <w:tab/>
      </w:r>
      <w:r>
        <w:rPr>
          <w:rFonts w:ascii="Arial" w:hAnsi="Arial" w:cs="Arial"/>
          <w:bCs/>
          <w:color w:val="auto"/>
        </w:rPr>
        <w:tab/>
        <w:t>00</w:t>
      </w:r>
    </w:p>
    <w:p w14:paraId="15ACD521" w14:textId="77777777" w:rsidR="00E24598" w:rsidRDefault="00E24598" w:rsidP="00E24598">
      <w:pPr>
        <w:pStyle w:val="Default"/>
        <w:rPr>
          <w:rFonts w:ascii="Arial" w:hAnsi="Arial" w:cs="Arial"/>
          <w:bCs/>
          <w:color w:val="auto"/>
        </w:rPr>
      </w:pPr>
      <w:r>
        <w:rPr>
          <w:rFonts w:ascii="Arial" w:hAnsi="Arial" w:cs="Arial"/>
          <w:bCs/>
          <w:color w:val="auto"/>
        </w:rPr>
        <w:t>L’emendamento è approvato.</w:t>
      </w:r>
    </w:p>
    <w:p w14:paraId="22791214" w14:textId="77777777" w:rsidR="00E24598" w:rsidRDefault="00E24598" w:rsidP="00E24598">
      <w:pPr>
        <w:pStyle w:val="Default"/>
        <w:rPr>
          <w:rFonts w:ascii="Arial" w:hAnsi="Arial" w:cs="Arial"/>
          <w:bCs/>
          <w:color w:val="auto"/>
        </w:rPr>
      </w:pPr>
      <w:r>
        <w:rPr>
          <w:rFonts w:ascii="Arial" w:hAnsi="Arial" w:cs="Arial"/>
          <w:bCs/>
          <w:color w:val="auto"/>
        </w:rPr>
        <w:t xml:space="preserve">Articolo 2, così come modificato, sul piano tecnico, del Presidente della VII Commissione, lo pongo in votazione con il voto elettronico, perché è inutile chiedere l’alzata di mano. </w:t>
      </w:r>
    </w:p>
    <w:p w14:paraId="19B760DC" w14:textId="77777777" w:rsidR="00E24598" w:rsidRDefault="00E24598" w:rsidP="00E24598">
      <w:pPr>
        <w:pStyle w:val="Default"/>
        <w:rPr>
          <w:rFonts w:ascii="Arial" w:hAnsi="Arial" w:cs="Arial"/>
          <w:bCs/>
          <w:color w:val="auto"/>
        </w:rPr>
      </w:pPr>
      <w:r>
        <w:rPr>
          <w:rFonts w:ascii="Arial" w:hAnsi="Arial" w:cs="Arial"/>
          <w:bCs/>
          <w:color w:val="auto"/>
        </w:rPr>
        <w:t>È aperta la votazione.</w:t>
      </w:r>
    </w:p>
    <w:p w14:paraId="2B0B985D" w14:textId="77777777" w:rsidR="00E24598" w:rsidRDefault="00E24598" w:rsidP="00E24598">
      <w:pPr>
        <w:pStyle w:val="Default"/>
        <w:jc w:val="both"/>
        <w:rPr>
          <w:rFonts w:ascii="Arial" w:hAnsi="Arial" w:cs="Arial"/>
          <w:b/>
          <w:i/>
          <w:iCs/>
          <w:color w:val="auto"/>
        </w:rPr>
      </w:pPr>
    </w:p>
    <w:p w14:paraId="76E0E35A" w14:textId="77777777" w:rsidR="00E24598" w:rsidRDefault="00E24598" w:rsidP="00E24598">
      <w:pPr>
        <w:pStyle w:val="Default"/>
        <w:jc w:val="both"/>
        <w:rPr>
          <w:rFonts w:ascii="Arial" w:hAnsi="Arial" w:cs="Arial"/>
          <w:b/>
          <w:i/>
          <w:iCs/>
          <w:color w:val="auto"/>
        </w:rPr>
      </w:pPr>
      <w:r w:rsidRPr="00FA1CCE">
        <w:rPr>
          <w:rFonts w:ascii="Arial" w:hAnsi="Arial" w:cs="Arial"/>
          <w:b/>
          <w:i/>
          <w:iCs/>
          <w:color w:val="auto"/>
        </w:rPr>
        <w:t>VOTAZIONE</w:t>
      </w:r>
    </w:p>
    <w:p w14:paraId="2C7EDD0C" w14:textId="77777777" w:rsidR="00E24598" w:rsidRPr="00FA1CCE" w:rsidRDefault="00E24598" w:rsidP="00E24598">
      <w:pPr>
        <w:pStyle w:val="Default"/>
        <w:tabs>
          <w:tab w:val="left" w:pos="3285"/>
        </w:tabs>
        <w:jc w:val="both"/>
        <w:rPr>
          <w:rFonts w:ascii="Arial" w:hAnsi="Arial" w:cs="Arial"/>
          <w:bCs/>
          <w:color w:val="auto"/>
        </w:rPr>
      </w:pPr>
      <w:r>
        <w:rPr>
          <w:rFonts w:ascii="Arial" w:hAnsi="Arial" w:cs="Arial"/>
          <w:bCs/>
          <w:color w:val="auto"/>
        </w:rPr>
        <w:tab/>
      </w:r>
    </w:p>
    <w:p w14:paraId="19F2D7D3" w14:textId="77777777" w:rsidR="00E24598" w:rsidRDefault="00E24598" w:rsidP="00E24598">
      <w:pPr>
        <w:pStyle w:val="Default"/>
        <w:rPr>
          <w:rFonts w:ascii="Arial" w:hAnsi="Arial" w:cs="Arial"/>
          <w:b/>
          <w:color w:val="auto"/>
        </w:rPr>
      </w:pPr>
      <w:r w:rsidRPr="00FA1CCE">
        <w:rPr>
          <w:rFonts w:ascii="Arial" w:hAnsi="Arial" w:cs="Arial"/>
          <w:b/>
          <w:color w:val="auto"/>
        </w:rPr>
        <w:t>PRESIDENTE (Oliviero).</w:t>
      </w:r>
    </w:p>
    <w:p w14:paraId="144E718D" w14:textId="77777777" w:rsidR="00E24598" w:rsidRDefault="00E24598" w:rsidP="00E24598">
      <w:pPr>
        <w:pStyle w:val="Default"/>
        <w:rPr>
          <w:rFonts w:ascii="Arial" w:hAnsi="Arial" w:cs="Arial"/>
          <w:bCs/>
          <w:color w:val="auto"/>
        </w:rPr>
      </w:pPr>
      <w:r w:rsidRPr="00FA1CCE">
        <w:rPr>
          <w:rFonts w:ascii="Arial" w:hAnsi="Arial" w:cs="Arial"/>
          <w:bCs/>
          <w:color w:val="auto"/>
        </w:rPr>
        <w:t>È chiusa la votazione.</w:t>
      </w:r>
    </w:p>
    <w:p w14:paraId="2066F508" w14:textId="77777777" w:rsidR="00E24598" w:rsidRDefault="00E24598" w:rsidP="00E24598">
      <w:pPr>
        <w:pStyle w:val="Default"/>
        <w:rPr>
          <w:rFonts w:ascii="Arial" w:hAnsi="Arial" w:cs="Arial"/>
          <w:bCs/>
          <w:color w:val="auto"/>
        </w:rPr>
      </w:pPr>
      <w:r>
        <w:rPr>
          <w:rFonts w:ascii="Arial" w:hAnsi="Arial" w:cs="Arial"/>
          <w:bCs/>
          <w:color w:val="auto"/>
        </w:rPr>
        <w:t xml:space="preserve">Presenti </w:t>
      </w:r>
      <w:r>
        <w:rPr>
          <w:rFonts w:ascii="Arial" w:hAnsi="Arial" w:cs="Arial"/>
          <w:bCs/>
          <w:color w:val="auto"/>
        </w:rPr>
        <w:tab/>
      </w:r>
      <w:r>
        <w:rPr>
          <w:rFonts w:ascii="Arial" w:hAnsi="Arial" w:cs="Arial"/>
          <w:bCs/>
          <w:color w:val="auto"/>
        </w:rPr>
        <w:tab/>
        <w:t>41</w:t>
      </w:r>
    </w:p>
    <w:p w14:paraId="28D30056" w14:textId="77777777" w:rsidR="00E24598" w:rsidRDefault="00E24598" w:rsidP="00E24598">
      <w:pPr>
        <w:pStyle w:val="Default"/>
        <w:rPr>
          <w:rFonts w:ascii="Arial" w:hAnsi="Arial" w:cs="Arial"/>
          <w:bCs/>
          <w:color w:val="auto"/>
        </w:rPr>
      </w:pPr>
      <w:r>
        <w:rPr>
          <w:rFonts w:ascii="Arial" w:hAnsi="Arial" w:cs="Arial"/>
          <w:bCs/>
          <w:color w:val="auto"/>
        </w:rPr>
        <w:t xml:space="preserve">Votanti </w:t>
      </w:r>
      <w:r>
        <w:rPr>
          <w:rFonts w:ascii="Arial" w:hAnsi="Arial" w:cs="Arial"/>
          <w:bCs/>
          <w:color w:val="auto"/>
        </w:rPr>
        <w:tab/>
      </w:r>
      <w:r>
        <w:rPr>
          <w:rFonts w:ascii="Arial" w:hAnsi="Arial" w:cs="Arial"/>
          <w:bCs/>
          <w:color w:val="auto"/>
        </w:rPr>
        <w:tab/>
      </w:r>
      <w:r>
        <w:rPr>
          <w:rFonts w:ascii="Arial" w:hAnsi="Arial" w:cs="Arial"/>
          <w:bCs/>
          <w:color w:val="auto"/>
        </w:rPr>
        <w:tab/>
        <w:t>41</w:t>
      </w:r>
    </w:p>
    <w:p w14:paraId="41C0A135" w14:textId="77777777" w:rsidR="00E24598" w:rsidRDefault="00E24598" w:rsidP="00E24598">
      <w:pPr>
        <w:pStyle w:val="Default"/>
        <w:rPr>
          <w:rFonts w:ascii="Arial" w:hAnsi="Arial" w:cs="Arial"/>
          <w:bCs/>
          <w:color w:val="auto"/>
        </w:rPr>
      </w:pPr>
      <w:r>
        <w:rPr>
          <w:rFonts w:ascii="Arial" w:hAnsi="Arial" w:cs="Arial"/>
          <w:bCs/>
          <w:color w:val="auto"/>
        </w:rPr>
        <w:t xml:space="preserve">Favorevoli </w:t>
      </w:r>
      <w:r>
        <w:rPr>
          <w:rFonts w:ascii="Arial" w:hAnsi="Arial" w:cs="Arial"/>
          <w:bCs/>
          <w:color w:val="auto"/>
        </w:rPr>
        <w:tab/>
        <w:t>29</w:t>
      </w:r>
    </w:p>
    <w:p w14:paraId="15F5506A" w14:textId="77777777" w:rsidR="00E24598" w:rsidRDefault="00E24598" w:rsidP="00E24598">
      <w:pPr>
        <w:pStyle w:val="Default"/>
        <w:rPr>
          <w:rFonts w:ascii="Arial" w:hAnsi="Arial" w:cs="Arial"/>
          <w:bCs/>
          <w:color w:val="auto"/>
        </w:rPr>
      </w:pPr>
      <w:r>
        <w:rPr>
          <w:rFonts w:ascii="Arial" w:hAnsi="Arial" w:cs="Arial"/>
          <w:bCs/>
          <w:color w:val="auto"/>
        </w:rPr>
        <w:lastRenderedPageBreak/>
        <w:t xml:space="preserve">Contrari </w:t>
      </w:r>
      <w:r>
        <w:rPr>
          <w:rFonts w:ascii="Arial" w:hAnsi="Arial" w:cs="Arial"/>
          <w:bCs/>
          <w:color w:val="auto"/>
        </w:rPr>
        <w:tab/>
      </w:r>
      <w:r>
        <w:rPr>
          <w:rFonts w:ascii="Arial" w:hAnsi="Arial" w:cs="Arial"/>
          <w:bCs/>
          <w:color w:val="auto"/>
        </w:rPr>
        <w:tab/>
        <w:t>11</w:t>
      </w:r>
    </w:p>
    <w:p w14:paraId="7F1AA408" w14:textId="77777777" w:rsidR="00E24598" w:rsidRDefault="00E24598" w:rsidP="00E24598">
      <w:pPr>
        <w:pStyle w:val="Default"/>
        <w:rPr>
          <w:rFonts w:ascii="Arial" w:hAnsi="Arial" w:cs="Arial"/>
          <w:bCs/>
          <w:color w:val="auto"/>
        </w:rPr>
      </w:pPr>
      <w:r>
        <w:rPr>
          <w:rFonts w:ascii="Arial" w:hAnsi="Arial" w:cs="Arial"/>
          <w:bCs/>
          <w:color w:val="auto"/>
        </w:rPr>
        <w:t xml:space="preserve">Astenuti </w:t>
      </w:r>
      <w:r>
        <w:rPr>
          <w:rFonts w:ascii="Arial" w:hAnsi="Arial" w:cs="Arial"/>
          <w:bCs/>
          <w:color w:val="auto"/>
        </w:rPr>
        <w:tab/>
      </w:r>
      <w:r>
        <w:rPr>
          <w:rFonts w:ascii="Arial" w:hAnsi="Arial" w:cs="Arial"/>
          <w:bCs/>
          <w:color w:val="auto"/>
        </w:rPr>
        <w:tab/>
        <w:t>01</w:t>
      </w:r>
    </w:p>
    <w:p w14:paraId="3C13C995" w14:textId="77777777" w:rsidR="00E24598" w:rsidRDefault="00E24598" w:rsidP="00E24598">
      <w:pPr>
        <w:pStyle w:val="Default"/>
        <w:rPr>
          <w:rFonts w:ascii="Arial" w:hAnsi="Arial" w:cs="Arial"/>
          <w:bCs/>
          <w:color w:val="auto"/>
        </w:rPr>
      </w:pPr>
      <w:r>
        <w:rPr>
          <w:rFonts w:ascii="Arial" w:hAnsi="Arial" w:cs="Arial"/>
          <w:bCs/>
          <w:color w:val="auto"/>
        </w:rPr>
        <w:t>L’articolo 2, così come modificato in Aula, sul piano tecnico, è approvato.</w:t>
      </w:r>
    </w:p>
    <w:p w14:paraId="5E292A93" w14:textId="77777777" w:rsidR="00E24598" w:rsidRDefault="00E24598" w:rsidP="00E24598">
      <w:pPr>
        <w:pStyle w:val="Default"/>
        <w:rPr>
          <w:rFonts w:ascii="Arial" w:hAnsi="Arial" w:cs="Arial"/>
          <w:bCs/>
          <w:color w:val="auto"/>
        </w:rPr>
      </w:pPr>
      <w:r>
        <w:rPr>
          <w:rFonts w:ascii="Arial" w:hAnsi="Arial" w:cs="Arial"/>
          <w:bCs/>
          <w:color w:val="auto"/>
        </w:rPr>
        <w:t>Articolo 3. È aperta la votazione.</w:t>
      </w:r>
    </w:p>
    <w:p w14:paraId="6C53343F" w14:textId="77777777" w:rsidR="00E24598" w:rsidRDefault="00E24598" w:rsidP="00E24598">
      <w:pPr>
        <w:pStyle w:val="Default"/>
        <w:jc w:val="both"/>
        <w:rPr>
          <w:rFonts w:ascii="Arial" w:hAnsi="Arial" w:cs="Arial"/>
          <w:b/>
          <w:i/>
          <w:iCs/>
          <w:color w:val="auto"/>
        </w:rPr>
      </w:pPr>
    </w:p>
    <w:p w14:paraId="4F0855D6" w14:textId="77777777" w:rsidR="00E24598" w:rsidRDefault="00E24598" w:rsidP="00E24598">
      <w:pPr>
        <w:pStyle w:val="Default"/>
        <w:jc w:val="both"/>
        <w:rPr>
          <w:rFonts w:ascii="Arial" w:hAnsi="Arial" w:cs="Arial"/>
          <w:b/>
          <w:i/>
          <w:iCs/>
          <w:color w:val="auto"/>
        </w:rPr>
      </w:pPr>
      <w:r w:rsidRPr="00FA1CCE">
        <w:rPr>
          <w:rFonts w:ascii="Arial" w:hAnsi="Arial" w:cs="Arial"/>
          <w:b/>
          <w:i/>
          <w:iCs/>
          <w:color w:val="auto"/>
        </w:rPr>
        <w:t>VOTAZIONE</w:t>
      </w:r>
    </w:p>
    <w:p w14:paraId="0DD1E3D0" w14:textId="77777777" w:rsidR="00E24598" w:rsidRPr="00FA1CCE" w:rsidRDefault="00E24598" w:rsidP="00E24598">
      <w:pPr>
        <w:pStyle w:val="Default"/>
        <w:tabs>
          <w:tab w:val="left" w:pos="3285"/>
        </w:tabs>
        <w:jc w:val="both"/>
        <w:rPr>
          <w:rFonts w:ascii="Arial" w:hAnsi="Arial" w:cs="Arial"/>
          <w:bCs/>
          <w:color w:val="auto"/>
        </w:rPr>
      </w:pPr>
      <w:r>
        <w:rPr>
          <w:rFonts w:ascii="Arial" w:hAnsi="Arial" w:cs="Arial"/>
          <w:bCs/>
          <w:color w:val="auto"/>
        </w:rPr>
        <w:tab/>
      </w:r>
    </w:p>
    <w:p w14:paraId="481D59B6" w14:textId="77777777" w:rsidR="00E24598" w:rsidRDefault="00E24598" w:rsidP="00E24598">
      <w:pPr>
        <w:pStyle w:val="Default"/>
        <w:rPr>
          <w:rFonts w:ascii="Arial" w:hAnsi="Arial" w:cs="Arial"/>
          <w:b/>
          <w:color w:val="auto"/>
        </w:rPr>
      </w:pPr>
      <w:r w:rsidRPr="00FA1CCE">
        <w:rPr>
          <w:rFonts w:ascii="Arial" w:hAnsi="Arial" w:cs="Arial"/>
          <w:b/>
          <w:color w:val="auto"/>
        </w:rPr>
        <w:t>PRESIDENTE (Oliviero).</w:t>
      </w:r>
    </w:p>
    <w:p w14:paraId="290768F8" w14:textId="77777777" w:rsidR="00E24598" w:rsidRDefault="00E24598" w:rsidP="00E24598">
      <w:pPr>
        <w:pStyle w:val="Default"/>
        <w:rPr>
          <w:rFonts w:ascii="Arial" w:hAnsi="Arial" w:cs="Arial"/>
          <w:bCs/>
          <w:color w:val="auto"/>
        </w:rPr>
      </w:pPr>
      <w:r w:rsidRPr="00FA1CCE">
        <w:rPr>
          <w:rFonts w:ascii="Arial" w:hAnsi="Arial" w:cs="Arial"/>
          <w:bCs/>
          <w:color w:val="auto"/>
        </w:rPr>
        <w:t>È chiusa la votazione.</w:t>
      </w:r>
    </w:p>
    <w:p w14:paraId="1C52C15F" w14:textId="77777777" w:rsidR="00E24598" w:rsidRDefault="00E24598" w:rsidP="00E24598">
      <w:pPr>
        <w:pStyle w:val="Default"/>
        <w:rPr>
          <w:rFonts w:ascii="Arial" w:hAnsi="Arial" w:cs="Arial"/>
          <w:bCs/>
          <w:color w:val="auto"/>
        </w:rPr>
      </w:pPr>
      <w:r>
        <w:rPr>
          <w:rFonts w:ascii="Arial" w:hAnsi="Arial" w:cs="Arial"/>
          <w:bCs/>
          <w:color w:val="auto"/>
        </w:rPr>
        <w:t xml:space="preserve">Presenti </w:t>
      </w:r>
      <w:r>
        <w:rPr>
          <w:rFonts w:ascii="Arial" w:hAnsi="Arial" w:cs="Arial"/>
          <w:bCs/>
          <w:color w:val="auto"/>
        </w:rPr>
        <w:tab/>
      </w:r>
      <w:r>
        <w:rPr>
          <w:rFonts w:ascii="Arial" w:hAnsi="Arial" w:cs="Arial"/>
          <w:bCs/>
          <w:color w:val="auto"/>
        </w:rPr>
        <w:tab/>
        <w:t>40</w:t>
      </w:r>
    </w:p>
    <w:p w14:paraId="2DD113BC" w14:textId="77777777" w:rsidR="00E24598" w:rsidRDefault="00E24598" w:rsidP="00E24598">
      <w:pPr>
        <w:pStyle w:val="Default"/>
        <w:rPr>
          <w:rFonts w:ascii="Arial" w:hAnsi="Arial" w:cs="Arial"/>
          <w:bCs/>
          <w:color w:val="auto"/>
        </w:rPr>
      </w:pPr>
      <w:r>
        <w:rPr>
          <w:rFonts w:ascii="Arial" w:hAnsi="Arial" w:cs="Arial"/>
          <w:bCs/>
          <w:color w:val="auto"/>
        </w:rPr>
        <w:t xml:space="preserve">Votanti </w:t>
      </w:r>
      <w:r>
        <w:rPr>
          <w:rFonts w:ascii="Arial" w:hAnsi="Arial" w:cs="Arial"/>
          <w:bCs/>
          <w:color w:val="auto"/>
        </w:rPr>
        <w:tab/>
      </w:r>
      <w:r>
        <w:rPr>
          <w:rFonts w:ascii="Arial" w:hAnsi="Arial" w:cs="Arial"/>
          <w:bCs/>
          <w:color w:val="auto"/>
        </w:rPr>
        <w:tab/>
      </w:r>
      <w:r>
        <w:rPr>
          <w:rFonts w:ascii="Arial" w:hAnsi="Arial" w:cs="Arial"/>
          <w:bCs/>
          <w:color w:val="auto"/>
        </w:rPr>
        <w:tab/>
        <w:t>40</w:t>
      </w:r>
    </w:p>
    <w:p w14:paraId="48EECBF1" w14:textId="77777777" w:rsidR="00E24598" w:rsidRDefault="00E24598" w:rsidP="00E24598">
      <w:pPr>
        <w:pStyle w:val="Default"/>
        <w:rPr>
          <w:rFonts w:ascii="Arial" w:hAnsi="Arial" w:cs="Arial"/>
          <w:bCs/>
          <w:color w:val="auto"/>
        </w:rPr>
      </w:pPr>
      <w:r>
        <w:rPr>
          <w:rFonts w:ascii="Arial" w:hAnsi="Arial" w:cs="Arial"/>
          <w:bCs/>
          <w:color w:val="auto"/>
        </w:rPr>
        <w:t xml:space="preserve">Favorevoli </w:t>
      </w:r>
      <w:r>
        <w:rPr>
          <w:rFonts w:ascii="Arial" w:hAnsi="Arial" w:cs="Arial"/>
          <w:bCs/>
          <w:color w:val="auto"/>
        </w:rPr>
        <w:tab/>
        <w:t>28</w:t>
      </w:r>
    </w:p>
    <w:p w14:paraId="0C12C2AE" w14:textId="77777777" w:rsidR="00E24598" w:rsidRDefault="00E24598" w:rsidP="00E24598">
      <w:pPr>
        <w:pStyle w:val="Default"/>
        <w:rPr>
          <w:rFonts w:ascii="Arial" w:hAnsi="Arial" w:cs="Arial"/>
          <w:bCs/>
          <w:color w:val="auto"/>
        </w:rPr>
      </w:pPr>
      <w:r>
        <w:rPr>
          <w:rFonts w:ascii="Arial" w:hAnsi="Arial" w:cs="Arial"/>
          <w:bCs/>
          <w:color w:val="auto"/>
        </w:rPr>
        <w:t xml:space="preserve">Contrari </w:t>
      </w:r>
      <w:r>
        <w:rPr>
          <w:rFonts w:ascii="Arial" w:hAnsi="Arial" w:cs="Arial"/>
          <w:bCs/>
          <w:color w:val="auto"/>
        </w:rPr>
        <w:tab/>
      </w:r>
      <w:r>
        <w:rPr>
          <w:rFonts w:ascii="Arial" w:hAnsi="Arial" w:cs="Arial"/>
          <w:bCs/>
          <w:color w:val="auto"/>
        </w:rPr>
        <w:tab/>
        <w:t>11</w:t>
      </w:r>
    </w:p>
    <w:p w14:paraId="46C356CA" w14:textId="77777777" w:rsidR="00E24598" w:rsidRDefault="00E24598" w:rsidP="00E24598">
      <w:pPr>
        <w:pStyle w:val="Default"/>
        <w:rPr>
          <w:rFonts w:ascii="Arial" w:hAnsi="Arial" w:cs="Arial"/>
          <w:bCs/>
          <w:color w:val="auto"/>
        </w:rPr>
      </w:pPr>
      <w:r>
        <w:rPr>
          <w:rFonts w:ascii="Arial" w:hAnsi="Arial" w:cs="Arial"/>
          <w:bCs/>
          <w:color w:val="auto"/>
        </w:rPr>
        <w:t xml:space="preserve">Astenuti </w:t>
      </w:r>
      <w:r>
        <w:rPr>
          <w:rFonts w:ascii="Arial" w:hAnsi="Arial" w:cs="Arial"/>
          <w:bCs/>
          <w:color w:val="auto"/>
        </w:rPr>
        <w:tab/>
      </w:r>
      <w:r>
        <w:rPr>
          <w:rFonts w:ascii="Arial" w:hAnsi="Arial" w:cs="Arial"/>
          <w:bCs/>
          <w:color w:val="auto"/>
        </w:rPr>
        <w:tab/>
        <w:t>01</w:t>
      </w:r>
    </w:p>
    <w:p w14:paraId="4EE56B75" w14:textId="77777777" w:rsidR="00E24598" w:rsidRDefault="00E24598" w:rsidP="00E24598">
      <w:pPr>
        <w:pStyle w:val="Default"/>
        <w:rPr>
          <w:rFonts w:ascii="Arial" w:hAnsi="Arial" w:cs="Arial"/>
          <w:bCs/>
          <w:color w:val="auto"/>
        </w:rPr>
      </w:pPr>
      <w:r>
        <w:rPr>
          <w:rFonts w:ascii="Arial" w:hAnsi="Arial" w:cs="Arial"/>
          <w:bCs/>
          <w:color w:val="auto"/>
        </w:rPr>
        <w:t>L’articolo 3 è approvato.</w:t>
      </w:r>
    </w:p>
    <w:p w14:paraId="52584CCE" w14:textId="77777777" w:rsidR="00E24598" w:rsidRDefault="00E24598" w:rsidP="00E24598">
      <w:pPr>
        <w:pStyle w:val="Default"/>
        <w:rPr>
          <w:rFonts w:ascii="Arial" w:hAnsi="Arial" w:cs="Arial"/>
          <w:bCs/>
          <w:color w:val="auto"/>
        </w:rPr>
      </w:pPr>
      <w:r>
        <w:rPr>
          <w:rFonts w:ascii="Arial" w:hAnsi="Arial" w:cs="Arial"/>
          <w:bCs/>
          <w:color w:val="auto"/>
        </w:rPr>
        <w:t>Articolo 4. È aperta la votazione.</w:t>
      </w:r>
    </w:p>
    <w:p w14:paraId="20876ADB" w14:textId="77777777" w:rsidR="00E24598" w:rsidRDefault="00E24598" w:rsidP="00E24598">
      <w:pPr>
        <w:pStyle w:val="Default"/>
        <w:jc w:val="both"/>
        <w:rPr>
          <w:rFonts w:ascii="Arial" w:hAnsi="Arial" w:cs="Arial"/>
          <w:b/>
          <w:i/>
          <w:iCs/>
          <w:color w:val="auto"/>
        </w:rPr>
      </w:pPr>
    </w:p>
    <w:p w14:paraId="061B1C3E" w14:textId="77777777" w:rsidR="00E24598" w:rsidRDefault="00E24598" w:rsidP="00E24598">
      <w:pPr>
        <w:pStyle w:val="Default"/>
        <w:jc w:val="both"/>
        <w:rPr>
          <w:rFonts w:ascii="Arial" w:hAnsi="Arial" w:cs="Arial"/>
          <w:b/>
          <w:i/>
          <w:iCs/>
          <w:color w:val="auto"/>
        </w:rPr>
      </w:pPr>
      <w:r w:rsidRPr="00FA1CCE">
        <w:rPr>
          <w:rFonts w:ascii="Arial" w:hAnsi="Arial" w:cs="Arial"/>
          <w:b/>
          <w:i/>
          <w:iCs/>
          <w:color w:val="auto"/>
        </w:rPr>
        <w:t>VOTAZIONE</w:t>
      </w:r>
    </w:p>
    <w:p w14:paraId="59173157" w14:textId="77777777" w:rsidR="00E24598" w:rsidRPr="00FA1CCE" w:rsidRDefault="00E24598" w:rsidP="00E24598">
      <w:pPr>
        <w:pStyle w:val="Default"/>
        <w:tabs>
          <w:tab w:val="left" w:pos="3285"/>
        </w:tabs>
        <w:jc w:val="both"/>
        <w:rPr>
          <w:rFonts w:ascii="Arial" w:hAnsi="Arial" w:cs="Arial"/>
          <w:bCs/>
          <w:color w:val="auto"/>
        </w:rPr>
      </w:pPr>
      <w:r>
        <w:rPr>
          <w:rFonts w:ascii="Arial" w:hAnsi="Arial" w:cs="Arial"/>
          <w:bCs/>
          <w:color w:val="auto"/>
        </w:rPr>
        <w:tab/>
      </w:r>
    </w:p>
    <w:p w14:paraId="69CCC6FF" w14:textId="77777777" w:rsidR="00E24598" w:rsidRDefault="00E24598" w:rsidP="00E24598">
      <w:pPr>
        <w:pStyle w:val="Default"/>
        <w:rPr>
          <w:rFonts w:ascii="Arial" w:hAnsi="Arial" w:cs="Arial"/>
          <w:b/>
          <w:color w:val="auto"/>
        </w:rPr>
      </w:pPr>
      <w:r w:rsidRPr="00FA1CCE">
        <w:rPr>
          <w:rFonts w:ascii="Arial" w:hAnsi="Arial" w:cs="Arial"/>
          <w:b/>
          <w:color w:val="auto"/>
        </w:rPr>
        <w:t>PRESIDENTE (Oliviero).</w:t>
      </w:r>
    </w:p>
    <w:p w14:paraId="6FFB1028" w14:textId="77777777" w:rsidR="00E24598" w:rsidRDefault="00E24598" w:rsidP="00E24598">
      <w:pPr>
        <w:pStyle w:val="Default"/>
        <w:rPr>
          <w:rFonts w:ascii="Arial" w:hAnsi="Arial" w:cs="Arial"/>
          <w:bCs/>
          <w:color w:val="auto"/>
        </w:rPr>
      </w:pPr>
      <w:r w:rsidRPr="00FA1CCE">
        <w:rPr>
          <w:rFonts w:ascii="Arial" w:hAnsi="Arial" w:cs="Arial"/>
          <w:bCs/>
          <w:color w:val="auto"/>
        </w:rPr>
        <w:t>È chiusa la votazione.</w:t>
      </w:r>
    </w:p>
    <w:p w14:paraId="0DA7C17A" w14:textId="77777777" w:rsidR="00E24598" w:rsidRDefault="00E24598" w:rsidP="00E24598">
      <w:pPr>
        <w:pStyle w:val="Default"/>
        <w:rPr>
          <w:rFonts w:ascii="Arial" w:hAnsi="Arial" w:cs="Arial"/>
          <w:bCs/>
          <w:color w:val="auto"/>
        </w:rPr>
      </w:pPr>
      <w:r>
        <w:rPr>
          <w:rFonts w:ascii="Arial" w:hAnsi="Arial" w:cs="Arial"/>
          <w:bCs/>
          <w:color w:val="auto"/>
        </w:rPr>
        <w:t xml:space="preserve">Presenti </w:t>
      </w:r>
      <w:r>
        <w:rPr>
          <w:rFonts w:ascii="Arial" w:hAnsi="Arial" w:cs="Arial"/>
          <w:bCs/>
          <w:color w:val="auto"/>
        </w:rPr>
        <w:tab/>
      </w:r>
      <w:r>
        <w:rPr>
          <w:rFonts w:ascii="Arial" w:hAnsi="Arial" w:cs="Arial"/>
          <w:bCs/>
          <w:color w:val="auto"/>
        </w:rPr>
        <w:tab/>
        <w:t>37</w:t>
      </w:r>
    </w:p>
    <w:p w14:paraId="77B60B02" w14:textId="77777777" w:rsidR="00E24598" w:rsidRDefault="00E24598" w:rsidP="00E24598">
      <w:pPr>
        <w:pStyle w:val="Default"/>
        <w:rPr>
          <w:rFonts w:ascii="Arial" w:hAnsi="Arial" w:cs="Arial"/>
          <w:bCs/>
          <w:color w:val="auto"/>
        </w:rPr>
      </w:pPr>
      <w:r>
        <w:rPr>
          <w:rFonts w:ascii="Arial" w:hAnsi="Arial" w:cs="Arial"/>
          <w:bCs/>
          <w:color w:val="auto"/>
        </w:rPr>
        <w:t xml:space="preserve">Votanti </w:t>
      </w:r>
      <w:r>
        <w:rPr>
          <w:rFonts w:ascii="Arial" w:hAnsi="Arial" w:cs="Arial"/>
          <w:bCs/>
          <w:color w:val="auto"/>
        </w:rPr>
        <w:tab/>
      </w:r>
      <w:r>
        <w:rPr>
          <w:rFonts w:ascii="Arial" w:hAnsi="Arial" w:cs="Arial"/>
          <w:bCs/>
          <w:color w:val="auto"/>
        </w:rPr>
        <w:tab/>
      </w:r>
      <w:r>
        <w:rPr>
          <w:rFonts w:ascii="Arial" w:hAnsi="Arial" w:cs="Arial"/>
          <w:bCs/>
          <w:color w:val="auto"/>
        </w:rPr>
        <w:tab/>
        <w:t>37</w:t>
      </w:r>
    </w:p>
    <w:p w14:paraId="1DD13394" w14:textId="77777777" w:rsidR="00E24598" w:rsidRDefault="00E24598" w:rsidP="00E24598">
      <w:pPr>
        <w:pStyle w:val="Default"/>
        <w:rPr>
          <w:rFonts w:ascii="Arial" w:hAnsi="Arial" w:cs="Arial"/>
          <w:bCs/>
          <w:color w:val="auto"/>
        </w:rPr>
      </w:pPr>
      <w:r>
        <w:rPr>
          <w:rFonts w:ascii="Arial" w:hAnsi="Arial" w:cs="Arial"/>
          <w:bCs/>
          <w:color w:val="auto"/>
        </w:rPr>
        <w:t xml:space="preserve">Favorevoli </w:t>
      </w:r>
      <w:r>
        <w:rPr>
          <w:rFonts w:ascii="Arial" w:hAnsi="Arial" w:cs="Arial"/>
          <w:bCs/>
          <w:color w:val="auto"/>
        </w:rPr>
        <w:tab/>
        <w:t>26</w:t>
      </w:r>
    </w:p>
    <w:p w14:paraId="7DB4854F" w14:textId="77777777" w:rsidR="00E24598" w:rsidRDefault="00E24598" w:rsidP="00E24598">
      <w:pPr>
        <w:pStyle w:val="Default"/>
        <w:rPr>
          <w:rFonts w:ascii="Arial" w:hAnsi="Arial" w:cs="Arial"/>
          <w:bCs/>
          <w:color w:val="auto"/>
        </w:rPr>
      </w:pPr>
      <w:r>
        <w:rPr>
          <w:rFonts w:ascii="Arial" w:hAnsi="Arial" w:cs="Arial"/>
          <w:bCs/>
          <w:color w:val="auto"/>
        </w:rPr>
        <w:t xml:space="preserve">Contrari </w:t>
      </w:r>
      <w:r>
        <w:rPr>
          <w:rFonts w:ascii="Arial" w:hAnsi="Arial" w:cs="Arial"/>
          <w:bCs/>
          <w:color w:val="auto"/>
        </w:rPr>
        <w:tab/>
      </w:r>
      <w:r>
        <w:rPr>
          <w:rFonts w:ascii="Arial" w:hAnsi="Arial" w:cs="Arial"/>
          <w:bCs/>
          <w:color w:val="auto"/>
        </w:rPr>
        <w:tab/>
        <w:t>11</w:t>
      </w:r>
    </w:p>
    <w:p w14:paraId="116B3205" w14:textId="77777777" w:rsidR="00E24598" w:rsidRDefault="00E24598" w:rsidP="00E24598">
      <w:pPr>
        <w:pStyle w:val="Default"/>
        <w:rPr>
          <w:rFonts w:ascii="Arial" w:hAnsi="Arial" w:cs="Arial"/>
          <w:bCs/>
          <w:color w:val="auto"/>
        </w:rPr>
      </w:pPr>
      <w:r>
        <w:rPr>
          <w:rFonts w:ascii="Arial" w:hAnsi="Arial" w:cs="Arial"/>
          <w:bCs/>
          <w:color w:val="auto"/>
        </w:rPr>
        <w:t xml:space="preserve">Astenuti </w:t>
      </w:r>
      <w:r>
        <w:rPr>
          <w:rFonts w:ascii="Arial" w:hAnsi="Arial" w:cs="Arial"/>
          <w:bCs/>
          <w:color w:val="auto"/>
        </w:rPr>
        <w:tab/>
      </w:r>
      <w:r>
        <w:rPr>
          <w:rFonts w:ascii="Arial" w:hAnsi="Arial" w:cs="Arial"/>
          <w:bCs/>
          <w:color w:val="auto"/>
        </w:rPr>
        <w:tab/>
        <w:t>00</w:t>
      </w:r>
    </w:p>
    <w:p w14:paraId="586AA948" w14:textId="77777777" w:rsidR="00E24598" w:rsidRDefault="00E24598" w:rsidP="00E24598">
      <w:pPr>
        <w:pStyle w:val="Default"/>
        <w:rPr>
          <w:rFonts w:ascii="Arial" w:hAnsi="Arial" w:cs="Arial"/>
          <w:bCs/>
          <w:color w:val="auto"/>
        </w:rPr>
      </w:pPr>
      <w:r>
        <w:rPr>
          <w:rFonts w:ascii="Arial" w:hAnsi="Arial" w:cs="Arial"/>
          <w:bCs/>
          <w:color w:val="auto"/>
        </w:rPr>
        <w:t>L’articolo 4 è approvato.</w:t>
      </w:r>
    </w:p>
    <w:p w14:paraId="0EED033B" w14:textId="77777777" w:rsidR="00E24598" w:rsidRDefault="00E24598" w:rsidP="00E24598">
      <w:pPr>
        <w:pStyle w:val="Default"/>
        <w:rPr>
          <w:rFonts w:ascii="Arial" w:hAnsi="Arial" w:cs="Arial"/>
          <w:bCs/>
          <w:color w:val="auto"/>
        </w:rPr>
      </w:pPr>
      <w:r>
        <w:rPr>
          <w:rFonts w:ascii="Arial" w:hAnsi="Arial" w:cs="Arial"/>
          <w:bCs/>
          <w:color w:val="auto"/>
        </w:rPr>
        <w:t>Articolo 5, è l’entrata in vigore, va bene per alzata da mano o per votazione elettronica? Per alzata di mano.</w:t>
      </w:r>
    </w:p>
    <w:p w14:paraId="35A19A45" w14:textId="77777777" w:rsidR="00E24598" w:rsidRDefault="00E24598" w:rsidP="00E24598">
      <w:pPr>
        <w:pStyle w:val="Default"/>
        <w:rPr>
          <w:rFonts w:ascii="Arial" w:hAnsi="Arial" w:cs="Arial"/>
          <w:bCs/>
          <w:color w:val="auto"/>
        </w:rPr>
      </w:pPr>
      <w:r>
        <w:rPr>
          <w:rFonts w:ascii="Arial" w:hAnsi="Arial" w:cs="Arial"/>
          <w:bCs/>
          <w:color w:val="auto"/>
        </w:rPr>
        <w:t xml:space="preserve">Chi è favorevole? Chi è contrario? Chi si astiene? </w:t>
      </w:r>
    </w:p>
    <w:p w14:paraId="13A80683" w14:textId="77777777" w:rsidR="00E24598" w:rsidRDefault="00E24598" w:rsidP="00E24598">
      <w:pPr>
        <w:pStyle w:val="Default"/>
        <w:rPr>
          <w:rFonts w:ascii="Arial" w:hAnsi="Arial" w:cs="Arial"/>
          <w:bCs/>
          <w:color w:val="auto"/>
        </w:rPr>
      </w:pPr>
    </w:p>
    <w:p w14:paraId="300E80F8" w14:textId="77777777" w:rsidR="00E24598" w:rsidRPr="00784A61" w:rsidRDefault="00E24598" w:rsidP="00E24598">
      <w:pPr>
        <w:pStyle w:val="Default"/>
        <w:rPr>
          <w:rFonts w:ascii="Arial" w:hAnsi="Arial" w:cs="Arial"/>
          <w:b/>
          <w:color w:val="auto"/>
        </w:rPr>
      </w:pPr>
      <w:r w:rsidRPr="00784A61">
        <w:rPr>
          <w:rFonts w:ascii="Arial" w:hAnsi="Arial" w:cs="Arial"/>
          <w:b/>
          <w:color w:val="auto"/>
        </w:rPr>
        <w:t>Il Consiglio approva.</w:t>
      </w:r>
    </w:p>
    <w:p w14:paraId="37767878" w14:textId="77777777" w:rsidR="00E24598" w:rsidRPr="00784A61" w:rsidRDefault="00E24598" w:rsidP="00E24598">
      <w:pPr>
        <w:pStyle w:val="Default"/>
        <w:rPr>
          <w:rFonts w:ascii="Arial" w:hAnsi="Arial" w:cs="Arial"/>
          <w:b/>
          <w:color w:val="auto"/>
        </w:rPr>
      </w:pPr>
    </w:p>
    <w:p w14:paraId="56F86D48" w14:textId="77777777" w:rsidR="00E24598" w:rsidRDefault="00E24598" w:rsidP="00E24598">
      <w:pPr>
        <w:pStyle w:val="Default"/>
        <w:rPr>
          <w:rFonts w:ascii="Arial" w:hAnsi="Arial" w:cs="Arial"/>
          <w:bCs/>
          <w:color w:val="auto"/>
        </w:rPr>
      </w:pPr>
      <w:r w:rsidRPr="00784A61">
        <w:rPr>
          <w:rFonts w:ascii="Arial" w:hAnsi="Arial" w:cs="Arial"/>
          <w:b/>
          <w:color w:val="auto"/>
        </w:rPr>
        <w:t xml:space="preserve">PRESIDENTE (Oliviero). </w:t>
      </w:r>
      <w:r>
        <w:rPr>
          <w:rFonts w:ascii="Arial" w:hAnsi="Arial" w:cs="Arial"/>
          <w:bCs/>
          <w:color w:val="auto"/>
        </w:rPr>
        <w:t>L’articolo 5 è approvato.</w:t>
      </w:r>
    </w:p>
    <w:p w14:paraId="13854D42" w14:textId="77777777" w:rsidR="00E24598" w:rsidRDefault="00E24598" w:rsidP="00E24598">
      <w:pPr>
        <w:pStyle w:val="Default"/>
        <w:rPr>
          <w:rFonts w:ascii="Arial" w:hAnsi="Arial" w:cs="Arial"/>
          <w:bCs/>
          <w:color w:val="auto"/>
        </w:rPr>
      </w:pPr>
      <w:r>
        <w:rPr>
          <w:rFonts w:ascii="Arial" w:hAnsi="Arial" w:cs="Arial"/>
          <w:bCs/>
          <w:color w:val="auto"/>
        </w:rPr>
        <w:t>Il Consiglio autorizza, ai sensi dell’articolo 108 comma 1 del Regolamento Interno, il Presidente a procedere al coordinamento formale del testo approvato. Se non vi sono obiezioni così resta stabilito.</w:t>
      </w:r>
    </w:p>
    <w:p w14:paraId="7BF1983E" w14:textId="77777777" w:rsidR="00E24598" w:rsidRDefault="00E24598" w:rsidP="00E24598">
      <w:pPr>
        <w:pStyle w:val="Default"/>
        <w:rPr>
          <w:rFonts w:ascii="Arial" w:hAnsi="Arial" w:cs="Arial"/>
          <w:bCs/>
          <w:color w:val="auto"/>
        </w:rPr>
      </w:pPr>
      <w:r>
        <w:rPr>
          <w:rFonts w:ascii="Arial" w:hAnsi="Arial" w:cs="Arial"/>
          <w:bCs/>
          <w:color w:val="auto"/>
        </w:rPr>
        <w:t>Passiamo alla votazione finale della legge.</w:t>
      </w:r>
    </w:p>
    <w:p w14:paraId="7E6A765C" w14:textId="77777777" w:rsidR="00E24598" w:rsidRDefault="00E24598" w:rsidP="00E24598">
      <w:pPr>
        <w:pStyle w:val="Default"/>
        <w:rPr>
          <w:rFonts w:ascii="Arial" w:hAnsi="Arial" w:cs="Arial"/>
          <w:bCs/>
          <w:color w:val="auto"/>
        </w:rPr>
      </w:pPr>
      <w:r>
        <w:rPr>
          <w:rFonts w:ascii="Arial" w:hAnsi="Arial" w:cs="Arial"/>
          <w:bCs/>
          <w:color w:val="auto"/>
        </w:rPr>
        <w:t xml:space="preserve">È aperta la votazione. </w:t>
      </w:r>
    </w:p>
    <w:p w14:paraId="554BA0BB" w14:textId="77777777" w:rsidR="00E24598" w:rsidRDefault="00E24598" w:rsidP="00E24598">
      <w:pPr>
        <w:pStyle w:val="Default"/>
        <w:jc w:val="both"/>
        <w:rPr>
          <w:rFonts w:ascii="Arial" w:hAnsi="Arial" w:cs="Arial"/>
          <w:b/>
          <w:i/>
          <w:iCs/>
          <w:color w:val="auto"/>
        </w:rPr>
      </w:pPr>
    </w:p>
    <w:p w14:paraId="516202C5" w14:textId="77777777" w:rsidR="00E24598" w:rsidRDefault="00E24598" w:rsidP="00E24598">
      <w:pPr>
        <w:pStyle w:val="Default"/>
        <w:jc w:val="both"/>
        <w:rPr>
          <w:rFonts w:ascii="Arial" w:hAnsi="Arial" w:cs="Arial"/>
          <w:b/>
          <w:i/>
          <w:iCs/>
          <w:color w:val="auto"/>
        </w:rPr>
      </w:pPr>
      <w:r w:rsidRPr="00FA1CCE">
        <w:rPr>
          <w:rFonts w:ascii="Arial" w:hAnsi="Arial" w:cs="Arial"/>
          <w:b/>
          <w:i/>
          <w:iCs/>
          <w:color w:val="auto"/>
        </w:rPr>
        <w:t>VOTAZIONE</w:t>
      </w:r>
    </w:p>
    <w:p w14:paraId="38111B6E" w14:textId="77777777" w:rsidR="00E24598" w:rsidRPr="00FA1CCE" w:rsidRDefault="00E24598" w:rsidP="00E24598">
      <w:pPr>
        <w:pStyle w:val="Default"/>
        <w:tabs>
          <w:tab w:val="left" w:pos="3285"/>
        </w:tabs>
        <w:jc w:val="both"/>
        <w:rPr>
          <w:rFonts w:ascii="Arial" w:hAnsi="Arial" w:cs="Arial"/>
          <w:bCs/>
          <w:color w:val="auto"/>
        </w:rPr>
      </w:pPr>
      <w:r>
        <w:rPr>
          <w:rFonts w:ascii="Arial" w:hAnsi="Arial" w:cs="Arial"/>
          <w:bCs/>
          <w:color w:val="auto"/>
        </w:rPr>
        <w:tab/>
      </w:r>
    </w:p>
    <w:p w14:paraId="035618F7" w14:textId="77777777" w:rsidR="00E24598" w:rsidRDefault="00E24598" w:rsidP="00E24598">
      <w:pPr>
        <w:pStyle w:val="Default"/>
        <w:rPr>
          <w:rFonts w:ascii="Arial" w:hAnsi="Arial" w:cs="Arial"/>
          <w:b/>
          <w:color w:val="auto"/>
        </w:rPr>
      </w:pPr>
      <w:r w:rsidRPr="00FA1CCE">
        <w:rPr>
          <w:rFonts w:ascii="Arial" w:hAnsi="Arial" w:cs="Arial"/>
          <w:b/>
          <w:color w:val="auto"/>
        </w:rPr>
        <w:t>PRESIDENTE (Oliviero).</w:t>
      </w:r>
    </w:p>
    <w:p w14:paraId="19087295" w14:textId="77777777" w:rsidR="00E24598" w:rsidRDefault="00E24598" w:rsidP="00E24598">
      <w:pPr>
        <w:pStyle w:val="Default"/>
        <w:rPr>
          <w:rFonts w:ascii="Arial" w:hAnsi="Arial" w:cs="Arial"/>
          <w:bCs/>
          <w:color w:val="auto"/>
        </w:rPr>
      </w:pPr>
      <w:r w:rsidRPr="00FA1CCE">
        <w:rPr>
          <w:rFonts w:ascii="Arial" w:hAnsi="Arial" w:cs="Arial"/>
          <w:bCs/>
          <w:color w:val="auto"/>
        </w:rPr>
        <w:t>È chiusa la votazione.</w:t>
      </w:r>
    </w:p>
    <w:p w14:paraId="7420701A" w14:textId="77777777" w:rsidR="00E24598" w:rsidRDefault="00E24598" w:rsidP="00E24598">
      <w:pPr>
        <w:pStyle w:val="Default"/>
        <w:rPr>
          <w:rFonts w:ascii="Arial" w:hAnsi="Arial" w:cs="Arial"/>
          <w:bCs/>
          <w:color w:val="auto"/>
        </w:rPr>
      </w:pPr>
      <w:r>
        <w:rPr>
          <w:rFonts w:ascii="Arial" w:hAnsi="Arial" w:cs="Arial"/>
          <w:bCs/>
          <w:color w:val="auto"/>
        </w:rPr>
        <w:t xml:space="preserve">Presenti </w:t>
      </w:r>
      <w:r>
        <w:rPr>
          <w:rFonts w:ascii="Arial" w:hAnsi="Arial" w:cs="Arial"/>
          <w:bCs/>
          <w:color w:val="auto"/>
        </w:rPr>
        <w:tab/>
      </w:r>
      <w:r>
        <w:rPr>
          <w:rFonts w:ascii="Arial" w:hAnsi="Arial" w:cs="Arial"/>
          <w:bCs/>
          <w:color w:val="auto"/>
        </w:rPr>
        <w:tab/>
        <w:t>41</w:t>
      </w:r>
    </w:p>
    <w:p w14:paraId="1B799B92" w14:textId="77777777" w:rsidR="00E24598" w:rsidRDefault="00E24598" w:rsidP="00E24598">
      <w:pPr>
        <w:pStyle w:val="Default"/>
        <w:rPr>
          <w:rFonts w:ascii="Arial" w:hAnsi="Arial" w:cs="Arial"/>
          <w:bCs/>
          <w:color w:val="auto"/>
        </w:rPr>
      </w:pPr>
      <w:r>
        <w:rPr>
          <w:rFonts w:ascii="Arial" w:hAnsi="Arial" w:cs="Arial"/>
          <w:bCs/>
          <w:color w:val="auto"/>
        </w:rPr>
        <w:t xml:space="preserve">Votanti </w:t>
      </w:r>
      <w:r>
        <w:rPr>
          <w:rFonts w:ascii="Arial" w:hAnsi="Arial" w:cs="Arial"/>
          <w:bCs/>
          <w:color w:val="auto"/>
        </w:rPr>
        <w:tab/>
      </w:r>
      <w:r>
        <w:rPr>
          <w:rFonts w:ascii="Arial" w:hAnsi="Arial" w:cs="Arial"/>
          <w:bCs/>
          <w:color w:val="auto"/>
        </w:rPr>
        <w:tab/>
      </w:r>
      <w:r>
        <w:rPr>
          <w:rFonts w:ascii="Arial" w:hAnsi="Arial" w:cs="Arial"/>
          <w:bCs/>
          <w:color w:val="auto"/>
        </w:rPr>
        <w:tab/>
        <w:t>41</w:t>
      </w:r>
    </w:p>
    <w:p w14:paraId="2351E8E9" w14:textId="77777777" w:rsidR="00E24598" w:rsidRDefault="00E24598" w:rsidP="00E24598">
      <w:pPr>
        <w:pStyle w:val="Default"/>
        <w:rPr>
          <w:rFonts w:ascii="Arial" w:hAnsi="Arial" w:cs="Arial"/>
          <w:bCs/>
          <w:color w:val="auto"/>
        </w:rPr>
      </w:pPr>
      <w:r>
        <w:rPr>
          <w:rFonts w:ascii="Arial" w:hAnsi="Arial" w:cs="Arial"/>
          <w:bCs/>
          <w:color w:val="auto"/>
        </w:rPr>
        <w:t xml:space="preserve">Favorevoli </w:t>
      </w:r>
      <w:r>
        <w:rPr>
          <w:rFonts w:ascii="Arial" w:hAnsi="Arial" w:cs="Arial"/>
          <w:bCs/>
          <w:color w:val="auto"/>
        </w:rPr>
        <w:tab/>
        <w:t>29</w:t>
      </w:r>
    </w:p>
    <w:p w14:paraId="18610751" w14:textId="77777777" w:rsidR="00E24598" w:rsidRDefault="00E24598" w:rsidP="00E24598">
      <w:pPr>
        <w:pStyle w:val="Default"/>
        <w:rPr>
          <w:rFonts w:ascii="Arial" w:hAnsi="Arial" w:cs="Arial"/>
          <w:bCs/>
          <w:color w:val="auto"/>
        </w:rPr>
      </w:pPr>
      <w:r>
        <w:rPr>
          <w:rFonts w:ascii="Arial" w:hAnsi="Arial" w:cs="Arial"/>
          <w:bCs/>
          <w:color w:val="auto"/>
        </w:rPr>
        <w:lastRenderedPageBreak/>
        <w:t xml:space="preserve">Contrari </w:t>
      </w:r>
      <w:r>
        <w:rPr>
          <w:rFonts w:ascii="Arial" w:hAnsi="Arial" w:cs="Arial"/>
          <w:bCs/>
          <w:color w:val="auto"/>
        </w:rPr>
        <w:tab/>
      </w:r>
      <w:r>
        <w:rPr>
          <w:rFonts w:ascii="Arial" w:hAnsi="Arial" w:cs="Arial"/>
          <w:bCs/>
          <w:color w:val="auto"/>
        </w:rPr>
        <w:tab/>
        <w:t>11</w:t>
      </w:r>
    </w:p>
    <w:p w14:paraId="5D626BA4" w14:textId="77777777" w:rsidR="00E24598" w:rsidRDefault="00E24598" w:rsidP="00E24598">
      <w:pPr>
        <w:pStyle w:val="Default"/>
        <w:rPr>
          <w:rFonts w:ascii="Arial" w:hAnsi="Arial" w:cs="Arial"/>
          <w:bCs/>
          <w:color w:val="auto"/>
        </w:rPr>
      </w:pPr>
      <w:r>
        <w:rPr>
          <w:rFonts w:ascii="Arial" w:hAnsi="Arial" w:cs="Arial"/>
          <w:bCs/>
          <w:color w:val="auto"/>
        </w:rPr>
        <w:t xml:space="preserve">Astenuti </w:t>
      </w:r>
      <w:r>
        <w:rPr>
          <w:rFonts w:ascii="Arial" w:hAnsi="Arial" w:cs="Arial"/>
          <w:bCs/>
          <w:color w:val="auto"/>
        </w:rPr>
        <w:tab/>
      </w:r>
      <w:r>
        <w:rPr>
          <w:rFonts w:ascii="Arial" w:hAnsi="Arial" w:cs="Arial"/>
          <w:bCs/>
          <w:color w:val="auto"/>
        </w:rPr>
        <w:tab/>
        <w:t>01</w:t>
      </w:r>
    </w:p>
    <w:p w14:paraId="23C85BC8" w14:textId="77777777" w:rsidR="00E24598" w:rsidRDefault="00E24598" w:rsidP="00E24598">
      <w:pPr>
        <w:pStyle w:val="Default"/>
        <w:rPr>
          <w:rFonts w:ascii="Arial" w:hAnsi="Arial" w:cs="Arial"/>
          <w:bCs/>
          <w:color w:val="auto"/>
        </w:rPr>
      </w:pPr>
      <w:r>
        <w:rPr>
          <w:rFonts w:ascii="Arial" w:hAnsi="Arial" w:cs="Arial"/>
          <w:bCs/>
          <w:color w:val="auto"/>
        </w:rPr>
        <w:t>Il provvedimento è approvato.</w:t>
      </w:r>
    </w:p>
    <w:p w14:paraId="5875BC08" w14:textId="77777777" w:rsidR="00E24598" w:rsidRDefault="00E24598" w:rsidP="00E24598">
      <w:pPr>
        <w:pStyle w:val="Default"/>
        <w:rPr>
          <w:rFonts w:ascii="Arial" w:hAnsi="Arial" w:cs="Arial"/>
          <w:bCs/>
          <w:color w:val="auto"/>
        </w:rPr>
      </w:pPr>
      <w:r>
        <w:rPr>
          <w:rFonts w:ascii="Arial" w:hAnsi="Arial" w:cs="Arial"/>
          <w:bCs/>
          <w:color w:val="auto"/>
        </w:rPr>
        <w:t xml:space="preserve">Ci sono espressioni di gradimento alle nomine del Presidente del Consiglio. </w:t>
      </w:r>
    </w:p>
    <w:p w14:paraId="37BB5779" w14:textId="77777777" w:rsidR="00E24598" w:rsidRDefault="00E24598" w:rsidP="00E24598">
      <w:pPr>
        <w:pStyle w:val="Default"/>
        <w:rPr>
          <w:rFonts w:ascii="Arial" w:hAnsi="Arial" w:cs="Arial"/>
          <w:bCs/>
          <w:color w:val="auto"/>
        </w:rPr>
      </w:pPr>
      <w:r>
        <w:rPr>
          <w:rFonts w:ascii="Arial" w:hAnsi="Arial" w:cs="Arial"/>
          <w:bCs/>
          <w:color w:val="auto"/>
        </w:rPr>
        <w:t>Propongo l’approvazione del gradimento.</w:t>
      </w:r>
    </w:p>
    <w:p w14:paraId="29178B42" w14:textId="77777777" w:rsidR="00E24598" w:rsidRDefault="00E24598" w:rsidP="00E24598">
      <w:pPr>
        <w:pStyle w:val="Default"/>
        <w:rPr>
          <w:rFonts w:ascii="Arial" w:hAnsi="Arial" w:cs="Arial"/>
          <w:bCs/>
          <w:color w:val="auto"/>
        </w:rPr>
      </w:pPr>
      <w:r>
        <w:rPr>
          <w:rFonts w:ascii="Arial" w:hAnsi="Arial" w:cs="Arial"/>
          <w:bCs/>
          <w:color w:val="auto"/>
        </w:rPr>
        <w:t xml:space="preserve">Chi è favorevole? Chi è contrario? Chi si astiene? </w:t>
      </w:r>
    </w:p>
    <w:p w14:paraId="074635B4" w14:textId="77777777" w:rsidR="00E24598" w:rsidRDefault="00E24598" w:rsidP="00E24598">
      <w:pPr>
        <w:pStyle w:val="Default"/>
        <w:rPr>
          <w:rFonts w:ascii="Arial" w:hAnsi="Arial" w:cs="Arial"/>
          <w:bCs/>
          <w:color w:val="auto"/>
        </w:rPr>
      </w:pPr>
    </w:p>
    <w:p w14:paraId="2B86DBE3" w14:textId="77777777" w:rsidR="00E24598" w:rsidRDefault="00E24598" w:rsidP="00E24598">
      <w:pPr>
        <w:pStyle w:val="Default"/>
        <w:rPr>
          <w:rFonts w:ascii="Arial" w:hAnsi="Arial" w:cs="Arial"/>
          <w:b/>
          <w:color w:val="auto"/>
        </w:rPr>
      </w:pPr>
      <w:r w:rsidRPr="00784A61">
        <w:rPr>
          <w:rFonts w:ascii="Arial" w:hAnsi="Arial" w:cs="Arial"/>
          <w:b/>
          <w:color w:val="auto"/>
        </w:rPr>
        <w:t>Il Consiglio approva.</w:t>
      </w:r>
    </w:p>
    <w:p w14:paraId="6FAE4E5B" w14:textId="77777777" w:rsidR="00E24598" w:rsidRDefault="00E24598" w:rsidP="00E24598">
      <w:pPr>
        <w:pStyle w:val="Default"/>
        <w:rPr>
          <w:rFonts w:ascii="Arial" w:hAnsi="Arial" w:cs="Arial"/>
          <w:b/>
          <w:color w:val="auto"/>
        </w:rPr>
      </w:pPr>
    </w:p>
    <w:p w14:paraId="0D00F06C" w14:textId="77777777" w:rsidR="00E24598" w:rsidRDefault="00E24598" w:rsidP="00E24598">
      <w:pPr>
        <w:pStyle w:val="Default"/>
        <w:rPr>
          <w:rFonts w:ascii="Arial" w:hAnsi="Arial" w:cs="Arial"/>
          <w:bCs/>
          <w:color w:val="auto"/>
        </w:rPr>
      </w:pPr>
      <w:r>
        <w:rPr>
          <w:rFonts w:ascii="Arial" w:hAnsi="Arial" w:cs="Arial"/>
          <w:b/>
          <w:color w:val="auto"/>
        </w:rPr>
        <w:t>PRESIDENTE (Oliviero).</w:t>
      </w:r>
      <w:r>
        <w:rPr>
          <w:rFonts w:ascii="Arial" w:hAnsi="Arial" w:cs="Arial"/>
          <w:bCs/>
          <w:color w:val="auto"/>
        </w:rPr>
        <w:t xml:space="preserve"> Le nomine sono gradite.</w:t>
      </w:r>
    </w:p>
    <w:p w14:paraId="78142058" w14:textId="77777777" w:rsidR="00E24598" w:rsidRDefault="00E24598" w:rsidP="00E24598">
      <w:pPr>
        <w:pStyle w:val="Default"/>
        <w:rPr>
          <w:rFonts w:ascii="Arial" w:hAnsi="Arial" w:cs="Arial"/>
          <w:bCs/>
          <w:color w:val="auto"/>
        </w:rPr>
      </w:pPr>
      <w:r>
        <w:rPr>
          <w:rFonts w:ascii="Arial" w:hAnsi="Arial" w:cs="Arial"/>
          <w:bCs/>
          <w:color w:val="auto"/>
        </w:rPr>
        <w:t>Non c’è altro, come parte antimeridiana, all’ordine del giorno, ci aggiorniamo nel pomeriggio, alle ore 14.00.</w:t>
      </w:r>
    </w:p>
    <w:p w14:paraId="3729CA41" w14:textId="77777777" w:rsidR="00E24598" w:rsidRPr="00784A61" w:rsidRDefault="00E24598" w:rsidP="00E24598">
      <w:pPr>
        <w:pStyle w:val="Default"/>
        <w:rPr>
          <w:rFonts w:ascii="Arial" w:hAnsi="Arial" w:cs="Arial"/>
          <w:b/>
          <w:color w:val="auto"/>
        </w:rPr>
      </w:pPr>
    </w:p>
    <w:p w14:paraId="5940E3DF" w14:textId="77777777" w:rsidR="00E24598" w:rsidRPr="00784A61" w:rsidRDefault="00E24598" w:rsidP="00E24598">
      <w:pPr>
        <w:pStyle w:val="Default"/>
        <w:rPr>
          <w:rFonts w:ascii="Arial" w:hAnsi="Arial" w:cs="Arial"/>
          <w:b/>
          <w:color w:val="auto"/>
        </w:rPr>
      </w:pPr>
      <w:r w:rsidRPr="00784A61">
        <w:rPr>
          <w:rFonts w:ascii="Arial" w:hAnsi="Arial" w:cs="Arial"/>
          <w:b/>
          <w:color w:val="auto"/>
        </w:rPr>
        <w:t>I lavori terminano alle ore 13.17.</w:t>
      </w:r>
    </w:p>
    <w:p w14:paraId="3254900E" w14:textId="77777777" w:rsidR="00E24598" w:rsidRPr="00FB3144" w:rsidRDefault="00E24598" w:rsidP="007A3841">
      <w:pPr>
        <w:jc w:val="both"/>
      </w:pPr>
    </w:p>
    <w:sectPr w:rsidR="00E24598" w:rsidRPr="00FB3144"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7E742" w14:textId="77777777" w:rsidR="00E03377" w:rsidRDefault="00E03377">
      <w:r>
        <w:separator/>
      </w:r>
    </w:p>
    <w:p w14:paraId="433FBE05" w14:textId="77777777" w:rsidR="00E03377" w:rsidRDefault="00E03377"/>
  </w:endnote>
  <w:endnote w:type="continuationSeparator" w:id="0">
    <w:p w14:paraId="13387508" w14:textId="77777777" w:rsidR="00E03377" w:rsidRDefault="00E03377">
      <w:r>
        <w:continuationSeparator/>
      </w:r>
    </w:p>
    <w:p w14:paraId="77EE7910" w14:textId="77777777" w:rsidR="00E03377" w:rsidRDefault="00E033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B6A81" w14:textId="77777777" w:rsidR="00E03377" w:rsidRDefault="00E03377">
      <w:r>
        <w:separator/>
      </w:r>
    </w:p>
    <w:p w14:paraId="15018433" w14:textId="77777777" w:rsidR="00E03377" w:rsidRDefault="00E03377"/>
  </w:footnote>
  <w:footnote w:type="continuationSeparator" w:id="0">
    <w:p w14:paraId="0E877B27" w14:textId="77777777" w:rsidR="00E03377" w:rsidRDefault="00E03377">
      <w:r>
        <w:continuationSeparator/>
      </w:r>
    </w:p>
    <w:p w14:paraId="7E8C36BE" w14:textId="77777777" w:rsidR="00E03377" w:rsidRDefault="00E033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01C3BE84"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N. 9</w:t>
          </w:r>
          <w:r w:rsidR="00926258">
            <w:rPr>
              <w:rFonts w:ascii="Times New Roman" w:hAnsi="Times New Roman"/>
              <w:i/>
              <w:sz w:val="32"/>
              <w:szCs w:val="32"/>
              <w:vertAlign w:val="superscript"/>
            </w:rPr>
            <w:t>7</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26003A46" w:rsidR="008500C4" w:rsidRPr="00AE688F" w:rsidRDefault="00926258" w:rsidP="00F97C55">
          <w:pPr>
            <w:pStyle w:val="Intestazione"/>
            <w:jc w:val="center"/>
            <w:rPr>
              <w:rFonts w:ascii="Times New Roman" w:hAnsi="Times New Roman"/>
              <w:smallCaps/>
            </w:rPr>
          </w:pPr>
          <w:r>
            <w:rPr>
              <w:rFonts w:ascii="Times New Roman" w:hAnsi="Times New Roman"/>
              <w:smallCaps/>
            </w:rPr>
            <w:t>02</w:t>
          </w:r>
          <w:r w:rsidR="000C225D">
            <w:rPr>
              <w:rFonts w:ascii="Times New Roman" w:hAnsi="Times New Roman"/>
              <w:smallCaps/>
            </w:rPr>
            <w:t xml:space="preserve"> </w:t>
          </w:r>
          <w:r>
            <w:rPr>
              <w:rFonts w:ascii="Times New Roman" w:hAnsi="Times New Roman"/>
              <w:smallCaps/>
            </w:rPr>
            <w:t xml:space="preserve">agosto </w:t>
          </w:r>
          <w:r w:rsidR="008500C4">
            <w:rPr>
              <w:rFonts w:ascii="Times New Roman" w:hAnsi="Times New Roman"/>
              <w:smallCaps/>
            </w:rPr>
            <w:t>202</w:t>
          </w:r>
          <w:r w:rsidR="0029706D">
            <w:rPr>
              <w:rFonts w:ascii="Times New Roman" w:hAnsi="Times New Roman"/>
              <w:smallCaps/>
            </w:rPr>
            <w:t>3</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16"/>
  </w:num>
  <w:num w:numId="2" w16cid:durableId="2144614959">
    <w:abstractNumId w:val="5"/>
  </w:num>
  <w:num w:numId="3" w16cid:durableId="286737743">
    <w:abstractNumId w:val="4"/>
  </w:num>
  <w:num w:numId="4" w16cid:durableId="1143424956">
    <w:abstractNumId w:val="19"/>
  </w:num>
  <w:num w:numId="5" w16cid:durableId="526875128">
    <w:abstractNumId w:val="15"/>
  </w:num>
  <w:num w:numId="6" w16cid:durableId="1214190974">
    <w:abstractNumId w:val="9"/>
  </w:num>
  <w:num w:numId="7" w16cid:durableId="7147106">
    <w:abstractNumId w:val="0"/>
  </w:num>
  <w:num w:numId="8" w16cid:durableId="1327905226">
    <w:abstractNumId w:val="3"/>
  </w:num>
  <w:num w:numId="9" w16cid:durableId="288437529">
    <w:abstractNumId w:val="7"/>
  </w:num>
  <w:num w:numId="10" w16cid:durableId="1857452549">
    <w:abstractNumId w:val="18"/>
  </w:num>
  <w:num w:numId="11" w16cid:durableId="1203135187">
    <w:abstractNumId w:val="12"/>
  </w:num>
  <w:num w:numId="12" w16cid:durableId="1875386092">
    <w:abstractNumId w:val="8"/>
  </w:num>
  <w:num w:numId="13" w16cid:durableId="1967076311">
    <w:abstractNumId w:val="17"/>
  </w:num>
  <w:num w:numId="14" w16cid:durableId="182942047">
    <w:abstractNumId w:val="10"/>
  </w:num>
  <w:num w:numId="15" w16cid:durableId="496309744">
    <w:abstractNumId w:val="1"/>
  </w:num>
  <w:num w:numId="16" w16cid:durableId="1947735751">
    <w:abstractNumId w:val="2"/>
  </w:num>
  <w:num w:numId="17" w16cid:durableId="941885705">
    <w:abstractNumId w:val="11"/>
  </w:num>
  <w:num w:numId="18" w16cid:durableId="205027709">
    <w:abstractNumId w:val="6"/>
  </w:num>
  <w:num w:numId="19" w16cid:durableId="2046328590">
    <w:abstractNumId w:val="14"/>
  </w:num>
  <w:num w:numId="20" w16cid:durableId="320500081">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46C4C"/>
    <w:rsid w:val="00047F6A"/>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019"/>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11D3"/>
    <w:rsid w:val="000C1784"/>
    <w:rsid w:val="000C18D4"/>
    <w:rsid w:val="000C225D"/>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2592"/>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1395"/>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3FC"/>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0AAE"/>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1110"/>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06D"/>
    <w:rsid w:val="00297193"/>
    <w:rsid w:val="00297FC7"/>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6F6A"/>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10C02"/>
    <w:rsid w:val="003117BF"/>
    <w:rsid w:val="003126BF"/>
    <w:rsid w:val="00313E3B"/>
    <w:rsid w:val="003146EA"/>
    <w:rsid w:val="00314900"/>
    <w:rsid w:val="00315A84"/>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6BB"/>
    <w:rsid w:val="00360B1E"/>
    <w:rsid w:val="00360CA0"/>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058"/>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3F7E35"/>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6874"/>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076DB"/>
    <w:rsid w:val="00510C3E"/>
    <w:rsid w:val="00511607"/>
    <w:rsid w:val="00511EF5"/>
    <w:rsid w:val="005120CA"/>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440"/>
    <w:rsid w:val="00583502"/>
    <w:rsid w:val="00583E1E"/>
    <w:rsid w:val="00583FDB"/>
    <w:rsid w:val="005840A6"/>
    <w:rsid w:val="00584413"/>
    <w:rsid w:val="005845D2"/>
    <w:rsid w:val="00585523"/>
    <w:rsid w:val="005855E5"/>
    <w:rsid w:val="00585CF0"/>
    <w:rsid w:val="005928DD"/>
    <w:rsid w:val="00593640"/>
    <w:rsid w:val="005944CE"/>
    <w:rsid w:val="005950BC"/>
    <w:rsid w:val="005958CD"/>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D81"/>
    <w:rsid w:val="005B54A3"/>
    <w:rsid w:val="005C064A"/>
    <w:rsid w:val="005C09C9"/>
    <w:rsid w:val="005C1BCE"/>
    <w:rsid w:val="005C2413"/>
    <w:rsid w:val="005C31D0"/>
    <w:rsid w:val="005C46AB"/>
    <w:rsid w:val="005C713F"/>
    <w:rsid w:val="005D015F"/>
    <w:rsid w:val="005D1518"/>
    <w:rsid w:val="005D1F26"/>
    <w:rsid w:val="005D2060"/>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FF8"/>
    <w:rsid w:val="00662AF4"/>
    <w:rsid w:val="00662EBC"/>
    <w:rsid w:val="006636D0"/>
    <w:rsid w:val="00664006"/>
    <w:rsid w:val="00664021"/>
    <w:rsid w:val="00664B59"/>
    <w:rsid w:val="006655DA"/>
    <w:rsid w:val="006664CA"/>
    <w:rsid w:val="00667A22"/>
    <w:rsid w:val="00667CF8"/>
    <w:rsid w:val="0067166F"/>
    <w:rsid w:val="006728CE"/>
    <w:rsid w:val="0067335C"/>
    <w:rsid w:val="00673618"/>
    <w:rsid w:val="0067452E"/>
    <w:rsid w:val="00674A49"/>
    <w:rsid w:val="00675E16"/>
    <w:rsid w:val="00675FC1"/>
    <w:rsid w:val="00676CB7"/>
    <w:rsid w:val="0067735D"/>
    <w:rsid w:val="00677566"/>
    <w:rsid w:val="00680E2D"/>
    <w:rsid w:val="0068147B"/>
    <w:rsid w:val="0068188A"/>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3350"/>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717B"/>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3EB3"/>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373E"/>
    <w:rsid w:val="008157E2"/>
    <w:rsid w:val="00815910"/>
    <w:rsid w:val="008172B7"/>
    <w:rsid w:val="00817ED9"/>
    <w:rsid w:val="008201DD"/>
    <w:rsid w:val="00820460"/>
    <w:rsid w:val="008212B5"/>
    <w:rsid w:val="008226DE"/>
    <w:rsid w:val="008229EC"/>
    <w:rsid w:val="00822C3E"/>
    <w:rsid w:val="00822CF7"/>
    <w:rsid w:val="008234DF"/>
    <w:rsid w:val="0082364D"/>
    <w:rsid w:val="00824229"/>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951"/>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3A4E"/>
    <w:rsid w:val="008C6093"/>
    <w:rsid w:val="008C63BF"/>
    <w:rsid w:val="008C6AEA"/>
    <w:rsid w:val="008D096C"/>
    <w:rsid w:val="008D212F"/>
    <w:rsid w:val="008D40D3"/>
    <w:rsid w:val="008D6896"/>
    <w:rsid w:val="008D7461"/>
    <w:rsid w:val="008D7849"/>
    <w:rsid w:val="008E05CC"/>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258"/>
    <w:rsid w:val="009264DE"/>
    <w:rsid w:val="00927674"/>
    <w:rsid w:val="0092783E"/>
    <w:rsid w:val="00927C30"/>
    <w:rsid w:val="00931AEA"/>
    <w:rsid w:val="00931FE8"/>
    <w:rsid w:val="009331C0"/>
    <w:rsid w:val="00933337"/>
    <w:rsid w:val="009342FA"/>
    <w:rsid w:val="0093512B"/>
    <w:rsid w:val="009367AB"/>
    <w:rsid w:val="00937B7E"/>
    <w:rsid w:val="00940122"/>
    <w:rsid w:val="00940AD7"/>
    <w:rsid w:val="00940E87"/>
    <w:rsid w:val="009417AF"/>
    <w:rsid w:val="009436FE"/>
    <w:rsid w:val="009451BA"/>
    <w:rsid w:val="009464AB"/>
    <w:rsid w:val="00950923"/>
    <w:rsid w:val="009517BB"/>
    <w:rsid w:val="009518D9"/>
    <w:rsid w:val="009527DF"/>
    <w:rsid w:val="00953C6E"/>
    <w:rsid w:val="00953F8E"/>
    <w:rsid w:val="0095433F"/>
    <w:rsid w:val="009546C2"/>
    <w:rsid w:val="00954957"/>
    <w:rsid w:val="00954FC5"/>
    <w:rsid w:val="00955714"/>
    <w:rsid w:val="00955B9E"/>
    <w:rsid w:val="0095635A"/>
    <w:rsid w:val="009565A4"/>
    <w:rsid w:val="009577FE"/>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DD7"/>
    <w:rsid w:val="00A04E17"/>
    <w:rsid w:val="00A06412"/>
    <w:rsid w:val="00A10C45"/>
    <w:rsid w:val="00A10D96"/>
    <w:rsid w:val="00A117E8"/>
    <w:rsid w:val="00A11AE9"/>
    <w:rsid w:val="00A13DC4"/>
    <w:rsid w:val="00A1433F"/>
    <w:rsid w:val="00A149A9"/>
    <w:rsid w:val="00A14A11"/>
    <w:rsid w:val="00A152E2"/>
    <w:rsid w:val="00A16121"/>
    <w:rsid w:val="00A203EA"/>
    <w:rsid w:val="00A21A93"/>
    <w:rsid w:val="00A222A6"/>
    <w:rsid w:val="00A22B81"/>
    <w:rsid w:val="00A22F5A"/>
    <w:rsid w:val="00A23264"/>
    <w:rsid w:val="00A23717"/>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02B"/>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066"/>
    <w:rsid w:val="00A76542"/>
    <w:rsid w:val="00A76DFB"/>
    <w:rsid w:val="00A77230"/>
    <w:rsid w:val="00A779D0"/>
    <w:rsid w:val="00A807DB"/>
    <w:rsid w:val="00A813D3"/>
    <w:rsid w:val="00A8153D"/>
    <w:rsid w:val="00A82AD2"/>
    <w:rsid w:val="00A82F18"/>
    <w:rsid w:val="00A8314C"/>
    <w:rsid w:val="00A84310"/>
    <w:rsid w:val="00A84489"/>
    <w:rsid w:val="00A85317"/>
    <w:rsid w:val="00A85983"/>
    <w:rsid w:val="00A8731A"/>
    <w:rsid w:val="00A8741E"/>
    <w:rsid w:val="00A90ABA"/>
    <w:rsid w:val="00A90C60"/>
    <w:rsid w:val="00A914BC"/>
    <w:rsid w:val="00A91558"/>
    <w:rsid w:val="00A92A77"/>
    <w:rsid w:val="00A935EB"/>
    <w:rsid w:val="00A93622"/>
    <w:rsid w:val="00A93978"/>
    <w:rsid w:val="00A9677D"/>
    <w:rsid w:val="00A969B6"/>
    <w:rsid w:val="00A97BB2"/>
    <w:rsid w:val="00A97F25"/>
    <w:rsid w:val="00AA05A3"/>
    <w:rsid w:val="00AA1487"/>
    <w:rsid w:val="00AA20BF"/>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AA1"/>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2CCF"/>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69B1"/>
    <w:rsid w:val="00B8725A"/>
    <w:rsid w:val="00B8754F"/>
    <w:rsid w:val="00B912CD"/>
    <w:rsid w:val="00B91EFC"/>
    <w:rsid w:val="00B927A3"/>
    <w:rsid w:val="00B934B0"/>
    <w:rsid w:val="00B937E0"/>
    <w:rsid w:val="00B9409A"/>
    <w:rsid w:val="00B9420C"/>
    <w:rsid w:val="00B94672"/>
    <w:rsid w:val="00B94E65"/>
    <w:rsid w:val="00B94F7C"/>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25F"/>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97323"/>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6D17"/>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5D9"/>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D0AAE"/>
    <w:rsid w:val="00DD1666"/>
    <w:rsid w:val="00DD1B32"/>
    <w:rsid w:val="00DD1BB4"/>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40E"/>
    <w:rsid w:val="00E01569"/>
    <w:rsid w:val="00E03377"/>
    <w:rsid w:val="00E0446E"/>
    <w:rsid w:val="00E046F9"/>
    <w:rsid w:val="00E04B7B"/>
    <w:rsid w:val="00E051B3"/>
    <w:rsid w:val="00E067E0"/>
    <w:rsid w:val="00E068F9"/>
    <w:rsid w:val="00E06EF7"/>
    <w:rsid w:val="00E07495"/>
    <w:rsid w:val="00E07620"/>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598"/>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B0737"/>
    <w:rsid w:val="00EB0DF8"/>
    <w:rsid w:val="00EB1721"/>
    <w:rsid w:val="00EB1960"/>
    <w:rsid w:val="00EB1E2A"/>
    <w:rsid w:val="00EB2BAF"/>
    <w:rsid w:val="00EB2C64"/>
    <w:rsid w:val="00EB3458"/>
    <w:rsid w:val="00EB3CC2"/>
    <w:rsid w:val="00EB5047"/>
    <w:rsid w:val="00EB5CE7"/>
    <w:rsid w:val="00EB69F8"/>
    <w:rsid w:val="00EB749B"/>
    <w:rsid w:val="00EB7E5C"/>
    <w:rsid w:val="00EC0141"/>
    <w:rsid w:val="00EC04BA"/>
    <w:rsid w:val="00EC0A58"/>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96E"/>
    <w:rsid w:val="00EE29CC"/>
    <w:rsid w:val="00EE2DB5"/>
    <w:rsid w:val="00EE3387"/>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A52"/>
    <w:rsid w:val="00F1255B"/>
    <w:rsid w:val="00F136AF"/>
    <w:rsid w:val="00F138BB"/>
    <w:rsid w:val="00F15173"/>
    <w:rsid w:val="00F16A7E"/>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043"/>
    <w:rsid w:val="00F83120"/>
    <w:rsid w:val="00F8457F"/>
    <w:rsid w:val="00F859E0"/>
    <w:rsid w:val="00F85D58"/>
    <w:rsid w:val="00F9066D"/>
    <w:rsid w:val="00F90C60"/>
    <w:rsid w:val="00F90FBC"/>
    <w:rsid w:val="00F9139C"/>
    <w:rsid w:val="00F91669"/>
    <w:rsid w:val="00F91CF2"/>
    <w:rsid w:val="00F921F3"/>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6581"/>
    <w:rsid w:val="00FA786F"/>
    <w:rsid w:val="00FB03C4"/>
    <w:rsid w:val="00FB0548"/>
    <w:rsid w:val="00FB19AC"/>
    <w:rsid w:val="00FB1B07"/>
    <w:rsid w:val="00FB3144"/>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E10AC"/>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1</Pages>
  <Words>5831</Words>
  <Characters>33240</Characters>
  <Application>Microsoft Office Word</Application>
  <DocSecurity>0</DocSecurity>
  <Lines>277</Lines>
  <Paragraphs>77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38994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18</cp:revision>
  <cp:lastPrinted>1900-12-31T23:00:00Z</cp:lastPrinted>
  <dcterms:created xsi:type="dcterms:W3CDTF">2023-08-02T14:20:00Z</dcterms:created>
  <dcterms:modified xsi:type="dcterms:W3CDTF">2023-08-04T06:42:00Z</dcterms:modified>
</cp:coreProperties>
</file>