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1D07CB8E"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A50268">
        <w:rPr>
          <w:rFonts w:ascii="Arial" w:hAnsi="Arial" w:cs="Arial"/>
          <w:b/>
          <w:bCs/>
          <w:color w:val="auto"/>
        </w:rPr>
        <w:t>7</w:t>
      </w:r>
      <w:r w:rsidR="00F97C55" w:rsidRPr="0092636B">
        <w:rPr>
          <w:rFonts w:ascii="Arial" w:hAnsi="Arial" w:cs="Arial"/>
          <w:b/>
          <w:bCs/>
          <w:color w:val="auto"/>
        </w:rPr>
        <w:t xml:space="preserve"> </w:t>
      </w:r>
      <w:r w:rsidRPr="0092636B">
        <w:rPr>
          <w:rFonts w:ascii="Arial" w:hAnsi="Arial" w:cs="Arial"/>
          <w:b/>
          <w:bCs/>
          <w:color w:val="auto"/>
        </w:rPr>
        <w:t xml:space="preserve">DI </w:t>
      </w:r>
      <w:r w:rsidR="00B63C84">
        <w:rPr>
          <w:rFonts w:ascii="Arial" w:hAnsi="Arial" w:cs="Arial"/>
          <w:b/>
          <w:bCs/>
          <w:color w:val="auto"/>
        </w:rPr>
        <w:t>MERCOLE</w:t>
      </w:r>
      <w:r w:rsidRPr="0092636B">
        <w:rPr>
          <w:rFonts w:ascii="Arial" w:hAnsi="Arial" w:cs="Arial"/>
          <w:b/>
          <w:bCs/>
          <w:color w:val="auto"/>
        </w:rPr>
        <w:t xml:space="preserve">DÌ </w:t>
      </w:r>
      <w:r w:rsidR="00A50268">
        <w:rPr>
          <w:rFonts w:ascii="Arial" w:hAnsi="Arial" w:cs="Arial"/>
          <w:b/>
          <w:bCs/>
          <w:color w:val="auto"/>
        </w:rPr>
        <w:t>28</w:t>
      </w:r>
      <w:r w:rsidR="00FC5080" w:rsidRPr="0092636B">
        <w:rPr>
          <w:rFonts w:ascii="Arial" w:hAnsi="Arial" w:cs="Arial"/>
          <w:b/>
          <w:bCs/>
          <w:color w:val="auto"/>
        </w:rPr>
        <w:t xml:space="preserve"> </w:t>
      </w:r>
      <w:r w:rsidR="00A50268">
        <w:rPr>
          <w:rFonts w:ascii="Arial" w:hAnsi="Arial" w:cs="Arial"/>
          <w:b/>
          <w:bCs/>
          <w:color w:val="auto"/>
        </w:rPr>
        <w:t xml:space="preserve">FEBBRAIO </w:t>
      </w:r>
      <w:r w:rsidR="00FC5080" w:rsidRPr="0092636B">
        <w:rPr>
          <w:rFonts w:ascii="Arial" w:hAnsi="Arial" w:cs="Arial"/>
          <w:b/>
          <w:bCs/>
          <w:color w:val="auto"/>
        </w:rPr>
        <w:t xml:space="preserve">2024 </w:t>
      </w:r>
    </w:p>
    <w:p w14:paraId="0EFE8220" w14:textId="77777777" w:rsidR="00E046F9" w:rsidRPr="0092636B" w:rsidRDefault="00E046F9" w:rsidP="00C14BEF">
      <w:pPr>
        <w:rPr>
          <w:rFonts w:cs="Arial"/>
        </w:rPr>
      </w:pPr>
    </w:p>
    <w:p w14:paraId="54D2B7E7" w14:textId="782B26C9" w:rsidR="00C86714" w:rsidRDefault="006D0897" w:rsidP="00407A06">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982F6A" w:rsidRPr="0092636B">
        <w:rPr>
          <w:rFonts w:ascii="Arial" w:hAnsi="Arial" w:cs="Arial"/>
          <w:bCs/>
          <w:color w:val="auto"/>
        </w:rPr>
        <w:t>delle interrogazioni trattate</w:t>
      </w:r>
      <w:r w:rsidR="00315EF7" w:rsidRPr="0092636B">
        <w:rPr>
          <w:rFonts w:ascii="Arial" w:hAnsi="Arial" w:cs="Arial"/>
          <w:bCs/>
          <w:color w:val="auto"/>
        </w:rPr>
        <w:t xml:space="preserve">: </w:t>
      </w:r>
    </w:p>
    <w:p w14:paraId="4B4DD2E7" w14:textId="77777777" w:rsidR="00B43F15" w:rsidRDefault="00B43F15" w:rsidP="0072623C">
      <w:pPr>
        <w:rPr>
          <w:rFonts w:cs="Arial"/>
          <w:bCs/>
        </w:rPr>
      </w:pPr>
    </w:p>
    <w:p w14:paraId="03A0C236" w14:textId="75885594" w:rsidR="00B43F15" w:rsidRPr="00B43F15" w:rsidRDefault="00000000" w:rsidP="00B43F15">
      <w:pPr>
        <w:jc w:val="both"/>
        <w:rPr>
          <w:rFonts w:cs="Arial"/>
          <w:b/>
          <w:bCs/>
          <w:szCs w:val="28"/>
        </w:rPr>
      </w:pPr>
      <w:hyperlink w:anchor="colosimo" w:history="1">
        <w:r w:rsidR="00B43F15" w:rsidRPr="00B43F15">
          <w:rPr>
            <w:rStyle w:val="Collegamentoipertestuale"/>
            <w:rFonts w:cs="Arial"/>
            <w:b/>
            <w:bCs/>
            <w:szCs w:val="28"/>
          </w:rPr>
          <w:t>Urgenti interventi di manutenzione Istituto Paolo Colosimo;</w:t>
        </w:r>
      </w:hyperlink>
    </w:p>
    <w:p w14:paraId="6DBB5F0B" w14:textId="38C31801" w:rsidR="00B43F15" w:rsidRPr="00B43F15" w:rsidRDefault="00B43F15" w:rsidP="00B43F15">
      <w:pPr>
        <w:autoSpaceDE w:val="0"/>
        <w:autoSpaceDN w:val="0"/>
        <w:adjustRightInd w:val="0"/>
        <w:jc w:val="both"/>
        <w:rPr>
          <w:rFonts w:cs="Arial"/>
          <w:szCs w:val="28"/>
        </w:rPr>
      </w:pPr>
      <w:r w:rsidRPr="00B43F15">
        <w:rPr>
          <w:rFonts w:cs="Arial"/>
          <w:szCs w:val="28"/>
        </w:rPr>
        <w:t>PRESIDENTE (Ciarambino)</w:t>
      </w:r>
    </w:p>
    <w:p w14:paraId="4947405F" w14:textId="358C984C" w:rsidR="00B43F15" w:rsidRPr="00B43F15" w:rsidRDefault="00B43F15" w:rsidP="00B43F15">
      <w:pPr>
        <w:autoSpaceDE w:val="0"/>
        <w:autoSpaceDN w:val="0"/>
        <w:adjustRightInd w:val="0"/>
        <w:jc w:val="both"/>
        <w:rPr>
          <w:rFonts w:cs="Arial"/>
          <w:color w:val="000000"/>
        </w:rPr>
      </w:pPr>
      <w:r w:rsidRPr="00B43F15">
        <w:rPr>
          <w:rFonts w:cs="Arial"/>
          <w:szCs w:val="28"/>
        </w:rPr>
        <w:t>GAETA (Misto)</w:t>
      </w:r>
    </w:p>
    <w:p w14:paraId="5F12504B" w14:textId="2FBB5AD1" w:rsidR="00B43F15" w:rsidRDefault="00B43F15" w:rsidP="00B43F15">
      <w:pPr>
        <w:rPr>
          <w:rFonts w:cs="Arial"/>
        </w:rPr>
      </w:pPr>
      <w:r w:rsidRPr="00B43F15">
        <w:rPr>
          <w:rFonts w:cs="Arial"/>
          <w:color w:val="000000"/>
        </w:rPr>
        <w:t xml:space="preserve">MARCHIELLO, </w:t>
      </w:r>
      <w:r w:rsidR="00C85FDE">
        <w:rPr>
          <w:rFonts w:cs="Arial"/>
          <w:color w:val="000000"/>
        </w:rPr>
        <w:t>Assessore</w:t>
      </w:r>
      <w:r w:rsidRPr="00B43F15">
        <w:rPr>
          <w:rFonts w:cs="Arial"/>
          <w:color w:val="000000"/>
        </w:rPr>
        <w:t xml:space="preserve"> al Demanio e al Patrimonio</w:t>
      </w:r>
      <w:r w:rsidRPr="00B43F15">
        <w:rPr>
          <w:rFonts w:cs="Arial"/>
        </w:rPr>
        <w:t xml:space="preserve"> </w:t>
      </w:r>
    </w:p>
    <w:p w14:paraId="6337CB4E" w14:textId="77777777" w:rsidR="00B43F15" w:rsidRDefault="00B43F15" w:rsidP="00B43F15">
      <w:pPr>
        <w:rPr>
          <w:rFonts w:cs="Arial"/>
        </w:rPr>
      </w:pPr>
    </w:p>
    <w:p w14:paraId="2BE80B18" w14:textId="59C70E39" w:rsidR="00B43F15" w:rsidRPr="00B43F15" w:rsidRDefault="00000000" w:rsidP="00B43F15">
      <w:pPr>
        <w:pStyle w:val="Default"/>
        <w:jc w:val="both"/>
        <w:rPr>
          <w:rFonts w:ascii="Arial" w:hAnsi="Arial" w:cs="Arial"/>
          <w:b/>
          <w:bCs/>
        </w:rPr>
      </w:pPr>
      <w:hyperlink w:anchor="pettac" w:history="1">
        <w:r w:rsidR="00B43F15" w:rsidRPr="00B43F15">
          <w:rPr>
            <w:rStyle w:val="Collegamentoipertestuale"/>
            <w:rFonts w:ascii="Arial" w:hAnsi="Arial" w:cs="Arial"/>
            <w:b/>
            <w:bCs/>
          </w:rPr>
          <w:t>Mancanza di macchinari PET nelle strutture pubbliche della provincia di Caserta-risposta al riscontro;</w:t>
        </w:r>
      </w:hyperlink>
    </w:p>
    <w:p w14:paraId="0E2288A0" w14:textId="77777777" w:rsidR="00B43F15" w:rsidRPr="00B43F15" w:rsidRDefault="00B43F15" w:rsidP="00B43F15">
      <w:pPr>
        <w:autoSpaceDE w:val="0"/>
        <w:autoSpaceDN w:val="0"/>
        <w:adjustRightInd w:val="0"/>
        <w:jc w:val="both"/>
        <w:rPr>
          <w:rFonts w:cs="Arial"/>
          <w:szCs w:val="28"/>
        </w:rPr>
      </w:pPr>
      <w:r w:rsidRPr="00B43F15">
        <w:rPr>
          <w:rFonts w:cs="Arial"/>
          <w:szCs w:val="28"/>
        </w:rPr>
        <w:t>PRESIDENTE (Ciarambino)</w:t>
      </w:r>
    </w:p>
    <w:p w14:paraId="7FFE59E0" w14:textId="77777777" w:rsidR="00B43F15" w:rsidRPr="00B43F15" w:rsidRDefault="00B43F15" w:rsidP="00B43F15">
      <w:pPr>
        <w:jc w:val="both"/>
        <w:rPr>
          <w:rFonts w:cs="Arial"/>
          <w:szCs w:val="28"/>
        </w:rPr>
      </w:pPr>
      <w:r w:rsidRPr="00B43F15">
        <w:rPr>
          <w:rFonts w:cs="Arial"/>
        </w:rPr>
        <w:t>MUSCARÀ (Misto)</w:t>
      </w:r>
    </w:p>
    <w:p w14:paraId="49826EF8" w14:textId="75DF2B04" w:rsidR="00B43F15" w:rsidRPr="00B43F15" w:rsidRDefault="00B43F15" w:rsidP="00B43F15">
      <w:pPr>
        <w:rPr>
          <w:rFonts w:cs="Arial"/>
        </w:rPr>
      </w:pPr>
      <w:r w:rsidRPr="00B43F15">
        <w:rPr>
          <w:rFonts w:cs="Arial"/>
          <w:szCs w:val="28"/>
        </w:rPr>
        <w:t xml:space="preserve">MARCHIELLO, </w:t>
      </w:r>
      <w:r w:rsidR="00C85FDE">
        <w:rPr>
          <w:rFonts w:cs="Arial"/>
          <w:szCs w:val="28"/>
        </w:rPr>
        <w:t>Assessore</w:t>
      </w:r>
      <w:r w:rsidRPr="00B43F15">
        <w:rPr>
          <w:rFonts w:cs="Arial"/>
          <w:szCs w:val="28"/>
        </w:rPr>
        <w:t xml:space="preserve"> alle Attività Produttive</w:t>
      </w:r>
    </w:p>
    <w:p w14:paraId="279F4D0F" w14:textId="77777777" w:rsidR="00B43F15" w:rsidRDefault="00B43F15" w:rsidP="00B43F15">
      <w:pPr>
        <w:rPr>
          <w:rFonts w:cs="Arial"/>
        </w:rPr>
      </w:pPr>
    </w:p>
    <w:p w14:paraId="7CD42441" w14:textId="49CDDF4A" w:rsidR="00B43F15" w:rsidRPr="00B43F15" w:rsidRDefault="00000000" w:rsidP="00B43F15">
      <w:pPr>
        <w:jc w:val="both"/>
        <w:rPr>
          <w:rFonts w:cs="Arial"/>
          <w:b/>
          <w:bCs/>
        </w:rPr>
      </w:pPr>
      <w:hyperlink w:anchor="mutazioni" w:history="1">
        <w:r w:rsidR="00B43F15" w:rsidRPr="00B43F15">
          <w:rPr>
            <w:rStyle w:val="Collegamentoipertestuale"/>
            <w:rFonts w:cs="Arial"/>
            <w:b/>
            <w:bCs/>
          </w:rPr>
          <w:t>Stato dell’arte del percorso di identificazione, presa in carico e gestione delle donne con mutazioni genetiche BRCA 1-2;</w:t>
        </w:r>
      </w:hyperlink>
    </w:p>
    <w:p w14:paraId="55B131F0" w14:textId="77777777" w:rsidR="00B43F15" w:rsidRPr="00B43F15" w:rsidRDefault="00B43F15" w:rsidP="00B43F15">
      <w:pPr>
        <w:autoSpaceDE w:val="0"/>
        <w:autoSpaceDN w:val="0"/>
        <w:adjustRightInd w:val="0"/>
        <w:jc w:val="both"/>
        <w:rPr>
          <w:rFonts w:cs="Arial"/>
          <w:szCs w:val="28"/>
        </w:rPr>
      </w:pPr>
      <w:r w:rsidRPr="00B43F15">
        <w:rPr>
          <w:rFonts w:cs="Arial"/>
          <w:szCs w:val="28"/>
        </w:rPr>
        <w:t>PRESIDENTE (Ciarambino)</w:t>
      </w:r>
    </w:p>
    <w:p w14:paraId="2198C541" w14:textId="717FC30D" w:rsidR="00B43F15" w:rsidRPr="00B43F15" w:rsidRDefault="00B43F15" w:rsidP="00B43F15">
      <w:pPr>
        <w:rPr>
          <w:rFonts w:cs="Arial"/>
        </w:rPr>
      </w:pPr>
      <w:r w:rsidRPr="00B43F15">
        <w:rPr>
          <w:rFonts w:cs="Arial"/>
        </w:rPr>
        <w:t>PELLEGRINO (Italia Viva)</w:t>
      </w:r>
    </w:p>
    <w:p w14:paraId="77B09863" w14:textId="56AAA373" w:rsidR="00B43F15" w:rsidRPr="00B43F15" w:rsidRDefault="00B43F15" w:rsidP="00B43F15">
      <w:pPr>
        <w:rPr>
          <w:rFonts w:cs="Arial"/>
        </w:rPr>
      </w:pPr>
      <w:r w:rsidRPr="00B43F15">
        <w:rPr>
          <w:rFonts w:cs="Arial"/>
          <w:szCs w:val="28"/>
        </w:rPr>
        <w:t xml:space="preserve">MARCHIELLO, </w:t>
      </w:r>
      <w:r w:rsidR="00C85FDE">
        <w:rPr>
          <w:rFonts w:cs="Arial"/>
          <w:szCs w:val="28"/>
        </w:rPr>
        <w:t>Assessore</w:t>
      </w:r>
      <w:r w:rsidRPr="00B43F15">
        <w:rPr>
          <w:rFonts w:cs="Arial"/>
          <w:szCs w:val="28"/>
        </w:rPr>
        <w:t xml:space="preserve"> alle Attività Produttive</w:t>
      </w:r>
    </w:p>
    <w:p w14:paraId="570B8001" w14:textId="77777777" w:rsidR="00B43F15" w:rsidRDefault="00B43F15" w:rsidP="00B43F15">
      <w:pPr>
        <w:rPr>
          <w:rFonts w:cs="Arial"/>
        </w:rPr>
      </w:pPr>
    </w:p>
    <w:p w14:paraId="55E9F9A1" w14:textId="0D9BEA71" w:rsidR="00BA29AD" w:rsidRPr="00BA29AD" w:rsidRDefault="00000000" w:rsidP="00BA29AD">
      <w:pPr>
        <w:jc w:val="both"/>
        <w:rPr>
          <w:rFonts w:cs="Arial"/>
          <w:b/>
          <w:bCs/>
        </w:rPr>
      </w:pPr>
      <w:hyperlink w:anchor="dopodinoi" w:history="1">
        <w:r w:rsidR="00BA29AD" w:rsidRPr="00E57241">
          <w:rPr>
            <w:rStyle w:val="Collegamentoipertestuale"/>
            <w:rFonts w:cs="Arial"/>
            <w:b/>
            <w:bCs/>
          </w:rPr>
          <w:t>Fondo per il "Dopo di noi" - Legge n.112 del 22 giugno 2016.</w:t>
        </w:r>
      </w:hyperlink>
    </w:p>
    <w:p w14:paraId="09DD2FFF" w14:textId="77777777" w:rsidR="00BA29AD" w:rsidRPr="00B43F15" w:rsidRDefault="00BA29AD" w:rsidP="00BA29AD">
      <w:pPr>
        <w:autoSpaceDE w:val="0"/>
        <w:autoSpaceDN w:val="0"/>
        <w:adjustRightInd w:val="0"/>
        <w:jc w:val="both"/>
        <w:rPr>
          <w:rFonts w:cs="Arial"/>
          <w:szCs w:val="28"/>
        </w:rPr>
      </w:pPr>
      <w:r w:rsidRPr="00B43F15">
        <w:rPr>
          <w:rFonts w:cs="Arial"/>
          <w:szCs w:val="28"/>
        </w:rPr>
        <w:t>PRESIDENTE (Ciarambino)</w:t>
      </w:r>
    </w:p>
    <w:p w14:paraId="0C1A8150" w14:textId="77777777" w:rsidR="00BA29AD" w:rsidRPr="00BA29AD" w:rsidRDefault="00BA29AD" w:rsidP="00BA29AD">
      <w:pPr>
        <w:jc w:val="both"/>
        <w:rPr>
          <w:rFonts w:cs="Arial"/>
        </w:rPr>
      </w:pPr>
      <w:r w:rsidRPr="00BA29AD">
        <w:rPr>
          <w:rFonts w:cs="Arial"/>
        </w:rPr>
        <w:t>GAETA (Misto)</w:t>
      </w:r>
    </w:p>
    <w:p w14:paraId="3340D1F5" w14:textId="13834CE7" w:rsidR="00B43F15" w:rsidRPr="00BA29AD" w:rsidRDefault="00BA29AD" w:rsidP="00BA29AD">
      <w:pPr>
        <w:rPr>
          <w:rFonts w:cs="Arial"/>
        </w:rPr>
      </w:pPr>
      <w:r w:rsidRPr="00BA29AD">
        <w:rPr>
          <w:rFonts w:cs="Arial"/>
        </w:rPr>
        <w:t xml:space="preserve">FORTINI, </w:t>
      </w:r>
      <w:r w:rsidR="00C85FDE">
        <w:rPr>
          <w:rFonts w:cs="Arial"/>
        </w:rPr>
        <w:t>Assessore</w:t>
      </w:r>
      <w:r w:rsidRPr="00BA29AD">
        <w:rPr>
          <w:rFonts w:cs="Arial"/>
        </w:rPr>
        <w:t xml:space="preserve"> alle Politiche Sociali</w:t>
      </w:r>
    </w:p>
    <w:p w14:paraId="5FC80D3E" w14:textId="77777777" w:rsidR="00B43F15" w:rsidRDefault="00B43F15" w:rsidP="00B43F15">
      <w:pPr>
        <w:rPr>
          <w:rFonts w:cs="Arial"/>
        </w:rPr>
      </w:pPr>
    </w:p>
    <w:p w14:paraId="44E1765F" w14:textId="58C384BC" w:rsidR="005C5C6E" w:rsidRPr="00B43F15" w:rsidRDefault="005C5C6E" w:rsidP="00B43F15">
      <w:pPr>
        <w:rPr>
          <w:rFonts w:cs="Arial"/>
        </w:rPr>
      </w:pPr>
      <w:r w:rsidRPr="00B43F15">
        <w:rPr>
          <w:rFonts w:cs="Arial"/>
        </w:rPr>
        <w:br w:type="page"/>
      </w:r>
    </w:p>
    <w:p w14:paraId="07A83B93" w14:textId="3F899590"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982F6A" w:rsidRPr="0092636B">
        <w:rPr>
          <w:rFonts w:ascii="Arial" w:hAnsi="Arial" w:cs="Arial"/>
          <w:b/>
          <w:color w:val="auto"/>
        </w:rPr>
        <w:t>LA</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A50268">
        <w:rPr>
          <w:rFonts w:ascii="Arial" w:hAnsi="Arial" w:cs="Arial"/>
          <w:b/>
          <w:color w:val="auto"/>
        </w:rPr>
        <w:t xml:space="preserve">VALERIA CIARAMBINO </w:t>
      </w:r>
    </w:p>
    <w:p w14:paraId="5C023950" w14:textId="77777777" w:rsidR="003D3545" w:rsidRPr="0092636B" w:rsidRDefault="003D3545" w:rsidP="00C14BEF">
      <w:pPr>
        <w:pStyle w:val="Default"/>
        <w:jc w:val="center"/>
        <w:rPr>
          <w:rFonts w:ascii="Arial" w:hAnsi="Arial" w:cs="Arial"/>
          <w:b/>
          <w:bCs/>
          <w:color w:val="auto"/>
        </w:rPr>
      </w:pPr>
    </w:p>
    <w:p w14:paraId="5C5D93C5" w14:textId="4956E5F6"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982F6A" w:rsidRPr="0092636B">
        <w:rPr>
          <w:rFonts w:ascii="Arial" w:hAnsi="Arial" w:cs="Arial"/>
          <w:b/>
          <w:bCs/>
          <w:color w:val="auto"/>
        </w:rPr>
        <w:t>1</w:t>
      </w:r>
      <w:r w:rsidRPr="0092636B">
        <w:rPr>
          <w:rFonts w:ascii="Arial" w:hAnsi="Arial" w:cs="Arial"/>
          <w:b/>
          <w:bCs/>
          <w:color w:val="auto"/>
        </w:rPr>
        <w:t>.</w:t>
      </w:r>
      <w:r w:rsidR="006D78E7">
        <w:rPr>
          <w:rFonts w:ascii="Arial" w:hAnsi="Arial" w:cs="Arial"/>
          <w:b/>
          <w:bCs/>
          <w:color w:val="auto"/>
        </w:rPr>
        <w:t>22</w:t>
      </w:r>
    </w:p>
    <w:p w14:paraId="0CFAC104" w14:textId="77777777" w:rsidR="0005241E" w:rsidRPr="0092636B" w:rsidRDefault="0005241E" w:rsidP="00C14BEF">
      <w:pPr>
        <w:pStyle w:val="Default"/>
        <w:jc w:val="center"/>
        <w:rPr>
          <w:rFonts w:ascii="Arial" w:hAnsi="Arial" w:cs="Arial"/>
          <w:b/>
          <w:bCs/>
          <w:color w:val="auto"/>
        </w:rPr>
      </w:pPr>
    </w:p>
    <w:p w14:paraId="58841A8B" w14:textId="77777777" w:rsidR="006D78E7" w:rsidRDefault="000360DF" w:rsidP="000360DF">
      <w:pPr>
        <w:jc w:val="both"/>
        <w:rPr>
          <w:rFonts w:cs="Arial"/>
        </w:rPr>
      </w:pPr>
      <w:r w:rsidRPr="00755009">
        <w:rPr>
          <w:rFonts w:cs="Arial"/>
          <w:b/>
          <w:bCs/>
        </w:rPr>
        <w:t>PRESIDENTE (</w:t>
      </w:r>
      <w:r w:rsidR="00A50268">
        <w:rPr>
          <w:rFonts w:cs="Arial"/>
          <w:b/>
          <w:bCs/>
        </w:rPr>
        <w:t>Ciarambino</w:t>
      </w:r>
      <w:r w:rsidRPr="00755009">
        <w:rPr>
          <w:rFonts w:cs="Arial"/>
          <w:b/>
          <w:bCs/>
        </w:rPr>
        <w:t>).</w:t>
      </w:r>
      <w:r>
        <w:rPr>
          <w:rFonts w:cs="Arial"/>
        </w:rPr>
        <w:t xml:space="preserve"> Buongiorno a tutti. </w:t>
      </w:r>
      <w:r w:rsidR="006D78E7">
        <w:rPr>
          <w:rFonts w:cs="Arial"/>
        </w:rPr>
        <w:t>Benvenuti all’odierna Seduta di Question Time.</w:t>
      </w:r>
    </w:p>
    <w:p w14:paraId="0F45CF69" w14:textId="4673E32F" w:rsidR="000360DF" w:rsidRDefault="000360DF" w:rsidP="000360DF">
      <w:pPr>
        <w:jc w:val="both"/>
        <w:rPr>
          <w:rFonts w:cs="Arial"/>
        </w:rPr>
      </w:pPr>
      <w:r>
        <w:rPr>
          <w:rFonts w:cs="Arial"/>
        </w:rPr>
        <w:t>Comunico che le interrogazioni iscritte all’ordine del giorno</w:t>
      </w:r>
      <w:r w:rsidR="006D78E7">
        <w:rPr>
          <w:rFonts w:cs="Arial"/>
        </w:rPr>
        <w:t xml:space="preserve"> </w:t>
      </w:r>
      <w:r>
        <w:rPr>
          <w:rFonts w:cs="Arial"/>
        </w:rPr>
        <w:t xml:space="preserve">verranno discusse per omogeneità di materia e che ai sensi dell’articolo 129 </w:t>
      </w:r>
      <w:r w:rsidR="006D78E7">
        <w:rPr>
          <w:rFonts w:cs="Arial"/>
        </w:rPr>
        <w:t xml:space="preserve">del Regolamento consiliare, </w:t>
      </w:r>
      <w:r>
        <w:rPr>
          <w:rFonts w:cs="Arial"/>
        </w:rPr>
        <w:t xml:space="preserve">il </w:t>
      </w:r>
      <w:r w:rsidR="006A475A">
        <w:rPr>
          <w:rFonts w:cs="Arial"/>
        </w:rPr>
        <w:t>Consiglier</w:t>
      </w:r>
      <w:r>
        <w:rPr>
          <w:rFonts w:cs="Arial"/>
        </w:rPr>
        <w:t xml:space="preserve">e proponente ha la facoltà d’illustrare l’interrogazione per non più di 1 minuto. A ciascuna delle interrogazioni presentate risponde il rappresentante della Giunta per non più di </w:t>
      </w:r>
      <w:proofErr w:type="gramStart"/>
      <w:r>
        <w:rPr>
          <w:rFonts w:cs="Arial"/>
        </w:rPr>
        <w:t>3</w:t>
      </w:r>
      <w:proofErr w:type="gramEnd"/>
      <w:r>
        <w:rPr>
          <w:rFonts w:cs="Arial"/>
        </w:rPr>
        <w:t xml:space="preserve"> minuti</w:t>
      </w:r>
      <w:r w:rsidR="006D78E7">
        <w:rPr>
          <w:rFonts w:cs="Arial"/>
        </w:rPr>
        <w:t>.</w:t>
      </w:r>
      <w:r>
        <w:rPr>
          <w:rFonts w:cs="Arial"/>
        </w:rPr>
        <w:t xml:space="preserve"> </w:t>
      </w:r>
      <w:r w:rsidR="006D78E7">
        <w:rPr>
          <w:rFonts w:cs="Arial"/>
        </w:rPr>
        <w:t>S</w:t>
      </w:r>
      <w:r>
        <w:rPr>
          <w:rFonts w:cs="Arial"/>
        </w:rPr>
        <w:t xml:space="preserve">uccessivamente l’interrogante o altro </w:t>
      </w:r>
      <w:r w:rsidR="006A475A">
        <w:rPr>
          <w:rFonts w:cs="Arial"/>
        </w:rPr>
        <w:t>Consiglier</w:t>
      </w:r>
      <w:r>
        <w:rPr>
          <w:rFonts w:cs="Arial"/>
        </w:rPr>
        <w:t xml:space="preserve">e del medesimo Gruppo ha il diritto di replicare per non più di </w:t>
      </w:r>
      <w:proofErr w:type="gramStart"/>
      <w:r>
        <w:rPr>
          <w:rFonts w:cs="Arial"/>
        </w:rPr>
        <w:t>2</w:t>
      </w:r>
      <w:proofErr w:type="gramEnd"/>
      <w:r>
        <w:rPr>
          <w:rFonts w:cs="Arial"/>
        </w:rPr>
        <w:t xml:space="preserve"> minuti.</w:t>
      </w:r>
    </w:p>
    <w:p w14:paraId="514881FA" w14:textId="7A33E2F1" w:rsidR="006D78E7" w:rsidRPr="006D78E7" w:rsidRDefault="006D78E7" w:rsidP="000360DF">
      <w:pPr>
        <w:jc w:val="both"/>
        <w:rPr>
          <w:rFonts w:cs="Arial"/>
          <w:szCs w:val="28"/>
        </w:rPr>
      </w:pPr>
      <w:r w:rsidRPr="006D78E7">
        <w:rPr>
          <w:rFonts w:cs="Arial"/>
          <w:szCs w:val="28"/>
        </w:rPr>
        <w:t>Con nota pervenuta il 27 febbraio, l’</w:t>
      </w:r>
      <w:r w:rsidR="00C85FDE">
        <w:rPr>
          <w:rFonts w:cs="Arial"/>
          <w:szCs w:val="28"/>
        </w:rPr>
        <w:t>Assessore</w:t>
      </w:r>
      <w:r w:rsidRPr="006D78E7">
        <w:rPr>
          <w:rFonts w:cs="Arial"/>
          <w:szCs w:val="28"/>
        </w:rPr>
        <w:t xml:space="preserve"> all’Ambiente, Fulvio Bonavitacola, ha comunicato che non potrà partecipare all’odierna Seduta causa impegni istituzionali concomitanti, pertanto, la discussione dell’interrogazione Reg. Gen. 335 a firma del collega Di Fenza è rinviata.</w:t>
      </w:r>
    </w:p>
    <w:p w14:paraId="193A04ED" w14:textId="77777777" w:rsidR="006D78E7" w:rsidRDefault="006D78E7" w:rsidP="000360DF">
      <w:pPr>
        <w:jc w:val="both"/>
        <w:rPr>
          <w:rFonts w:cs="Arial"/>
          <w:szCs w:val="28"/>
        </w:rPr>
      </w:pPr>
    </w:p>
    <w:p w14:paraId="2D2214A9" w14:textId="41D2D42A" w:rsidR="006D78E7" w:rsidRPr="006D78E7" w:rsidRDefault="006D78E7" w:rsidP="006D78E7">
      <w:pPr>
        <w:jc w:val="center"/>
        <w:rPr>
          <w:rFonts w:cs="Arial"/>
          <w:b/>
          <w:bCs/>
          <w:szCs w:val="28"/>
        </w:rPr>
      </w:pPr>
      <w:bookmarkStart w:id="0" w:name="colosimo"/>
      <w:r w:rsidRPr="006D78E7">
        <w:rPr>
          <w:rFonts w:cs="Arial"/>
          <w:b/>
          <w:bCs/>
          <w:szCs w:val="28"/>
        </w:rPr>
        <w:t>URGENTI INTERVENTI DI MANUTENZIONE ISTITUTO PAOLO COLOSIMO</w:t>
      </w:r>
    </w:p>
    <w:bookmarkEnd w:id="0"/>
    <w:p w14:paraId="6EDE114D" w14:textId="77777777" w:rsidR="006D78E7" w:rsidRDefault="006D78E7" w:rsidP="000360DF">
      <w:pPr>
        <w:jc w:val="both"/>
        <w:rPr>
          <w:rFonts w:cs="Arial"/>
          <w:szCs w:val="28"/>
        </w:rPr>
      </w:pPr>
    </w:p>
    <w:p w14:paraId="5BDC9AD3" w14:textId="4C577EA2" w:rsidR="006D78E7" w:rsidRDefault="006D78E7" w:rsidP="000360DF">
      <w:pPr>
        <w:jc w:val="both"/>
        <w:rPr>
          <w:rFonts w:cs="Arial"/>
          <w:szCs w:val="28"/>
        </w:rPr>
      </w:pPr>
      <w:r w:rsidRPr="006D78E7">
        <w:rPr>
          <w:rFonts w:cs="Arial"/>
          <w:szCs w:val="28"/>
        </w:rPr>
        <w:t>Passiamo alla prima interrogazione, Reg. Gen. 341/2 avente ad oggetto</w:t>
      </w:r>
      <w:r>
        <w:rPr>
          <w:rFonts w:cs="Arial"/>
          <w:szCs w:val="28"/>
        </w:rPr>
        <w:t>: “</w:t>
      </w:r>
      <w:r w:rsidRPr="006D78E7">
        <w:rPr>
          <w:rFonts w:cs="Arial"/>
          <w:szCs w:val="28"/>
        </w:rPr>
        <w:t>Urgenti interventi di manutenzione Istituto Paolo Colosimo</w:t>
      </w:r>
      <w:r>
        <w:rPr>
          <w:rFonts w:cs="Arial"/>
          <w:szCs w:val="28"/>
        </w:rPr>
        <w:t>”, a firma della collega Roberta Gaeta, cui concedo la parola per un’illustrazione di un minuto. Prego.</w:t>
      </w:r>
    </w:p>
    <w:p w14:paraId="1052A16E" w14:textId="77777777" w:rsidR="00B43F15" w:rsidRDefault="00B43F15" w:rsidP="000360DF">
      <w:pPr>
        <w:jc w:val="both"/>
        <w:rPr>
          <w:rFonts w:cs="Arial"/>
          <w:szCs w:val="28"/>
        </w:rPr>
      </w:pPr>
    </w:p>
    <w:p w14:paraId="0F28DF08" w14:textId="1DB05251" w:rsidR="006D78E7" w:rsidRDefault="006D78E7" w:rsidP="000360DF">
      <w:pPr>
        <w:jc w:val="both"/>
        <w:rPr>
          <w:rFonts w:cs="Arial"/>
          <w:szCs w:val="28"/>
        </w:rPr>
      </w:pPr>
      <w:r>
        <w:rPr>
          <w:rFonts w:cs="Arial"/>
          <w:b/>
          <w:bCs/>
          <w:szCs w:val="28"/>
        </w:rPr>
        <w:t xml:space="preserve">GAETA (Misto). </w:t>
      </w:r>
      <w:r>
        <w:rPr>
          <w:rFonts w:cs="Arial"/>
          <w:szCs w:val="28"/>
        </w:rPr>
        <w:t>Grazie Presidente. Il tema è quello degli interventi urgenti dell’istituto Paolo Colosimo, un istituto di grande importanza nella nostra città e che rivolge la sua attività e anche la struttura ai non vedenti e agli ipovedenti.</w:t>
      </w:r>
    </w:p>
    <w:p w14:paraId="2116696D" w14:textId="24EAB2B8" w:rsidR="006D78E7" w:rsidRPr="006D78E7" w:rsidRDefault="006D78E7" w:rsidP="006D78E7">
      <w:pPr>
        <w:autoSpaceDE w:val="0"/>
        <w:autoSpaceDN w:val="0"/>
        <w:adjustRightInd w:val="0"/>
        <w:jc w:val="both"/>
        <w:rPr>
          <w:rFonts w:cs="Arial"/>
          <w:color w:val="000000"/>
        </w:rPr>
      </w:pPr>
      <w:r w:rsidRPr="006D78E7">
        <w:rPr>
          <w:rFonts w:cs="Arial"/>
          <w:color w:val="000000"/>
        </w:rPr>
        <w:t>Premesso che:</w:t>
      </w:r>
    </w:p>
    <w:p w14:paraId="73D750D6"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l’Istituto Paolo Colosimo rappresenta dal punto di vista storico e culturale un patrimonio di inestimabile valore per la Regione Campania. Nasce infatti nel lontano 1892 come ricovero per non vedenti con il nome di “Società Nazionale Regina Margherita pro ciechi”; Il nome “Paolo Colosimo” gli fu successivamente dato da Tommasina Grandinetti e Gaspare Colosimo, in memoria del loro figlio prematuramente scomparso nel 1913 e la donna dedicò tutta la sua vita per aiutare i ciechi ospiti dell’istituto studiando possibilità lavorative nelle quali i non vedenti potessero espletare la loro azione.</w:t>
      </w:r>
    </w:p>
    <w:p w14:paraId="26452492" w14:textId="513001AF" w:rsidR="006D78E7" w:rsidRPr="006D78E7" w:rsidRDefault="006D78E7" w:rsidP="006D78E7">
      <w:pPr>
        <w:autoSpaceDE w:val="0"/>
        <w:autoSpaceDN w:val="0"/>
        <w:adjustRightInd w:val="0"/>
        <w:jc w:val="both"/>
        <w:rPr>
          <w:rFonts w:cs="Arial"/>
          <w:color w:val="000000"/>
        </w:rPr>
      </w:pPr>
      <w:r w:rsidRPr="006D78E7">
        <w:rPr>
          <w:rFonts w:cs="Arial"/>
          <w:color w:val="000000"/>
        </w:rPr>
        <w:t xml:space="preserve">Ancora oggi si possono ammirare, perfettamente conservati, i telai semi meccanici, appositamente inventati in modo che i non vedenti potessero imparare tutte le operazioni di tessitura, montaggio e smontaggio del telaio e dei suoi elementi. Così come si possono ammirare gli strumenti di lavorazione del ferro e </w:t>
      </w:r>
      <w:proofErr w:type="gramStart"/>
      <w:r w:rsidRPr="006D78E7">
        <w:rPr>
          <w:rFonts w:cs="Arial"/>
          <w:color w:val="000000"/>
        </w:rPr>
        <w:t>del vimini</w:t>
      </w:r>
      <w:proofErr w:type="gramEnd"/>
      <w:r w:rsidRPr="006D78E7">
        <w:rPr>
          <w:rFonts w:cs="Arial"/>
          <w:color w:val="000000"/>
        </w:rPr>
        <w:t xml:space="preserve"> anch’essi utilizzati per le attività formative/lavorative dei non vedenti.</w:t>
      </w:r>
    </w:p>
    <w:p w14:paraId="4598AE36"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Un’altra meraviglia dell’Istituto è il teatro; sembra quasi un teatro di corte ed è stato uno dei primi teatri illuminati elettricamente di Napoli; dotato di un’anticamera conservata alla perfezione, in stile novecentesco, di un palco e una platea con le poltroncine d’epoca, un teatro perfettamente funzionante, che rappresenta un vero gioiello da preservare.</w:t>
      </w:r>
    </w:p>
    <w:p w14:paraId="0D6017CD"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Considerato che</w:t>
      </w:r>
    </w:p>
    <w:p w14:paraId="3A7DC035" w14:textId="1822578F" w:rsidR="006D78E7" w:rsidRPr="006D78E7" w:rsidRDefault="006D78E7" w:rsidP="006D78E7">
      <w:pPr>
        <w:autoSpaceDE w:val="0"/>
        <w:autoSpaceDN w:val="0"/>
        <w:adjustRightInd w:val="0"/>
        <w:jc w:val="both"/>
        <w:rPr>
          <w:rFonts w:cs="Arial"/>
          <w:color w:val="000000"/>
        </w:rPr>
      </w:pPr>
      <w:r>
        <w:rPr>
          <w:rFonts w:cs="Arial"/>
          <w:color w:val="000000"/>
        </w:rPr>
        <w:t>a</w:t>
      </w:r>
      <w:r w:rsidRPr="006D78E7">
        <w:rPr>
          <w:rFonts w:cs="Arial"/>
          <w:color w:val="000000"/>
        </w:rPr>
        <w:t xml:space="preserve"> seguito del D.P.R. 24 luglio 1977 n. 616 tutti i beni dell’Ente pubblico “Patronato Regina Margherita – Istituto P.</w:t>
      </w:r>
      <w:r w:rsidR="005530CE">
        <w:rPr>
          <w:rFonts w:cs="Arial"/>
          <w:color w:val="000000"/>
        </w:rPr>
        <w:t xml:space="preserve"> </w:t>
      </w:r>
      <w:r w:rsidRPr="006D78E7">
        <w:rPr>
          <w:rFonts w:cs="Arial"/>
          <w:color w:val="000000"/>
        </w:rPr>
        <w:t>Colosimo</w:t>
      </w:r>
      <w:r>
        <w:rPr>
          <w:rFonts w:cs="Arial"/>
          <w:color w:val="000000"/>
        </w:rPr>
        <w:t>”</w:t>
      </w:r>
      <w:r w:rsidRPr="006D78E7">
        <w:rPr>
          <w:rFonts w:cs="Arial"/>
          <w:color w:val="000000"/>
        </w:rPr>
        <w:t xml:space="preserve"> vengono trasferiti alla Regione Campania, compreso anche l’ingente patrimonio che il Barone Quintieri, nobile calabrese, aveva nel frattempo donato al Colosimo, compresa la società Sauie </w:t>
      </w:r>
      <w:r>
        <w:rPr>
          <w:rFonts w:cs="Arial"/>
          <w:color w:val="000000"/>
        </w:rPr>
        <w:t>Srl</w:t>
      </w:r>
      <w:r w:rsidRPr="006D78E7">
        <w:rPr>
          <w:rFonts w:cs="Arial"/>
          <w:color w:val="000000"/>
        </w:rPr>
        <w:t>.</w:t>
      </w:r>
    </w:p>
    <w:p w14:paraId="05437598" w14:textId="12D4CD71" w:rsidR="006D78E7" w:rsidRPr="006D78E7" w:rsidRDefault="006D78E7" w:rsidP="006D78E7">
      <w:pPr>
        <w:autoSpaceDE w:val="0"/>
        <w:autoSpaceDN w:val="0"/>
        <w:adjustRightInd w:val="0"/>
        <w:jc w:val="both"/>
        <w:rPr>
          <w:rFonts w:cs="Arial"/>
          <w:color w:val="000000"/>
        </w:rPr>
      </w:pPr>
      <w:r w:rsidRPr="006D78E7">
        <w:rPr>
          <w:rFonts w:cs="Arial"/>
          <w:color w:val="000000"/>
        </w:rPr>
        <w:lastRenderedPageBreak/>
        <w:t xml:space="preserve">La Sauie </w:t>
      </w:r>
      <w:r>
        <w:rPr>
          <w:rFonts w:cs="Arial"/>
          <w:color w:val="000000"/>
        </w:rPr>
        <w:t>Srl</w:t>
      </w:r>
      <w:r w:rsidRPr="006D78E7">
        <w:rPr>
          <w:rFonts w:cs="Arial"/>
          <w:color w:val="000000"/>
        </w:rPr>
        <w:t xml:space="preserve"> è attualmente una società interamente partecipata dalla Regione Campania, in liquidazione, ed ha come oggetto sociale la gestione del patrimonio proprio e di parte del patrimonio dell’Istituto “P. Colosimo” pro-ciechi di Napoli e ne occupa una intera ala dell’edificio.</w:t>
      </w:r>
    </w:p>
    <w:p w14:paraId="0802EE83"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Preso atto che</w:t>
      </w:r>
    </w:p>
    <w:p w14:paraId="7384C418"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da sopralluogo effettuato, oltre alle inestimabili bellezze architettoniche e culturali, sono però emerse numerose criticità dal punto di vista manutentivo.</w:t>
      </w:r>
    </w:p>
    <w:p w14:paraId="0238F8B1" w14:textId="17B687C9" w:rsidR="006D78E7" w:rsidRPr="006D78E7" w:rsidRDefault="006D78E7" w:rsidP="006D78E7">
      <w:pPr>
        <w:autoSpaceDE w:val="0"/>
        <w:autoSpaceDN w:val="0"/>
        <w:adjustRightInd w:val="0"/>
        <w:jc w:val="both"/>
        <w:rPr>
          <w:rFonts w:cs="Arial"/>
          <w:color w:val="000000"/>
        </w:rPr>
      </w:pPr>
      <w:r w:rsidRPr="006D78E7">
        <w:rPr>
          <w:rFonts w:cs="Arial"/>
          <w:color w:val="000000"/>
        </w:rPr>
        <w:t>Una facciata esterna dell’edificio completamente da ristrutturare, oggetto più volte di spicconatura e che proprio ultimamente è stata oggetto di una ulteriore caduta di calcinacci che ha causato l’interdizione al pubblico del viale di accesso sottostante;</w:t>
      </w:r>
      <w:r>
        <w:rPr>
          <w:rFonts w:cs="Arial"/>
          <w:color w:val="000000"/>
        </w:rPr>
        <w:t xml:space="preserve"> </w:t>
      </w:r>
      <w:r w:rsidRPr="006D78E7">
        <w:rPr>
          <w:rFonts w:cs="Arial"/>
          <w:color w:val="000000"/>
        </w:rPr>
        <w:t>stessa cosa per il campanile che sovrasta l’uscita di sicurezza delle camere del convitto, oggetto di continua caduta di pietre che rende la stessa uscita di sicurezza inutilizzabile e pericolosa.</w:t>
      </w:r>
    </w:p>
    <w:p w14:paraId="5EA94809"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Ci sono interi ambienti, ora chiusi ed inaccessibili, che, probabilmente danneggiati dal terremoto del 1980, non sono ancora stati ristrutturati e attualmente sono stracolmi di materiale di risulta e vecchie suppellettili.</w:t>
      </w:r>
    </w:p>
    <w:p w14:paraId="1F3D61C8" w14:textId="77777777" w:rsidR="006D78E7" w:rsidRPr="006D78E7" w:rsidRDefault="006D78E7" w:rsidP="006D78E7">
      <w:pPr>
        <w:autoSpaceDE w:val="0"/>
        <w:autoSpaceDN w:val="0"/>
        <w:adjustRightInd w:val="0"/>
        <w:jc w:val="both"/>
        <w:rPr>
          <w:rFonts w:cs="Arial"/>
          <w:color w:val="000000"/>
        </w:rPr>
      </w:pPr>
      <w:r w:rsidRPr="006D78E7">
        <w:rPr>
          <w:rFonts w:cs="Arial"/>
          <w:color w:val="000000"/>
        </w:rPr>
        <w:t>Anche gli arredi del convitto risultano essere in pessime condizioni, così come tutti i materassi logori e datati delle camere degli ospiti non vedenti.</w:t>
      </w:r>
    </w:p>
    <w:p w14:paraId="10DCFE57" w14:textId="112890EA" w:rsidR="006D78E7" w:rsidRPr="006D78E7" w:rsidRDefault="006D78E7" w:rsidP="006D78E7">
      <w:pPr>
        <w:autoSpaceDE w:val="0"/>
        <w:autoSpaceDN w:val="0"/>
        <w:adjustRightInd w:val="0"/>
        <w:jc w:val="both"/>
        <w:rPr>
          <w:rFonts w:cs="Arial"/>
          <w:color w:val="000000"/>
        </w:rPr>
      </w:pPr>
      <w:r w:rsidRPr="006D78E7">
        <w:rPr>
          <w:rFonts w:cs="Arial"/>
          <w:color w:val="000000"/>
        </w:rPr>
        <w:t>Sono poi in corso lavori di ristrutturazione presso la scuola statale ubicata all’interno della struttura il cui cantiere genera pericolo</w:t>
      </w:r>
      <w:r>
        <w:rPr>
          <w:rFonts w:cs="Arial"/>
          <w:color w:val="000000"/>
        </w:rPr>
        <w:t xml:space="preserve"> dal momento che</w:t>
      </w:r>
      <w:r w:rsidRPr="006D78E7">
        <w:rPr>
          <w:rFonts w:cs="Arial"/>
          <w:color w:val="000000"/>
        </w:rPr>
        <w:t xml:space="preserve"> non risulta ben delimitato ed impedisce anche l’utilizzo delle uscite di sicurezza del teatro.</w:t>
      </w:r>
    </w:p>
    <w:p w14:paraId="498B0963" w14:textId="237B8928" w:rsidR="006D78E7" w:rsidRDefault="006D78E7" w:rsidP="006D78E7">
      <w:pPr>
        <w:autoSpaceDE w:val="0"/>
        <w:autoSpaceDN w:val="0"/>
        <w:adjustRightInd w:val="0"/>
        <w:jc w:val="both"/>
        <w:rPr>
          <w:rFonts w:cs="Arial"/>
          <w:color w:val="000000"/>
        </w:rPr>
      </w:pPr>
      <w:r w:rsidRPr="006D78E7">
        <w:rPr>
          <w:rFonts w:cs="Arial"/>
          <w:color w:val="000000"/>
        </w:rPr>
        <w:t>Tutto ciò premesso, considerato e preso atto</w:t>
      </w:r>
      <w:r>
        <w:rPr>
          <w:rFonts w:cs="Arial"/>
          <w:color w:val="000000"/>
        </w:rPr>
        <w:t xml:space="preserve"> s</w:t>
      </w:r>
      <w:r w:rsidRPr="006D78E7">
        <w:rPr>
          <w:rFonts w:cs="Arial"/>
          <w:color w:val="000000"/>
        </w:rPr>
        <w:t>i interroga l’</w:t>
      </w:r>
      <w:r w:rsidR="00C85FDE">
        <w:rPr>
          <w:rFonts w:cs="Arial"/>
          <w:color w:val="000000"/>
        </w:rPr>
        <w:t>Assessore</w:t>
      </w:r>
      <w:r w:rsidRPr="006D78E7">
        <w:rPr>
          <w:rFonts w:cs="Arial"/>
          <w:color w:val="000000"/>
        </w:rPr>
        <w:t xml:space="preserve"> al Patrimonio per conoscere se è al corrente di tutto quanto sopra rappresentato; se, rispetto ai lavori di ristrutturazione che la scuola statale sta eseguendo, siano mai stati effettuati sopralluoghi </w:t>
      </w:r>
      <w:r>
        <w:rPr>
          <w:rFonts w:cs="Arial"/>
          <w:color w:val="000000"/>
        </w:rPr>
        <w:t xml:space="preserve">o la scuola abbia dato comunicazione </w:t>
      </w:r>
      <w:r w:rsidRPr="006D78E7">
        <w:rPr>
          <w:rFonts w:cs="Arial"/>
          <w:color w:val="000000"/>
        </w:rPr>
        <w:t xml:space="preserve">per la verifica del cantiere a tutela della proprietà regionale; quali azioni intenda mettere in atto nell’immediato per scongiurare pericoli all’incolumità di coloro che vivono nel convitto o lavorano all’interno della struttura e se sono previsti investimenti, anche a lungo termine, per tutelare un patrimonio della Regione Campania così straordinario e che gran parte della cittadinanza neppure conosce e che, </w:t>
      </w:r>
      <w:r>
        <w:rPr>
          <w:rFonts w:cs="Arial"/>
          <w:color w:val="000000"/>
        </w:rPr>
        <w:t>a mio avviso, potrebbe essere fruibile da parte della collettività. Grazie.</w:t>
      </w:r>
    </w:p>
    <w:p w14:paraId="41E5E34B" w14:textId="75F405BC" w:rsidR="006D78E7" w:rsidRDefault="006D78E7" w:rsidP="006D78E7">
      <w:pPr>
        <w:autoSpaceDE w:val="0"/>
        <w:autoSpaceDN w:val="0"/>
        <w:adjustRightInd w:val="0"/>
        <w:jc w:val="both"/>
        <w:rPr>
          <w:rFonts w:cs="Arial"/>
          <w:color w:val="000000"/>
        </w:rPr>
      </w:pPr>
    </w:p>
    <w:p w14:paraId="13F753E9" w14:textId="02750AB7" w:rsidR="006D78E7" w:rsidRDefault="006D78E7" w:rsidP="006D78E7">
      <w:pPr>
        <w:autoSpaceDE w:val="0"/>
        <w:autoSpaceDN w:val="0"/>
        <w:adjustRightInd w:val="0"/>
        <w:jc w:val="both"/>
        <w:rPr>
          <w:rFonts w:cs="Arial"/>
          <w:color w:val="000000"/>
        </w:rPr>
      </w:pPr>
      <w:r>
        <w:rPr>
          <w:rFonts w:cs="Arial"/>
          <w:b/>
          <w:bCs/>
          <w:color w:val="000000"/>
        </w:rPr>
        <w:t xml:space="preserve">PRESIDENTE (Ciarambino). </w:t>
      </w:r>
      <w:r>
        <w:rPr>
          <w:rFonts w:cs="Arial"/>
          <w:color w:val="000000"/>
        </w:rPr>
        <w:t>Grazie collega. Concedo la parola all’</w:t>
      </w:r>
      <w:r w:rsidR="00C85FDE">
        <w:rPr>
          <w:rFonts w:cs="Arial"/>
          <w:color w:val="000000"/>
        </w:rPr>
        <w:t>Assessore</w:t>
      </w:r>
      <w:r>
        <w:rPr>
          <w:rFonts w:cs="Arial"/>
          <w:color w:val="000000"/>
        </w:rPr>
        <w:t xml:space="preserve"> al Demanio e al Patrimonio, Antonio Marchiello, che ha il diritto di risposta per tre minuti, prego.</w:t>
      </w:r>
    </w:p>
    <w:p w14:paraId="299B9F1C" w14:textId="77777777" w:rsidR="006D78E7" w:rsidRDefault="006D78E7" w:rsidP="006D78E7">
      <w:pPr>
        <w:autoSpaceDE w:val="0"/>
        <w:autoSpaceDN w:val="0"/>
        <w:adjustRightInd w:val="0"/>
        <w:jc w:val="both"/>
        <w:rPr>
          <w:rFonts w:cs="Arial"/>
          <w:color w:val="000000"/>
        </w:rPr>
      </w:pPr>
    </w:p>
    <w:p w14:paraId="27156939" w14:textId="3AD937D7" w:rsidR="006D78E7" w:rsidRDefault="006D78E7" w:rsidP="006D78E7">
      <w:pPr>
        <w:autoSpaceDE w:val="0"/>
        <w:autoSpaceDN w:val="0"/>
        <w:adjustRightInd w:val="0"/>
        <w:jc w:val="both"/>
        <w:rPr>
          <w:rFonts w:cs="Arial"/>
          <w:color w:val="000000"/>
        </w:rPr>
      </w:pPr>
      <w:r>
        <w:rPr>
          <w:rFonts w:cs="Arial"/>
          <w:b/>
          <w:bCs/>
          <w:color w:val="000000"/>
        </w:rPr>
        <w:t xml:space="preserve">MARCHIELLO, </w:t>
      </w:r>
      <w:r w:rsidR="00C85FDE">
        <w:rPr>
          <w:rFonts w:cs="Arial"/>
          <w:b/>
          <w:bCs/>
          <w:color w:val="000000"/>
        </w:rPr>
        <w:t>Assessore</w:t>
      </w:r>
      <w:r>
        <w:rPr>
          <w:rFonts w:cs="Arial"/>
          <w:b/>
          <w:bCs/>
          <w:color w:val="000000"/>
        </w:rPr>
        <w:t xml:space="preserve"> al Demanio e al Patrimonio. </w:t>
      </w:r>
      <w:r>
        <w:rPr>
          <w:rFonts w:cs="Arial"/>
          <w:color w:val="000000"/>
        </w:rPr>
        <w:t>Conosco il problema molto bene, sono stato lì dieci giorni fa, diciamo che una volta al mese vado su questa struttura per capire e tentare di agire.</w:t>
      </w:r>
    </w:p>
    <w:p w14:paraId="39B9BEF0" w14:textId="77777777" w:rsidR="006D78E7" w:rsidRDefault="006D78E7" w:rsidP="006D78E7">
      <w:pPr>
        <w:autoSpaceDE w:val="0"/>
        <w:autoSpaceDN w:val="0"/>
        <w:adjustRightInd w:val="0"/>
        <w:jc w:val="both"/>
        <w:rPr>
          <w:rFonts w:cs="Arial"/>
          <w:color w:val="000000"/>
        </w:rPr>
      </w:pPr>
      <w:r>
        <w:rPr>
          <w:rFonts w:cs="Arial"/>
          <w:color w:val="000000"/>
        </w:rPr>
        <w:t xml:space="preserve">Leggiamo la risposta e semmai facciamo qualche commento: </w:t>
      </w:r>
    </w:p>
    <w:p w14:paraId="128DA07D" w14:textId="1FC8EAF1" w:rsidR="006D78E7" w:rsidRDefault="006D78E7" w:rsidP="006D78E7">
      <w:pPr>
        <w:autoSpaceDE w:val="0"/>
        <w:autoSpaceDN w:val="0"/>
        <w:adjustRightInd w:val="0"/>
        <w:jc w:val="both"/>
        <w:rPr>
          <w:rFonts w:cs="Arial"/>
          <w:color w:val="000000"/>
        </w:rPr>
      </w:pPr>
      <w:r>
        <w:rPr>
          <w:rFonts w:cs="Arial"/>
          <w:color w:val="000000"/>
        </w:rPr>
        <w:t xml:space="preserve">Con riferimento ai quesiti posti, la direzione generale per le Politiche Culturali ed il Turismo, perché c’è anche l’interesse di quest’altra direzione, ha rappresentato quanto segue: nel 2022, la Giunta regionale ha ritenuto opportuno promuovere lo sviluppo di sinergie, tra le strutture regionali competenti per le diverse materie delle politiche sociali, delle politiche culturali e della valorizzazione del patrimonio regionale, al fine di sviluppare progettualità e percorsi multidisciplinari in materia sociale e culturale nell’ambito del complesso monumentale Paolo Colosimo. Tali interventi sono stati rivolti non solo alla riqualificazione e al restauro dell’edificio di proprietà regionale, ma anche al sostegno di progetti sociolavorativi nell’ambito della cultura e del turismo culturale per l’inclusione lavorativa per gli ospiti dell’istituto, portatori di disabilità visive e alla creazione di strutture tecnologiche connesse con l’ecosistema digitale per la cultura, destinati ad esplorare </w:t>
      </w:r>
      <w:r w:rsidR="001E71D9">
        <w:rPr>
          <w:rFonts w:cs="Arial"/>
          <w:color w:val="000000"/>
        </w:rPr>
        <w:t xml:space="preserve">momenti </w:t>
      </w:r>
      <w:r w:rsidR="005530CE">
        <w:rPr>
          <w:rFonts w:cs="Arial"/>
          <w:color w:val="000000"/>
        </w:rPr>
        <w:t xml:space="preserve">significativi della storia di Napoli da porre in essere anche in sinergia con </w:t>
      </w:r>
      <w:r w:rsidR="005530CE">
        <w:rPr>
          <w:rFonts w:cs="Arial"/>
          <w:color w:val="000000"/>
        </w:rPr>
        <w:lastRenderedPageBreak/>
        <w:t>il Museo Archeologico Nazionale di Napoli (MANN) per una fruizione copartecipata degli spazi di confine, scale e giardini, con ampliamento dell’offerta museale. Il MANN ha un ingresso diretto al Colosimo.</w:t>
      </w:r>
    </w:p>
    <w:p w14:paraId="4F252AD1" w14:textId="68B44663" w:rsidR="005530CE" w:rsidRDefault="005530CE" w:rsidP="006D78E7">
      <w:pPr>
        <w:autoSpaceDE w:val="0"/>
        <w:autoSpaceDN w:val="0"/>
        <w:adjustRightInd w:val="0"/>
        <w:jc w:val="both"/>
        <w:rPr>
          <w:rFonts w:cs="Arial"/>
          <w:color w:val="000000"/>
        </w:rPr>
      </w:pPr>
      <w:r>
        <w:rPr>
          <w:rFonts w:cs="Arial"/>
          <w:color w:val="000000"/>
        </w:rPr>
        <w:t>Pertanto, con delibera di Giunta 607 del 22 novembre 2022, è stato istituito un gruppo di lavoro interistituzionale per la definizione dell’intervento di riqualificazione dell’Istituto Paolo Colosimo di Napoli, iniziative di inclusione sociali e distretto culturale, costituito in via prioritaria dal responsabile della programmazione unitaria, o suo delegato, il direttore della direzione generale Risorse strumentali, o suo delegato, il direttore delle politiche culturali e il turismo, o suo delegato, il direttore generale per le politiche sociali e sociosanitarie, o suo delegato, l’avvocato coordinatore o reggente dell’ufficio speciale, avvocatura, con il compito di elaborare un progetto integrato, verificato sul piano tecnico, da sottoporre alla valutazione della Giunta regionale per l’eventuale sostenibilità finanziaria.</w:t>
      </w:r>
    </w:p>
    <w:p w14:paraId="1A64175E" w14:textId="789B23D5" w:rsidR="005530CE" w:rsidRDefault="005530CE" w:rsidP="006D78E7">
      <w:pPr>
        <w:autoSpaceDE w:val="0"/>
        <w:autoSpaceDN w:val="0"/>
        <w:adjustRightInd w:val="0"/>
        <w:jc w:val="both"/>
        <w:rPr>
          <w:rFonts w:cs="Arial"/>
          <w:color w:val="000000"/>
        </w:rPr>
      </w:pPr>
      <w:r>
        <w:rPr>
          <w:rFonts w:cs="Arial"/>
          <w:color w:val="000000"/>
        </w:rPr>
        <w:t>La delibera di Giunta 607 del 2022 stabiliva, altresì, che il citato gruppo di lavoro potesse essere integrato, al fine di eventuali approfondimenti, anche da ulteriori rappresentanti di strutture interessate, ivi compreso il direttore del museo archeologico nazionale di Napoli.</w:t>
      </w:r>
    </w:p>
    <w:p w14:paraId="7AFF36D7" w14:textId="4C928970" w:rsidR="005530CE" w:rsidRDefault="005530CE" w:rsidP="006D78E7">
      <w:pPr>
        <w:autoSpaceDE w:val="0"/>
        <w:autoSpaceDN w:val="0"/>
        <w:adjustRightInd w:val="0"/>
        <w:jc w:val="both"/>
        <w:rPr>
          <w:rFonts w:cs="Arial"/>
          <w:color w:val="000000"/>
        </w:rPr>
      </w:pPr>
      <w:r>
        <w:rPr>
          <w:rFonts w:cs="Arial"/>
          <w:color w:val="000000"/>
        </w:rPr>
        <w:t xml:space="preserve">In data 6 febbraio 2023, si è insediato il gruppo di lavoro e a seguire è stata elaborata una proposta di deliberazione recante Piano Strategico Cultura e Turismo 2021-2027, prima programmazione degli interventi in ambito culturale e turistico, a valere sulle risorse Campania Fesr 2021-2027, nella quale sono programmati due interventi a favore dell’Istituto Paolo Colosimo, come da scheda allegata, il primo intervento per un budget di 15 milioni di euro, rientrante nell’azione 24,5 di protezione dei rischi e recupero del patrimonio culturale e nella </w:t>
      </w:r>
      <w:r w:rsidR="001E71D9">
        <w:rPr>
          <w:rFonts w:cs="Arial"/>
          <w:color w:val="000000"/>
        </w:rPr>
        <w:t xml:space="preserve">stessa </w:t>
      </w:r>
      <w:r>
        <w:rPr>
          <w:rFonts w:cs="Arial"/>
          <w:color w:val="000000"/>
        </w:rPr>
        <w:t>tipologia di operazione, messa in sicurezza contro il rischio sismico ed efficientamento energetico; il secondo intervento, per un budget di 5 milioni di euro, per trasformare l’</w:t>
      </w:r>
      <w:r w:rsidR="001E71D9">
        <w:rPr>
          <w:rFonts w:cs="Arial"/>
          <w:color w:val="000000"/>
        </w:rPr>
        <w:t>I</w:t>
      </w:r>
      <w:r>
        <w:rPr>
          <w:rFonts w:cs="Arial"/>
          <w:color w:val="000000"/>
        </w:rPr>
        <w:t>stituto in un hub della cultura dell’area metropolitana di Napoli, rientrante nell’azione 4.6.1 e 46.1 valorizzare il ruolo della cultura e del turismo dello sviluppo economico per l’inclusione e l’innovazione.</w:t>
      </w:r>
    </w:p>
    <w:p w14:paraId="550430B1" w14:textId="77777777" w:rsidR="004C1E3F" w:rsidRPr="007B0E28" w:rsidRDefault="004C1E3F" w:rsidP="004C1E3F">
      <w:pPr>
        <w:jc w:val="both"/>
        <w:rPr>
          <w:rFonts w:eastAsia="Calibri" w:cs="Arial"/>
          <w:bCs/>
        </w:rPr>
      </w:pPr>
      <w:r w:rsidRPr="007B0E28">
        <w:rPr>
          <w:rFonts w:eastAsia="Calibri" w:cs="Arial"/>
          <w:bCs/>
        </w:rPr>
        <w:t>Con riferimento agli elementi di risposta forniti dalla Direzione Generale per le Risorse Strumentali della Giunta regionale è stato rappresentato che la suddetta Direzione, per il tramite della UOD2 Ufficio Tecnico Manutenzione e Beni Demaniali e Patrimoniali Ufficio dell’Energy Manager, effettua la manutenzione dei beni patrimoniali e demaniali della Regione tra cui, appunto, l’Istituto Paolo Colosimo.</w:t>
      </w:r>
    </w:p>
    <w:p w14:paraId="1CCCC6DA" w14:textId="77777777" w:rsidR="004C1E3F" w:rsidRPr="007B0E28" w:rsidRDefault="004C1E3F" w:rsidP="004C1E3F">
      <w:pPr>
        <w:jc w:val="both"/>
        <w:rPr>
          <w:rFonts w:eastAsia="Calibri" w:cs="Arial"/>
          <w:bCs/>
        </w:rPr>
      </w:pPr>
      <w:r w:rsidRPr="007B0E28">
        <w:rPr>
          <w:rFonts w:eastAsia="Calibri" w:cs="Arial"/>
          <w:bCs/>
        </w:rPr>
        <w:t xml:space="preserve">Premesso che: </w:t>
      </w:r>
    </w:p>
    <w:p w14:paraId="76F556C9" w14:textId="77777777" w:rsidR="004C1E3F" w:rsidRPr="007B0E28" w:rsidRDefault="004C1E3F" w:rsidP="004C1E3F">
      <w:pPr>
        <w:jc w:val="both"/>
        <w:rPr>
          <w:rFonts w:eastAsia="Calibri" w:cs="Arial"/>
          <w:bCs/>
        </w:rPr>
      </w:pPr>
      <w:r w:rsidRPr="007B0E28">
        <w:rPr>
          <w:rFonts w:eastAsia="Calibri" w:cs="Arial"/>
          <w:bCs/>
        </w:rPr>
        <w:t xml:space="preserve">l’Istituto Paolo Colosimo è una struttura regionale che ospita utenti ipovedenti e non vedenti in regime convittuale e semiconvittuale e la sede stessa dell’istituto è un edificio a rilevanza storica e soggetto a vincolo della Sovrintendenza, la Direzione Generale per le Risorse Strumentali, sempre per il tramite della UOD2, effettua lavori di manutenzione programmata e di pronto intervento ogni qualvolta sia necessario, oltre a lavori per il recupero di ambienti in disuso, volti a migliorare la permanenza degli ospiti all’interno dell’Istituto, come la ristrutturazione dell’Aula Magna, delle Camerate, delle Aule studio, delle Aule di laboratori, della Palestra, rifacimento delle coperture dei tetti e sottotetti atti ad evitare il degrado e per una migliore conservazione dell’immobile;  </w:t>
      </w:r>
    </w:p>
    <w:p w14:paraId="3D0F42B3" w14:textId="77777777" w:rsidR="004C1E3F" w:rsidRPr="007B0E28" w:rsidRDefault="004C1E3F" w:rsidP="004C1E3F">
      <w:pPr>
        <w:jc w:val="both"/>
        <w:rPr>
          <w:rFonts w:eastAsia="Calibri" w:cs="Arial"/>
          <w:bCs/>
        </w:rPr>
      </w:pPr>
      <w:r w:rsidRPr="007B0E28">
        <w:rPr>
          <w:rFonts w:eastAsia="Calibri" w:cs="Arial"/>
          <w:bCs/>
        </w:rPr>
        <w:t>gli ultimi interventi eseguiti sono: il rifacimento della Centrale Termica, l’installazione di nuovi climatizzatori dell’area laboratoriale, nelle Aule di studio e nelle Camerate, il ripristino della Sala mensa e del cortile interno, mentre la CPL Concordia effettua manutenzione periodica sugli impianti elettrici e gli impianti di condizionamento.</w:t>
      </w:r>
    </w:p>
    <w:p w14:paraId="0D7E933D" w14:textId="78B651A6" w:rsidR="004C1E3F" w:rsidRPr="007B0E28" w:rsidRDefault="004C1E3F" w:rsidP="004C1E3F">
      <w:pPr>
        <w:jc w:val="both"/>
        <w:rPr>
          <w:rFonts w:eastAsia="Calibri" w:cs="Arial"/>
          <w:bCs/>
        </w:rPr>
      </w:pPr>
      <w:r w:rsidRPr="007B0E28">
        <w:rPr>
          <w:rFonts w:eastAsia="Calibri" w:cs="Arial"/>
          <w:bCs/>
        </w:rPr>
        <w:t xml:space="preserve">Attualmente sono in atto i lavori per il sezionamento dell’impianto elettrico, dell’impianto di riscaldamento e di quello antincendio e nel corso del 2023 è stata effettuata ricognizione integrale degli spazi del complesso mirata alla </w:t>
      </w:r>
      <w:r w:rsidR="00616B32">
        <w:rPr>
          <w:rFonts w:eastAsia="Calibri" w:cs="Arial"/>
          <w:bCs/>
        </w:rPr>
        <w:t xml:space="preserve">migliore </w:t>
      </w:r>
      <w:r w:rsidRPr="007B0E28">
        <w:rPr>
          <w:rFonts w:eastAsia="Calibri" w:cs="Arial"/>
          <w:bCs/>
        </w:rPr>
        <w:t xml:space="preserve">conoscenza d’uso delle sue varie porzioni al fine di </w:t>
      </w:r>
      <w:r w:rsidRPr="007B0E28">
        <w:rPr>
          <w:rFonts w:eastAsia="Calibri" w:cs="Arial"/>
          <w:bCs/>
        </w:rPr>
        <w:lastRenderedPageBreak/>
        <w:t>poter procedere alla programmazione d’interventi di maggior rilevanza oltre che ad una razionalizzazione degli spazi.</w:t>
      </w:r>
    </w:p>
    <w:p w14:paraId="4BE34634" w14:textId="3669AC5D" w:rsidR="004C1E3F" w:rsidRPr="007B0E28" w:rsidRDefault="004C1E3F" w:rsidP="004C1E3F">
      <w:pPr>
        <w:jc w:val="both"/>
        <w:rPr>
          <w:rFonts w:eastAsia="Calibri" w:cs="Arial"/>
          <w:bCs/>
        </w:rPr>
      </w:pPr>
      <w:r w:rsidRPr="007B0E28">
        <w:rPr>
          <w:rFonts w:eastAsia="Calibri" w:cs="Arial"/>
          <w:bCs/>
        </w:rPr>
        <w:t>È stato precisato, inoltre, come già riferito dalla Direzione Generale per le Politiche Culturali del Turismo, che con delibera di Giunta 607 del 22 novembre 2022 è stato programmato un intervento di riqualificazione dell’Istituto Paolo Colosimo di Napoli e la creazione di un Distretto dell’Arte della Cultura, da finanziare con Fondi di Finanziamento afferenti alla programmazione unitaria sul ciclo Fesr 2021-2027;</w:t>
      </w:r>
    </w:p>
    <w:p w14:paraId="690917D3" w14:textId="77777777" w:rsidR="004C1E3F" w:rsidRPr="007B0E28" w:rsidRDefault="004C1E3F" w:rsidP="004C1E3F">
      <w:pPr>
        <w:jc w:val="both"/>
        <w:rPr>
          <w:rFonts w:eastAsia="Calibri" w:cs="Arial"/>
          <w:bCs/>
        </w:rPr>
      </w:pPr>
      <w:r w:rsidRPr="007B0E28">
        <w:rPr>
          <w:rFonts w:eastAsia="Calibri" w:cs="Arial"/>
          <w:bCs/>
        </w:rPr>
        <w:t>in tale ambito la Direzione Risorse Strumentali avrà un ruolo in via prioritaria per quanto concerne la definizione dell’intervento di riqualificazione dell’Istituto Paolo Colosimo, iniziative d’inclusione sociale e Distretto culturale;</w:t>
      </w:r>
    </w:p>
    <w:p w14:paraId="1CE3D8D0" w14:textId="0EFF5663" w:rsidR="004C1E3F" w:rsidRPr="007B0E28" w:rsidRDefault="004C1E3F" w:rsidP="004C1E3F">
      <w:pPr>
        <w:jc w:val="both"/>
        <w:rPr>
          <w:rFonts w:eastAsia="Calibri" w:cs="Arial"/>
          <w:bCs/>
        </w:rPr>
      </w:pPr>
      <w:r w:rsidRPr="007B0E28">
        <w:rPr>
          <w:rFonts w:eastAsia="Calibri" w:cs="Arial"/>
          <w:bCs/>
        </w:rPr>
        <w:t xml:space="preserve">è stato inoltre comunicato </w:t>
      </w:r>
      <w:r w:rsidR="00EC2D1F" w:rsidRPr="007B0E28">
        <w:rPr>
          <w:rFonts w:eastAsia="Calibri" w:cs="Arial"/>
          <w:bCs/>
        </w:rPr>
        <w:t>che,</w:t>
      </w:r>
      <w:r w:rsidRPr="007B0E28">
        <w:rPr>
          <w:rFonts w:eastAsia="Calibri" w:cs="Arial"/>
          <w:bCs/>
        </w:rPr>
        <w:t xml:space="preserve"> per quanto riguarda i lavori in corso alla Scuola, gli stessi sono stati appaltati dalla Città Metropolitana;</w:t>
      </w:r>
    </w:p>
    <w:p w14:paraId="6C017143" w14:textId="77777777" w:rsidR="004C1E3F" w:rsidRPr="007B0E28" w:rsidRDefault="004C1E3F" w:rsidP="004C1E3F">
      <w:pPr>
        <w:jc w:val="both"/>
        <w:rPr>
          <w:rFonts w:eastAsia="Calibri" w:cs="Arial"/>
          <w:bCs/>
        </w:rPr>
      </w:pPr>
      <w:r w:rsidRPr="007B0E28">
        <w:rPr>
          <w:rFonts w:eastAsia="Calibri" w:cs="Arial"/>
          <w:bCs/>
        </w:rPr>
        <w:t>per quanto riguarda il teatro, attualmente esso non è in uso né si prevede un suo prossimo utilizzo e pertanto le uscite di sicurezza al momento non sono utilizzate;</w:t>
      </w:r>
    </w:p>
    <w:p w14:paraId="0E62FF0B" w14:textId="77777777" w:rsidR="004C1E3F" w:rsidRPr="007B0E28" w:rsidRDefault="004C1E3F" w:rsidP="004C1E3F">
      <w:pPr>
        <w:jc w:val="both"/>
        <w:rPr>
          <w:rFonts w:eastAsia="Calibri" w:cs="Arial"/>
          <w:bCs/>
        </w:rPr>
      </w:pPr>
      <w:r w:rsidRPr="007B0E28">
        <w:rPr>
          <w:rFonts w:eastAsia="Calibri" w:cs="Arial"/>
          <w:bCs/>
        </w:rPr>
        <w:t xml:space="preserve">in data 10 maggio 2022 il Comando dei Carabinieri Tutela Patrimonio Culturale, unitamente a funzionari della Sovrintendenza, accompagnati da funzionari della Direzione Generale per le Risorse Strumentali, ha effettuato un sopralluogo presso l’Istituto riscontrando il buono stato di conservazione dell’immobile e non rinvenendo condizioni critiche di alcun tipo; </w:t>
      </w:r>
    </w:p>
    <w:p w14:paraId="06DF0B76" w14:textId="77777777" w:rsidR="004C1E3F" w:rsidRPr="007B0E28" w:rsidRDefault="004C1E3F" w:rsidP="004C1E3F">
      <w:pPr>
        <w:jc w:val="both"/>
        <w:rPr>
          <w:rFonts w:eastAsia="Calibri" w:cs="Arial"/>
          <w:bCs/>
        </w:rPr>
      </w:pPr>
      <w:r w:rsidRPr="007B0E28">
        <w:rPr>
          <w:rFonts w:eastAsia="Calibri" w:cs="Arial"/>
          <w:bCs/>
        </w:rPr>
        <w:t>all’esito della sottoscrizione dell’accordo per la coesione della Regione Campania, i soldi di cui tanto parla il nostro Presidente e che non riusciamo ad avere, e al conseguente sblocco delle risorse per la coesione e del Fondo complementare, ai fini del quale l’Amministrazione regionale ha dovuto, come nota, adottare, plurime iniziative anche processuali, sarà possibile finalizzare anche la programmazione dell’intervento in questione a valere sul Fesr 2021-2027, persistendo il blocco delle risorse, esigenze di doverosa cautela impongono di soprassedere, dalla finalizzazione dell’intervento, onde riservarsi una valutazione complessiva dei possibili investimenti e dei relativi importi.</w:t>
      </w:r>
    </w:p>
    <w:p w14:paraId="35C765C4" w14:textId="591F443F" w:rsidR="004C1E3F" w:rsidRPr="007B0E28" w:rsidRDefault="004C1E3F" w:rsidP="004C1E3F">
      <w:pPr>
        <w:jc w:val="both"/>
        <w:rPr>
          <w:rFonts w:eastAsia="Calibri" w:cs="Arial"/>
          <w:bCs/>
        </w:rPr>
      </w:pPr>
      <w:r w:rsidRPr="007B0E28">
        <w:rPr>
          <w:rFonts w:eastAsia="Calibri" w:cs="Arial"/>
          <w:bCs/>
        </w:rPr>
        <w:t>Detto questo, è dimostrato per tabulas che l’istituto – almeno da quando ci sono io – lo stiamo seguendo con attenzione. La cosa che più mi preoccupa è la situazione degli ospiti, perché gli ospiti, abbandonati a se stessi, abbiamo esternalizzato l’attività, l</w:t>
      </w:r>
      <w:r w:rsidR="00EC2D1F">
        <w:rPr>
          <w:rFonts w:eastAsia="Calibri" w:cs="Arial"/>
          <w:bCs/>
        </w:rPr>
        <w:t>e</w:t>
      </w:r>
      <w:r w:rsidRPr="007B0E28">
        <w:rPr>
          <w:rFonts w:eastAsia="Calibri" w:cs="Arial"/>
          <w:bCs/>
        </w:rPr>
        <w:t xml:space="preserve"> pulizi</w:t>
      </w:r>
      <w:r w:rsidR="00EC2D1F">
        <w:rPr>
          <w:rFonts w:eastAsia="Calibri" w:cs="Arial"/>
          <w:bCs/>
        </w:rPr>
        <w:t>e</w:t>
      </w:r>
      <w:r w:rsidRPr="007B0E28">
        <w:rPr>
          <w:rFonts w:eastAsia="Calibri" w:cs="Arial"/>
          <w:bCs/>
        </w:rPr>
        <w:t>, la mensa, tutto, quindi, ho già chiamato il responsabile, per come devono essere fatte, ma ci sono un paio di loro che pilotano tutti gli altri e questo non va bene perché l’Unione Nazionale Ciechi, da Roma, mi ha chiesto un recapito nel Colosimo per avere una proiezione</w:t>
      </w:r>
      <w:r w:rsidR="00EC2D1F">
        <w:rPr>
          <w:rFonts w:eastAsia="Calibri" w:cs="Arial"/>
          <w:bCs/>
        </w:rPr>
        <w:t xml:space="preserve"> </w:t>
      </w:r>
      <w:r w:rsidRPr="007B0E28">
        <w:rPr>
          <w:rFonts w:eastAsia="Calibri" w:cs="Arial"/>
          <w:bCs/>
        </w:rPr>
        <w:t>sul Sud, per quanto riguarda i ciechi, mi sembra una cosa giusta e doverosa, ne ho parlato con il Presidente, abbiamo concordato, ho fatto mettere due stanze in ordine, le abbiamo ammobiliate, i ragazzi del Colosimo hanno occupato le stanze, sono andato lì, non si sono fatti trovare, ho trovato le stanze chiuse. Prima di fare azioni di forza, non le farò mai nei confronti di queste persone, voglio far capire loro che siamo lì per dare una mano, per aiutarli.</w:t>
      </w:r>
    </w:p>
    <w:p w14:paraId="3D97D703" w14:textId="77777777" w:rsidR="004C1E3F" w:rsidRPr="007B0E28" w:rsidRDefault="004C1E3F" w:rsidP="004C1E3F">
      <w:pPr>
        <w:jc w:val="both"/>
        <w:rPr>
          <w:rFonts w:eastAsia="Calibri" w:cs="Arial"/>
          <w:bCs/>
        </w:rPr>
      </w:pPr>
      <w:r w:rsidRPr="007B0E28">
        <w:rPr>
          <w:rFonts w:eastAsia="Calibri" w:cs="Arial"/>
          <w:bCs/>
        </w:rPr>
        <w:t>Questa è la cosa che più mi preoccupa. Mi hanno chiesto materassi nuovi, stiamo provvedendo, appena avrò la possibilità, con i fondi, insomma, è una delle priorità che mi sono dato, volevo solo precisare questo. Grazie.</w:t>
      </w:r>
    </w:p>
    <w:p w14:paraId="05205A85" w14:textId="77777777" w:rsidR="004C1E3F" w:rsidRPr="007B0E28" w:rsidRDefault="004C1E3F" w:rsidP="004C1E3F">
      <w:pPr>
        <w:jc w:val="both"/>
        <w:rPr>
          <w:rFonts w:eastAsia="Calibri" w:cs="Arial"/>
          <w:b/>
        </w:rPr>
      </w:pPr>
    </w:p>
    <w:p w14:paraId="453D5E48" w14:textId="23CA1B2E" w:rsidR="004C1E3F" w:rsidRPr="007B0E28" w:rsidRDefault="004C1E3F" w:rsidP="004C1E3F">
      <w:pPr>
        <w:jc w:val="both"/>
        <w:rPr>
          <w:rFonts w:eastAsia="Calibri" w:cs="Arial"/>
          <w:bCs/>
        </w:rPr>
      </w:pPr>
      <w:r w:rsidRPr="007B0E28">
        <w:rPr>
          <w:rFonts w:eastAsia="Calibri" w:cs="Arial"/>
          <w:b/>
        </w:rPr>
        <w:t>PRESIDENTE (Ciarambino).</w:t>
      </w:r>
      <w:r w:rsidRPr="007B0E28">
        <w:rPr>
          <w:rFonts w:eastAsia="Calibri" w:cs="Arial"/>
          <w:bCs/>
        </w:rPr>
        <w:t xml:space="preserve"> Grazie </w:t>
      </w:r>
      <w:r w:rsidR="00C85FDE">
        <w:rPr>
          <w:rFonts w:eastAsia="Calibri" w:cs="Arial"/>
          <w:bCs/>
        </w:rPr>
        <w:t>Assessore</w:t>
      </w:r>
      <w:r w:rsidRPr="007B0E28">
        <w:rPr>
          <w:rFonts w:eastAsia="Calibri" w:cs="Arial"/>
          <w:bCs/>
        </w:rPr>
        <w:t xml:space="preserve">. Concedo la parola alla </w:t>
      </w:r>
      <w:r w:rsidR="006A475A">
        <w:rPr>
          <w:rFonts w:eastAsia="Calibri" w:cs="Arial"/>
          <w:bCs/>
        </w:rPr>
        <w:t>Consiglier</w:t>
      </w:r>
      <w:r w:rsidRPr="007B0E28">
        <w:rPr>
          <w:rFonts w:eastAsia="Calibri" w:cs="Arial"/>
          <w:bCs/>
        </w:rPr>
        <w:t xml:space="preserve">a Gaeta che ha il diritto di replica per </w:t>
      </w:r>
      <w:proofErr w:type="gramStart"/>
      <w:r w:rsidRPr="007B0E28">
        <w:rPr>
          <w:rFonts w:eastAsia="Calibri" w:cs="Arial"/>
          <w:bCs/>
        </w:rPr>
        <w:t>2</w:t>
      </w:r>
      <w:proofErr w:type="gramEnd"/>
      <w:r w:rsidRPr="007B0E28">
        <w:rPr>
          <w:rFonts w:eastAsia="Calibri" w:cs="Arial"/>
          <w:bCs/>
        </w:rPr>
        <w:t xml:space="preserve"> minuti.</w:t>
      </w:r>
    </w:p>
    <w:p w14:paraId="5E56D250" w14:textId="77777777" w:rsidR="004C1E3F" w:rsidRPr="007B0E28" w:rsidRDefault="004C1E3F" w:rsidP="004C1E3F">
      <w:pPr>
        <w:jc w:val="both"/>
        <w:rPr>
          <w:rFonts w:eastAsia="Calibri" w:cs="Arial"/>
          <w:b/>
        </w:rPr>
      </w:pPr>
    </w:p>
    <w:p w14:paraId="43CF1EF4" w14:textId="254F9610" w:rsidR="004C1E3F" w:rsidRPr="007B0E28" w:rsidRDefault="004C1E3F" w:rsidP="004C1E3F">
      <w:pPr>
        <w:jc w:val="both"/>
        <w:rPr>
          <w:rFonts w:eastAsia="Calibri" w:cs="Arial"/>
          <w:bCs/>
        </w:rPr>
      </w:pPr>
      <w:r w:rsidRPr="007B0E28">
        <w:rPr>
          <w:rFonts w:eastAsia="Calibri" w:cs="Arial"/>
          <w:b/>
        </w:rPr>
        <w:t>GAETA (Misto).</w:t>
      </w:r>
      <w:r w:rsidRPr="007B0E28">
        <w:rPr>
          <w:rFonts w:eastAsia="Calibri" w:cs="Arial"/>
          <w:bCs/>
        </w:rPr>
        <w:t xml:space="preserve"> Ringrazio l’</w:t>
      </w:r>
      <w:r w:rsidR="00C85FDE">
        <w:rPr>
          <w:rFonts w:eastAsia="Calibri" w:cs="Arial"/>
          <w:bCs/>
        </w:rPr>
        <w:t>Assessore</w:t>
      </w:r>
      <w:r w:rsidRPr="007B0E28">
        <w:rPr>
          <w:rFonts w:eastAsia="Calibri" w:cs="Arial"/>
          <w:bCs/>
        </w:rPr>
        <w:t xml:space="preserve">. Dal momento che conosco da tempo quell’istituto, sono testimone di tutti i cambiamenti, di tutte le migliorie, di tutti i lavori che, poi, sono stati </w:t>
      </w:r>
      <w:proofErr w:type="gramStart"/>
      <w:r w:rsidRPr="007B0E28">
        <w:rPr>
          <w:rFonts w:eastAsia="Calibri" w:cs="Arial"/>
          <w:bCs/>
        </w:rPr>
        <w:t xml:space="preserve">messi in </w:t>
      </w:r>
      <w:r w:rsidRPr="007B0E28">
        <w:rPr>
          <w:rFonts w:eastAsia="Calibri" w:cs="Arial"/>
          <w:bCs/>
        </w:rPr>
        <w:lastRenderedPageBreak/>
        <w:t>campo</w:t>
      </w:r>
      <w:proofErr w:type="gramEnd"/>
      <w:r w:rsidRPr="007B0E28">
        <w:rPr>
          <w:rFonts w:eastAsia="Calibri" w:cs="Arial"/>
          <w:bCs/>
        </w:rPr>
        <w:t xml:space="preserve"> negli ultimi anni, lo conosco veramente da tanto tempo, circa 20 anni, ho visto questi cambiamenti, anzi, ci sono degli spazi ristrutturati, fruibili.</w:t>
      </w:r>
    </w:p>
    <w:p w14:paraId="7BE352F3" w14:textId="77777777" w:rsidR="004C1E3F" w:rsidRPr="007B0E28" w:rsidRDefault="004C1E3F" w:rsidP="004C1E3F">
      <w:pPr>
        <w:jc w:val="both"/>
        <w:rPr>
          <w:rFonts w:eastAsia="Calibri" w:cs="Arial"/>
          <w:bCs/>
        </w:rPr>
      </w:pPr>
      <w:r w:rsidRPr="007B0E28">
        <w:rPr>
          <w:rFonts w:eastAsia="Calibri" w:cs="Arial"/>
          <w:bCs/>
        </w:rPr>
        <w:t>Chiaramente, la preoccupazione era ed è molto sul versante della sicurezza rispetto alla facciata, rispetto al campanile e mi rendo conto anche che la Regione, nonostante le tantissime difficoltà, comunque interviene e cerca d’intervenire quanto più tempestivamente. Rispetto, invece, agli altri aspetti, quelli ultimi rappresentati, anch’io cercherò di approfondire alcuni aspetti.</w:t>
      </w:r>
    </w:p>
    <w:p w14:paraId="5AF22C16" w14:textId="77777777" w:rsidR="004C1E3F" w:rsidRPr="007B0E28" w:rsidRDefault="004C1E3F" w:rsidP="004C1E3F">
      <w:pPr>
        <w:jc w:val="both"/>
        <w:rPr>
          <w:rFonts w:eastAsia="Calibri" w:cs="Arial"/>
          <w:bCs/>
        </w:rPr>
      </w:pPr>
      <w:r w:rsidRPr="007B0E28">
        <w:rPr>
          <w:rFonts w:eastAsia="Calibri" w:cs="Arial"/>
          <w:bCs/>
        </w:rPr>
        <w:t>La preoccupazione, oltre a quella strutturale, rispetto, appunto, alla facciata, al campanile, è anche rispetto alla Scuola, nello specifico, alcuni corsi di formazione, quindi, alcuni indirizzi, che erano destinati, prevalentemente, ai non vedenti e agli ipovedenti, sono stati cancellati.</w:t>
      </w:r>
    </w:p>
    <w:p w14:paraId="179232EB" w14:textId="77777777" w:rsidR="004C1E3F" w:rsidRPr="007B0E28" w:rsidRDefault="004C1E3F" w:rsidP="004C1E3F">
      <w:pPr>
        <w:jc w:val="both"/>
        <w:rPr>
          <w:rFonts w:eastAsia="Calibri" w:cs="Arial"/>
          <w:bCs/>
        </w:rPr>
      </w:pPr>
      <w:r w:rsidRPr="007B0E28">
        <w:rPr>
          <w:rFonts w:eastAsia="Calibri" w:cs="Arial"/>
          <w:bCs/>
        </w:rPr>
        <w:t>Questa è veramente una grande preoccupazione che, chiaramente, va ad inserirsi in un quadro che rende più preoccupante perché c’è il timore, da parte della struttura, dell’organizzazione, ma delle persone, proprio, che sono lì al convitto e al semiconvitto, che in qualche modo si possa perdere una destinazione che, invece, è vincolante e che nasce proprio per l’inclusione reale nel mondo anche del lavoro, delle persone ipovedenti e non vedenti.</w:t>
      </w:r>
    </w:p>
    <w:p w14:paraId="5EB81C90" w14:textId="77777777" w:rsidR="004C1E3F" w:rsidRPr="007B0E28" w:rsidRDefault="004C1E3F" w:rsidP="004C1E3F">
      <w:pPr>
        <w:jc w:val="both"/>
        <w:rPr>
          <w:rFonts w:eastAsia="Calibri" w:cs="Arial"/>
          <w:bCs/>
        </w:rPr>
      </w:pPr>
      <w:r w:rsidRPr="007B0E28">
        <w:rPr>
          <w:rFonts w:eastAsia="Calibri" w:cs="Arial"/>
          <w:bCs/>
        </w:rPr>
        <w:t xml:space="preserve">Credo che veramente si possa continuare su questa linea, ma mi riserverò anche di approfondire, invece, l’aspetto relativo alla Scuola e, quindi, anche di condividerlo con la Giunta in modo tale che, poi, quella destinazione d’uso e quelle priorità vengano garantite. </w:t>
      </w:r>
    </w:p>
    <w:p w14:paraId="582CAD2F" w14:textId="77777777" w:rsidR="004C1E3F" w:rsidRPr="007B0E28" w:rsidRDefault="004C1E3F" w:rsidP="004C1E3F">
      <w:pPr>
        <w:jc w:val="both"/>
        <w:rPr>
          <w:rFonts w:eastAsia="Calibri" w:cs="Arial"/>
          <w:b/>
        </w:rPr>
      </w:pPr>
    </w:p>
    <w:p w14:paraId="44FCBAFE" w14:textId="77777777" w:rsidR="004C1E3F" w:rsidRDefault="004C1E3F" w:rsidP="004C1E3F">
      <w:pPr>
        <w:jc w:val="both"/>
        <w:rPr>
          <w:rFonts w:eastAsia="Calibri" w:cs="Arial"/>
          <w:bCs/>
        </w:rPr>
      </w:pPr>
      <w:r w:rsidRPr="007B0E28">
        <w:rPr>
          <w:rFonts w:eastAsia="Calibri" w:cs="Arial"/>
          <w:b/>
        </w:rPr>
        <w:t>PRESIDENTE (Ciarambino).</w:t>
      </w:r>
      <w:r w:rsidRPr="007B0E28">
        <w:rPr>
          <w:rFonts w:eastAsia="Calibri" w:cs="Arial"/>
          <w:bCs/>
        </w:rPr>
        <w:t xml:space="preserve">  Grazie.</w:t>
      </w:r>
    </w:p>
    <w:p w14:paraId="49DF2AD4" w14:textId="77777777" w:rsidR="007906D4" w:rsidRPr="007B0E28" w:rsidRDefault="007906D4" w:rsidP="004C1E3F">
      <w:pPr>
        <w:jc w:val="both"/>
        <w:rPr>
          <w:rFonts w:eastAsia="Calibri" w:cs="Arial"/>
          <w:bCs/>
        </w:rPr>
      </w:pPr>
    </w:p>
    <w:p w14:paraId="2E9E70BA" w14:textId="77777777" w:rsidR="004C1E3F" w:rsidRPr="007B0E28" w:rsidRDefault="004C1E3F" w:rsidP="004C1E3F">
      <w:pPr>
        <w:pStyle w:val="Default"/>
        <w:jc w:val="center"/>
        <w:rPr>
          <w:rFonts w:ascii="Arial" w:hAnsi="Arial" w:cs="Arial"/>
        </w:rPr>
      </w:pPr>
    </w:p>
    <w:p w14:paraId="0F5749DE" w14:textId="77777777" w:rsidR="004C1E3F" w:rsidRPr="007B0E28" w:rsidRDefault="004C1E3F" w:rsidP="004C1E3F">
      <w:pPr>
        <w:jc w:val="center"/>
        <w:rPr>
          <w:rFonts w:cs="Arial"/>
          <w:b/>
          <w:bCs/>
        </w:rPr>
      </w:pPr>
      <w:bookmarkStart w:id="1" w:name="pettac"/>
      <w:r w:rsidRPr="007B0E28">
        <w:rPr>
          <w:rFonts w:cs="Arial"/>
          <w:b/>
          <w:bCs/>
        </w:rPr>
        <w:t>MANCANZA DI MACCHINARI PET NELLE STRUTTURE PUBBLICHE DELLA PROVINCIA DI CASERTA-RISPOSTA AL RISCONTRO</w:t>
      </w:r>
    </w:p>
    <w:bookmarkEnd w:id="1"/>
    <w:p w14:paraId="22B98944" w14:textId="77777777" w:rsidR="004C1E3F" w:rsidRPr="007B0E28" w:rsidRDefault="004C1E3F" w:rsidP="004C1E3F">
      <w:pPr>
        <w:jc w:val="both"/>
        <w:rPr>
          <w:rFonts w:cs="Arial"/>
          <w:b/>
          <w:bCs/>
        </w:rPr>
      </w:pPr>
    </w:p>
    <w:p w14:paraId="42D3B159" w14:textId="50155A73" w:rsidR="004C1E3F" w:rsidRPr="007B0E28" w:rsidRDefault="004C1E3F" w:rsidP="004C1E3F">
      <w:pPr>
        <w:pStyle w:val="Default"/>
        <w:jc w:val="both"/>
        <w:rPr>
          <w:rFonts w:ascii="Arial" w:hAnsi="Arial" w:cs="Arial"/>
        </w:rPr>
      </w:pPr>
      <w:r w:rsidRPr="007B0E28">
        <w:rPr>
          <w:rFonts w:ascii="Arial" w:hAnsi="Arial" w:cs="Arial"/>
        </w:rPr>
        <w:t xml:space="preserve">Passiamo all’interrogazione Reg. Gen. n. 340/2 avente ad oggetto: “Mancanza di macchinari PET nelle strutture pubbliche della provincia di Caserta-risposta al riscontro”, a firma della </w:t>
      </w:r>
      <w:r w:rsidR="006A475A">
        <w:rPr>
          <w:rFonts w:ascii="Arial" w:hAnsi="Arial" w:cs="Arial"/>
        </w:rPr>
        <w:t>Consiglier</w:t>
      </w:r>
      <w:r w:rsidRPr="007B0E28">
        <w:rPr>
          <w:rFonts w:ascii="Arial" w:hAnsi="Arial" w:cs="Arial"/>
        </w:rPr>
        <w:t>a Muscarà a cui concedo la parola per un minuto.</w:t>
      </w:r>
    </w:p>
    <w:p w14:paraId="00A40DC5" w14:textId="77777777" w:rsidR="00B43F15" w:rsidRDefault="00B43F15" w:rsidP="004C1E3F">
      <w:pPr>
        <w:pStyle w:val="Default"/>
        <w:jc w:val="both"/>
        <w:rPr>
          <w:rFonts w:ascii="Arial" w:hAnsi="Arial" w:cs="Arial"/>
        </w:rPr>
      </w:pPr>
    </w:p>
    <w:p w14:paraId="25386E13" w14:textId="68939410" w:rsidR="004C1E3F" w:rsidRPr="007B0E28" w:rsidRDefault="004C1E3F" w:rsidP="004C1E3F">
      <w:pPr>
        <w:pStyle w:val="Default"/>
        <w:jc w:val="both"/>
        <w:rPr>
          <w:rFonts w:ascii="Arial" w:hAnsi="Arial" w:cs="Arial"/>
        </w:rPr>
      </w:pPr>
      <w:r w:rsidRPr="007B0E28">
        <w:rPr>
          <w:rFonts w:ascii="Arial" w:hAnsi="Arial" w:cs="Arial"/>
          <w:b/>
          <w:bCs/>
        </w:rPr>
        <w:t>MUSCARÀ (Misto).</w:t>
      </w:r>
      <w:r w:rsidRPr="007B0E28">
        <w:rPr>
          <w:rFonts w:ascii="Arial" w:hAnsi="Arial" w:cs="Arial"/>
        </w:rPr>
        <w:t xml:space="preserve"> Grazie. Buongiorno.</w:t>
      </w:r>
    </w:p>
    <w:p w14:paraId="00E39F9B" w14:textId="2BDF431D" w:rsidR="004C1E3F" w:rsidRPr="007B0E28" w:rsidRDefault="004C1E3F" w:rsidP="004C1E3F">
      <w:pPr>
        <w:pStyle w:val="Default"/>
        <w:jc w:val="both"/>
        <w:rPr>
          <w:rFonts w:ascii="Arial" w:hAnsi="Arial" w:cs="Arial"/>
        </w:rPr>
      </w:pPr>
      <w:r w:rsidRPr="007B0E28">
        <w:rPr>
          <w:rFonts w:ascii="Arial" w:hAnsi="Arial" w:cs="Arial"/>
        </w:rPr>
        <w:t>Quest’interrogazione di Question Time viene immediatamente dopo la risposta scritta che ho avuto ad un’analoga interrogazione e siccome la risposta non mi è chiara e rispetto all’emergenza che c’è in un territorio</w:t>
      </w:r>
      <w:r w:rsidR="007906D4">
        <w:rPr>
          <w:rFonts w:ascii="Arial" w:hAnsi="Arial" w:cs="Arial"/>
        </w:rPr>
        <w:t xml:space="preserve">, </w:t>
      </w:r>
      <w:r w:rsidRPr="007B0E28">
        <w:rPr>
          <w:rFonts w:ascii="Arial" w:hAnsi="Arial" w:cs="Arial"/>
        </w:rPr>
        <w:t>speravo di avere delle risposte più concrete, entro più nel dettaglio per comprendere realmente come stanno le cose a Caserta.</w:t>
      </w:r>
    </w:p>
    <w:p w14:paraId="376EA279" w14:textId="6D8EFFFB" w:rsidR="004C1E3F" w:rsidRPr="007B0E28" w:rsidRDefault="004C1E3F" w:rsidP="004C1E3F">
      <w:pPr>
        <w:pStyle w:val="Default"/>
        <w:jc w:val="both"/>
        <w:rPr>
          <w:rFonts w:ascii="Arial" w:hAnsi="Arial" w:cs="Arial"/>
        </w:rPr>
      </w:pPr>
      <w:r w:rsidRPr="007B0E28">
        <w:rPr>
          <w:rFonts w:ascii="Arial" w:hAnsi="Arial" w:cs="Arial"/>
        </w:rPr>
        <w:t>L’Azienda Ospedaliera Sant’Anna e San Sebastiano pare sia stata sollecitata a dare attuazione a qu</w:t>
      </w:r>
      <w:r w:rsidR="002C11FB">
        <w:rPr>
          <w:rFonts w:ascii="Arial" w:hAnsi="Arial" w:cs="Arial"/>
        </w:rPr>
        <w:t>anto</w:t>
      </w:r>
      <w:r w:rsidRPr="007B0E28">
        <w:rPr>
          <w:rFonts w:ascii="Arial" w:hAnsi="Arial" w:cs="Arial"/>
        </w:rPr>
        <w:t xml:space="preserve"> previsto nel decreto del 2017</w:t>
      </w:r>
      <w:r w:rsidR="002C11FB">
        <w:rPr>
          <w:rFonts w:ascii="Arial" w:hAnsi="Arial" w:cs="Arial"/>
        </w:rPr>
        <w:t>. D</w:t>
      </w:r>
      <w:r w:rsidRPr="007B0E28">
        <w:rPr>
          <w:rFonts w:ascii="Arial" w:hAnsi="Arial" w:cs="Arial"/>
        </w:rPr>
        <w:t>a analisi condotte dalla Regione la Provincia di Caserta risulta avere il più alto tasso di mobilità passiva interregionale. Gli uffici regionali hanno espresso parere favorevole alla richiesta dell’ASL di Caserta per l’attivazione di un Centro di Medicina Nucleare presso la struttura di Marcianise. All’interno di questa struttura si dovrebbe installare un’apparecchiatura per PET-TAC.</w:t>
      </w:r>
    </w:p>
    <w:p w14:paraId="2A5BD965" w14:textId="77777777" w:rsidR="004C1E3F" w:rsidRPr="007B0E28" w:rsidRDefault="004C1E3F" w:rsidP="004C1E3F">
      <w:pPr>
        <w:pStyle w:val="Default"/>
        <w:jc w:val="both"/>
        <w:rPr>
          <w:rFonts w:ascii="Arial" w:hAnsi="Arial" w:cs="Arial"/>
        </w:rPr>
      </w:pPr>
      <w:r w:rsidRPr="007B0E28">
        <w:rPr>
          <w:rFonts w:ascii="Arial" w:hAnsi="Arial" w:cs="Arial"/>
        </w:rPr>
        <w:t>Dalla risposta precedentemente ricevuta si evince, quindi, che la Regione è consapevole di quanto sia grave questa problematica e che ritiene necessario affrontare questa situazione con il potenziamento dell’offerta sanitaria per le prestazioni PET-TAC.</w:t>
      </w:r>
    </w:p>
    <w:p w14:paraId="37C7D554" w14:textId="06A22619" w:rsidR="004C1E3F" w:rsidRDefault="004C1E3F" w:rsidP="004C1E3F">
      <w:pPr>
        <w:jc w:val="both"/>
        <w:rPr>
          <w:rFonts w:cs="Arial"/>
          <w:szCs w:val="28"/>
        </w:rPr>
      </w:pPr>
      <w:r>
        <w:rPr>
          <w:rFonts w:cs="Arial"/>
          <w:szCs w:val="28"/>
        </w:rPr>
        <w:t>Del resto, il fatto che la migrazione sanitaria sia così alta è una logica conseguenza.</w:t>
      </w:r>
    </w:p>
    <w:p w14:paraId="084FC7FE" w14:textId="6D2211FC" w:rsidR="004C1E3F" w:rsidRDefault="004C1E3F" w:rsidP="004C1E3F">
      <w:pPr>
        <w:jc w:val="both"/>
        <w:rPr>
          <w:rFonts w:cs="Arial"/>
          <w:szCs w:val="28"/>
        </w:rPr>
      </w:pPr>
      <w:r>
        <w:rPr>
          <w:rFonts w:cs="Arial"/>
          <w:szCs w:val="28"/>
        </w:rPr>
        <w:t xml:space="preserve">Nel dettaglio, e leggo la risposta che mi è stata data, vorrei capire cos’è stato sollecitato </w:t>
      </w:r>
      <w:r w:rsidR="00DE04B1">
        <w:rPr>
          <w:rFonts w:cs="Arial"/>
          <w:szCs w:val="28"/>
        </w:rPr>
        <w:t xml:space="preserve">in concreto </w:t>
      </w:r>
      <w:r>
        <w:rPr>
          <w:rFonts w:cs="Arial"/>
          <w:szCs w:val="28"/>
        </w:rPr>
        <w:t xml:space="preserve">nei mesi scorsi all’azienda ospedaliera di Caserta, quali sono i motivi per cui – non è una cosa attuale, parliamo del 2017 – non è ancora possibile fare una </w:t>
      </w:r>
      <w:r w:rsidRPr="007B0E28">
        <w:rPr>
          <w:rFonts w:cs="Arial"/>
        </w:rPr>
        <w:t>PET-TAC</w:t>
      </w:r>
      <w:r>
        <w:rPr>
          <w:rFonts w:cs="Arial"/>
          <w:szCs w:val="28"/>
        </w:rPr>
        <w:t xml:space="preserve"> nella Provincia di Caserta e principalmente quali sono le azioni che si vogliono intraprendere per far sì che questo </w:t>
      </w:r>
      <w:r>
        <w:rPr>
          <w:rFonts w:cs="Arial"/>
          <w:szCs w:val="28"/>
        </w:rPr>
        <w:lastRenderedPageBreak/>
        <w:t>avvenga in tempi rapidi e, visto che è stato identificato Marcianise come centro per la medicina nucleare, quali sono i tempi per la realizzazione di quanto indicato. Grazie.</w:t>
      </w:r>
    </w:p>
    <w:p w14:paraId="77B811E5" w14:textId="77777777" w:rsidR="004C1E3F" w:rsidRDefault="004C1E3F" w:rsidP="004C1E3F">
      <w:pPr>
        <w:jc w:val="both"/>
        <w:rPr>
          <w:rFonts w:cs="Arial"/>
          <w:szCs w:val="28"/>
        </w:rPr>
      </w:pPr>
    </w:p>
    <w:p w14:paraId="6B9367FD" w14:textId="13D5484D" w:rsidR="004C1E3F" w:rsidRDefault="004C1E3F" w:rsidP="004C1E3F">
      <w:pPr>
        <w:jc w:val="both"/>
        <w:rPr>
          <w:rFonts w:cs="Arial"/>
          <w:szCs w:val="28"/>
        </w:rPr>
      </w:pPr>
      <w:r>
        <w:rPr>
          <w:rFonts w:cs="Arial"/>
          <w:b/>
          <w:bCs/>
          <w:szCs w:val="28"/>
        </w:rPr>
        <w:t xml:space="preserve">PRESIDENTE (Ciarambino). </w:t>
      </w:r>
      <w:r>
        <w:rPr>
          <w:rFonts w:cs="Arial"/>
          <w:szCs w:val="28"/>
        </w:rPr>
        <w:t>Grazie. Concedo la parola all’</w:t>
      </w:r>
      <w:r w:rsidR="00C85FDE">
        <w:rPr>
          <w:rFonts w:cs="Arial"/>
          <w:szCs w:val="28"/>
        </w:rPr>
        <w:t>Assessore</w:t>
      </w:r>
      <w:r>
        <w:rPr>
          <w:rFonts w:cs="Arial"/>
          <w:szCs w:val="28"/>
        </w:rPr>
        <w:t xml:space="preserve"> Marchiello in luogo del Presidente della Giunta regionale, che ha il diritto di risposta per tre minuti.</w:t>
      </w:r>
    </w:p>
    <w:p w14:paraId="78A3454B" w14:textId="77777777" w:rsidR="00B43F15" w:rsidRDefault="00B43F15" w:rsidP="004C1E3F">
      <w:pPr>
        <w:jc w:val="both"/>
        <w:rPr>
          <w:rFonts w:cs="Arial"/>
          <w:b/>
          <w:bCs/>
          <w:szCs w:val="28"/>
        </w:rPr>
      </w:pPr>
    </w:p>
    <w:p w14:paraId="2B10ADF1" w14:textId="4B13AFE8" w:rsidR="004C1E3F" w:rsidRDefault="004C1E3F" w:rsidP="004C1E3F">
      <w:pPr>
        <w:jc w:val="both"/>
        <w:rPr>
          <w:rFonts w:cs="Arial"/>
          <w:szCs w:val="28"/>
        </w:rPr>
      </w:pPr>
      <w:r>
        <w:rPr>
          <w:rFonts w:cs="Arial"/>
          <w:b/>
          <w:bCs/>
          <w:szCs w:val="28"/>
        </w:rPr>
        <w:t xml:space="preserve">MARCHIELLO, </w:t>
      </w:r>
      <w:r w:rsidR="00C85FDE">
        <w:rPr>
          <w:rFonts w:cs="Arial"/>
          <w:b/>
          <w:bCs/>
          <w:szCs w:val="28"/>
        </w:rPr>
        <w:t>Assessore</w:t>
      </w:r>
      <w:r>
        <w:rPr>
          <w:rFonts w:cs="Arial"/>
          <w:b/>
          <w:bCs/>
          <w:szCs w:val="28"/>
        </w:rPr>
        <w:t xml:space="preserve"> alle Attività Produttive. </w:t>
      </w:r>
      <w:r>
        <w:rPr>
          <w:rFonts w:cs="Arial"/>
          <w:szCs w:val="28"/>
        </w:rPr>
        <w:t xml:space="preserve">Grazie Presidente. Con riferimento ai quesiti posti, la direzione generale per la Tutela della Salute e il coordinamento del sistema sanitario regionale, ha trasmesso i riscontri forniti dall’azienda di Caserta e dall’Asl di Caserta, rappresentando quanto segue: </w:t>
      </w:r>
    </w:p>
    <w:p w14:paraId="39EDCED1" w14:textId="117F4D5F" w:rsidR="004C1E3F" w:rsidRDefault="00C85FDE" w:rsidP="004C1E3F">
      <w:pPr>
        <w:jc w:val="both"/>
        <w:rPr>
          <w:rFonts w:cs="Arial"/>
          <w:szCs w:val="28"/>
        </w:rPr>
      </w:pPr>
      <w:r>
        <w:rPr>
          <w:rFonts w:cs="Arial"/>
          <w:szCs w:val="28"/>
        </w:rPr>
        <w:t>c</w:t>
      </w:r>
      <w:r w:rsidR="004C1E3F">
        <w:rPr>
          <w:rFonts w:cs="Arial"/>
          <w:szCs w:val="28"/>
        </w:rPr>
        <w:t xml:space="preserve">on riferimento agli elementi forniti dall’Azienda Ospedaliera Sant’Anna e San Sebastiano di Caserta, con decreto del </w:t>
      </w:r>
      <w:r>
        <w:rPr>
          <w:rFonts w:cs="Arial"/>
          <w:szCs w:val="28"/>
        </w:rPr>
        <w:t>C</w:t>
      </w:r>
      <w:r w:rsidR="004C1E3F">
        <w:rPr>
          <w:rFonts w:cs="Arial"/>
          <w:szCs w:val="28"/>
        </w:rPr>
        <w:t xml:space="preserve">ommissario ad acta n. 29 del 31 marzo 2017, la suddetta azienda veniva accreditata per l’installazione di una </w:t>
      </w:r>
      <w:r w:rsidR="004C1E3F" w:rsidRPr="007B0E28">
        <w:rPr>
          <w:rFonts w:cs="Arial"/>
        </w:rPr>
        <w:t>PET-TAC</w:t>
      </w:r>
      <w:r w:rsidR="004C1E3F">
        <w:rPr>
          <w:rFonts w:cs="Arial"/>
          <w:szCs w:val="28"/>
        </w:rPr>
        <w:t>. In esecuzione del citato decreto, entro i termini previsti dallo stesso, con nota del 3 maggio 2017, il direttore generale confermava la volontà dell’installazione dell’attrezzatura de qua, rappresentando la necessità di ristrutturazione dei locali per l’installazione e l’indispensabilità dell’erogazione del finanziamento. Si doveva fare un bunker, è evidente.</w:t>
      </w:r>
    </w:p>
    <w:p w14:paraId="732400B7" w14:textId="449400CD" w:rsidR="004C1E3F" w:rsidRDefault="004C1E3F" w:rsidP="004C1E3F">
      <w:pPr>
        <w:jc w:val="both"/>
        <w:rPr>
          <w:rFonts w:cs="Arial"/>
          <w:szCs w:val="28"/>
        </w:rPr>
      </w:pPr>
      <w:r>
        <w:rPr>
          <w:rFonts w:cs="Arial"/>
          <w:szCs w:val="28"/>
        </w:rPr>
        <w:t xml:space="preserve">L’azienda, nel frattempo, veniva ammessa al finanziamento per fondi ex articolo 20, legge 67 del 1988, terza fase, per la realizzazione di un edificio per le attività di radioterapia e medicina nucleare, nonché di uno specifico finanziamento nell’ambito della stessa </w:t>
      </w:r>
      <w:r w:rsidR="00C85FDE">
        <w:rPr>
          <w:rFonts w:cs="Arial"/>
          <w:szCs w:val="28"/>
        </w:rPr>
        <w:t>l</w:t>
      </w:r>
      <w:r>
        <w:rPr>
          <w:rFonts w:cs="Arial"/>
          <w:szCs w:val="28"/>
        </w:rPr>
        <w:t>egge per l’acquisizione e installazione di n. 2 acceleratori lineari per la radioterapia.</w:t>
      </w:r>
    </w:p>
    <w:p w14:paraId="473C4FAF" w14:textId="064F1FDB" w:rsidR="004C1E3F" w:rsidRDefault="004C1E3F" w:rsidP="004C1E3F">
      <w:pPr>
        <w:jc w:val="both"/>
        <w:rPr>
          <w:rFonts w:cs="Arial"/>
          <w:szCs w:val="28"/>
        </w:rPr>
      </w:pPr>
      <w:r>
        <w:rPr>
          <w:rFonts w:cs="Arial"/>
          <w:szCs w:val="28"/>
        </w:rPr>
        <w:t xml:space="preserve">In tale contesto, considerato che i lavori di realizzazione dell’edificio venivano avviati nel corso del 2023, come pure le procedure preliminari per l’acquisizione degli acceleratori lineari, con nota del 28 agosto 2023, veniva richiesta, al fine di procedere anche all’installazione della PET-TAC, l’assegnazione ed erogazione di uno specifico finanziamento. </w:t>
      </w:r>
    </w:p>
    <w:p w14:paraId="6FC9D94B" w14:textId="77777777" w:rsidR="004C1E3F" w:rsidRDefault="004C1E3F" w:rsidP="004C1E3F">
      <w:pPr>
        <w:jc w:val="both"/>
        <w:rPr>
          <w:rFonts w:cs="Arial"/>
        </w:rPr>
      </w:pPr>
      <w:r>
        <w:rPr>
          <w:rFonts w:cs="Arial"/>
          <w:szCs w:val="28"/>
        </w:rPr>
        <w:t xml:space="preserve">La richiesta veniva integrata </w:t>
      </w:r>
      <w:r>
        <w:rPr>
          <w:rFonts w:cs="Arial"/>
        </w:rPr>
        <w:t xml:space="preserve">con nota del 13 ottobre 2023, con cui veniva trasmesso un dettagliato quadro economico con appropriata relazione relativa al costo dell’installazione dell’attrezzatura di cui parliamo. </w:t>
      </w:r>
    </w:p>
    <w:p w14:paraId="2DA20197" w14:textId="5DA3F939" w:rsidR="004C1E3F" w:rsidRDefault="004C1E3F" w:rsidP="004C1E3F">
      <w:pPr>
        <w:jc w:val="both"/>
        <w:rPr>
          <w:rFonts w:cs="Arial"/>
        </w:rPr>
      </w:pPr>
      <w:r>
        <w:rPr>
          <w:rFonts w:cs="Arial"/>
        </w:rPr>
        <w:t>Al tempo stesso, per completare la presa in carico dei pazienti o soddisfare il fabbisogno delle prestazioni di PET-TAC ai ricoverati, veniva richiesta la disponibilità a strutture sanitarie pubbliche regionali a stipulare specifica convenzione per le prestazioni di che trattasi. La disponibile è stata manifestata dall’Asl Napoli 1, con cui è stata stipulata una convenzione per l’esecuzione delle prestazioni di PET-TAC, che ne necessitano, da effettuarsi presso la competente struttura.</w:t>
      </w:r>
    </w:p>
    <w:p w14:paraId="3B23D4B3" w14:textId="77777777" w:rsidR="004C1E3F" w:rsidRDefault="004C1E3F" w:rsidP="004C1E3F">
      <w:pPr>
        <w:jc w:val="both"/>
        <w:rPr>
          <w:rFonts w:cs="Arial"/>
        </w:rPr>
      </w:pPr>
      <w:r>
        <w:rPr>
          <w:rFonts w:cs="Arial"/>
        </w:rPr>
        <w:t>Dal mese di gennaio 2024 la convenzione è operativa, evitando, per i pazienti dell’Azienda Ospedaliera di rilievo nazionale, il ricorso a prestazioni presso strutture private e alla mobilità passiva.</w:t>
      </w:r>
    </w:p>
    <w:p w14:paraId="68A39E82" w14:textId="2293AA58" w:rsidR="004C1E3F" w:rsidRDefault="004C1E3F" w:rsidP="004C1E3F">
      <w:pPr>
        <w:jc w:val="both"/>
        <w:rPr>
          <w:rFonts w:cs="Arial"/>
        </w:rPr>
      </w:pPr>
      <w:r>
        <w:rPr>
          <w:rFonts w:cs="Arial"/>
        </w:rPr>
        <w:t>Con decreto dirigenziale 206 del 30 novembre 2023, della direzione generale per la Tutela della Salute e il coordinamento del sistema sanitario regionale, si è provveduto alla liquidazione dello stanziamento a favore dell’Azienda Ospedaliera di Caserta dell’importo necessario per l’acquisizione della PET-TAC. Allo stato, i lavori per la realizzazione dell’edificio dove verranno erogate le sono in corso e stanno rispettando il cronoprogramma.</w:t>
      </w:r>
    </w:p>
    <w:p w14:paraId="6804C601" w14:textId="3A315E5C" w:rsidR="004C1E3F" w:rsidRDefault="004C1E3F" w:rsidP="004C1E3F">
      <w:pPr>
        <w:jc w:val="both"/>
        <w:rPr>
          <w:rFonts w:cs="Arial"/>
        </w:rPr>
      </w:pPr>
      <w:r>
        <w:rPr>
          <w:rFonts w:cs="Arial"/>
        </w:rPr>
        <w:t xml:space="preserve">In merito ai quesiti posti dalla </w:t>
      </w:r>
      <w:r w:rsidR="006A475A">
        <w:rPr>
          <w:rFonts w:cs="Arial"/>
        </w:rPr>
        <w:t>Consiglier</w:t>
      </w:r>
      <w:r>
        <w:rPr>
          <w:rFonts w:cs="Arial"/>
        </w:rPr>
        <w:t xml:space="preserve">a interrogante, l’Asl di Caserta ha confermato la disponibilità a procedere all’acquisizione di un’apparecchiatura ibrida, PET-TAC, per l’erogazione delle relative prestazioni di medicina nucleare. È stato inoltre specificato che l’acquisizione in oggetto avrà luogo a valere su fondi aziendali, come già allocati da programmazione triennale degli acquisti 2024-2026, giusta deliberazione 1834 del 24 ottobre 2023, anche valutando forme di cooperazione con soggetti privati </w:t>
      </w:r>
      <w:r w:rsidRPr="003803B8">
        <w:rPr>
          <w:rFonts w:cs="Arial"/>
        </w:rPr>
        <w:t xml:space="preserve">Public Procurement </w:t>
      </w:r>
      <w:r>
        <w:rPr>
          <w:rFonts w:cs="Arial"/>
        </w:rPr>
        <w:t>o</w:t>
      </w:r>
      <w:r w:rsidRPr="003803B8">
        <w:rPr>
          <w:rFonts w:cs="Arial"/>
        </w:rPr>
        <w:t>f Innovative Solutions</w:t>
      </w:r>
      <w:r>
        <w:rPr>
          <w:rFonts w:cs="Arial"/>
        </w:rPr>
        <w:t xml:space="preserve"> e manifestando </w:t>
      </w:r>
      <w:r>
        <w:rPr>
          <w:rFonts w:cs="Arial"/>
        </w:rPr>
        <w:lastRenderedPageBreak/>
        <w:t>la più ampia disponibilità a partecipare agli incontri richiesti dalla direzione generare per la Tutela della Salute e del coordinamento del Sistema Sanitario per la precisa individuazione dei fabbisogni assistenziali da riferire al territorio della Provincia di Caserta. Ho qui allegato, posso darlo, il cronoprogramma.</w:t>
      </w:r>
    </w:p>
    <w:p w14:paraId="1A2CF9F8" w14:textId="77777777" w:rsidR="004C1E3F" w:rsidRDefault="004C1E3F" w:rsidP="004C1E3F">
      <w:pPr>
        <w:jc w:val="both"/>
        <w:rPr>
          <w:rFonts w:cs="Arial"/>
        </w:rPr>
      </w:pPr>
    </w:p>
    <w:p w14:paraId="4A7E5E42" w14:textId="1B4DA359" w:rsidR="004C1E3F" w:rsidRDefault="004C1E3F" w:rsidP="004C1E3F">
      <w:pPr>
        <w:jc w:val="both"/>
        <w:rPr>
          <w:rFonts w:cs="Arial"/>
        </w:rPr>
      </w:pPr>
      <w:r>
        <w:rPr>
          <w:rFonts w:cs="Arial"/>
          <w:b/>
          <w:bCs/>
        </w:rPr>
        <w:t xml:space="preserve">PRESIDENTE (Ciarambino). </w:t>
      </w:r>
      <w:r>
        <w:rPr>
          <w:rFonts w:cs="Arial"/>
        </w:rPr>
        <w:t xml:space="preserve">Grazie </w:t>
      </w:r>
      <w:r w:rsidR="00C85FDE">
        <w:rPr>
          <w:rFonts w:cs="Arial"/>
        </w:rPr>
        <w:t>Assessore</w:t>
      </w:r>
      <w:r>
        <w:rPr>
          <w:rFonts w:cs="Arial"/>
        </w:rPr>
        <w:t>. Concedo la parola alla collega Muscarà per una replica di due minuti.</w:t>
      </w:r>
    </w:p>
    <w:p w14:paraId="6CF2E889" w14:textId="77777777" w:rsidR="004C1E3F" w:rsidRDefault="004C1E3F" w:rsidP="004C1E3F">
      <w:pPr>
        <w:jc w:val="both"/>
        <w:rPr>
          <w:rFonts w:cs="Arial"/>
        </w:rPr>
      </w:pPr>
    </w:p>
    <w:p w14:paraId="3DCFB273" w14:textId="77777777" w:rsidR="004C1E3F" w:rsidRDefault="004C1E3F" w:rsidP="004C1E3F">
      <w:pPr>
        <w:jc w:val="both"/>
        <w:rPr>
          <w:rFonts w:cs="Arial"/>
        </w:rPr>
      </w:pPr>
      <w:r>
        <w:rPr>
          <w:rFonts w:cs="Arial"/>
          <w:b/>
          <w:bCs/>
        </w:rPr>
        <w:t xml:space="preserve">MUSCARÀ (Misto). </w:t>
      </w:r>
      <w:r>
        <w:rPr>
          <w:rFonts w:cs="Arial"/>
        </w:rPr>
        <w:t>Grazie della risposta che comunque non soddisfa né me, tantomeno i pazienti che abitano a Caserta. Nei fatti, mi viene detto che sembrava tutto pronto nel 2017, bisognava soltanto fare questo bunker atto ad ospitare quest’attrezzatura e adesso, a distanza di sette anni, soltanto nell’agosto 2023 si comincia a muovere qualcosa.</w:t>
      </w:r>
    </w:p>
    <w:p w14:paraId="63FDC828" w14:textId="77777777" w:rsidR="004C1E3F" w:rsidRDefault="004C1E3F" w:rsidP="004C1E3F">
      <w:pPr>
        <w:jc w:val="both"/>
        <w:rPr>
          <w:rFonts w:cs="Arial"/>
        </w:rPr>
      </w:pPr>
      <w:r>
        <w:rPr>
          <w:rFonts w:cs="Arial"/>
        </w:rPr>
        <w:t>Leggerò questo cronoprogramma, però se i tempi, che sono scandalosi, di sette anni dal finanziamento.</w:t>
      </w:r>
    </w:p>
    <w:p w14:paraId="19F49354" w14:textId="77777777" w:rsidR="004C1E3F" w:rsidRDefault="004C1E3F" w:rsidP="004C1E3F">
      <w:pPr>
        <w:jc w:val="both"/>
        <w:rPr>
          <w:rFonts w:cs="Arial"/>
        </w:rPr>
      </w:pPr>
    </w:p>
    <w:p w14:paraId="56C4CD77" w14:textId="77777777" w:rsidR="004C1E3F" w:rsidRPr="003803B8" w:rsidRDefault="004C1E3F" w:rsidP="004C1E3F">
      <w:pPr>
        <w:jc w:val="center"/>
        <w:rPr>
          <w:rFonts w:cs="Arial"/>
          <w:i/>
          <w:iCs/>
        </w:rPr>
      </w:pPr>
      <w:r w:rsidRPr="003803B8">
        <w:rPr>
          <w:rFonts w:cs="Arial"/>
          <w:i/>
          <w:iCs/>
        </w:rPr>
        <w:t>(Intervento fuori microfono)</w:t>
      </w:r>
    </w:p>
    <w:p w14:paraId="570B20CD" w14:textId="77777777" w:rsidR="004C1E3F" w:rsidRDefault="004C1E3F" w:rsidP="004C1E3F">
      <w:pPr>
        <w:jc w:val="both"/>
        <w:rPr>
          <w:rFonts w:cs="Arial"/>
        </w:rPr>
      </w:pPr>
    </w:p>
    <w:p w14:paraId="60F638C1" w14:textId="77777777" w:rsidR="004C1E3F" w:rsidRDefault="004C1E3F" w:rsidP="004C1E3F">
      <w:pPr>
        <w:jc w:val="both"/>
        <w:rPr>
          <w:rFonts w:cs="Arial"/>
        </w:rPr>
      </w:pPr>
      <w:r>
        <w:rPr>
          <w:rFonts w:cs="Arial"/>
          <w:b/>
          <w:bCs/>
        </w:rPr>
        <w:t xml:space="preserve">MUSCARÀ (Misto). </w:t>
      </w:r>
      <w:r>
        <w:rPr>
          <w:rFonts w:cs="Arial"/>
        </w:rPr>
        <w:t>Poi per il Covid le dico. Siccome in questi anni, dal 2017 ad adesso non c’è stato soltanto il Covid, ma ci sono stati anni nei quali si poteva anche accelerare, proprio perché c’era stato il Covid, non c’è nessuna giustificazione rispetto a questo ritardo.</w:t>
      </w:r>
    </w:p>
    <w:p w14:paraId="60EC2D9C" w14:textId="77777777" w:rsidR="004C1E3F" w:rsidRDefault="004C1E3F" w:rsidP="004C1E3F">
      <w:pPr>
        <w:jc w:val="both"/>
        <w:rPr>
          <w:rFonts w:cs="Arial"/>
        </w:rPr>
      </w:pPr>
      <w:r>
        <w:rPr>
          <w:rFonts w:cs="Arial"/>
        </w:rPr>
        <w:t>Il fatto che possano andare all’Ospedale del Mare, andando fuori Provincia, sembra un aggravante e non un vantaggio.</w:t>
      </w:r>
    </w:p>
    <w:p w14:paraId="5F9EB048" w14:textId="77777777" w:rsidR="004C1E3F" w:rsidRDefault="004C1E3F" w:rsidP="004C1E3F">
      <w:pPr>
        <w:jc w:val="both"/>
        <w:rPr>
          <w:rFonts w:cs="Arial"/>
        </w:rPr>
      </w:pPr>
      <w:r>
        <w:rPr>
          <w:rFonts w:cs="Arial"/>
        </w:rPr>
        <w:t>La Regione Campania per il Covid ha avuto anche tanti soldi, tanti soldi per le strutture sanitarie e molti di questi denari non sono stati spesi ed erano proprio fondi per il Covid, che non servivano soltanto a comprare mascherine o presidi legati al Covid, ma a modernizzare la Sanità campana.</w:t>
      </w:r>
    </w:p>
    <w:p w14:paraId="65DDA899" w14:textId="77777777" w:rsidR="004C1E3F" w:rsidRDefault="004C1E3F" w:rsidP="004C1E3F">
      <w:pPr>
        <w:jc w:val="both"/>
        <w:rPr>
          <w:rFonts w:cs="Arial"/>
        </w:rPr>
      </w:pPr>
      <w:r>
        <w:rPr>
          <w:rFonts w:cs="Arial"/>
        </w:rPr>
        <w:t>In ogni caso, sette anni di ritardo sono ingiustificabili, neanche se ci fosse stato un terremoto tra Marcianise e Caserta.</w:t>
      </w:r>
    </w:p>
    <w:p w14:paraId="0399EBBF" w14:textId="2B477639" w:rsidR="004C1E3F" w:rsidRDefault="004C1E3F" w:rsidP="004C1E3F">
      <w:pPr>
        <w:jc w:val="both"/>
        <w:rPr>
          <w:rFonts w:cs="Arial"/>
        </w:rPr>
      </w:pPr>
      <w:r>
        <w:rPr>
          <w:rFonts w:cs="Arial"/>
        </w:rPr>
        <w:t xml:space="preserve">Leggerò il cronoprogramma, vediamo qual è la prossima scadenza e cosa ci si inventerà alla prossima scadenza per cui non si è ancora realizzata questa PET-TAC. Mi meraviglio, a dire la verità, come i colleghi di Caserta, che dovrebbero insorgere rispetto a questa cosa, parlo dei colleghi </w:t>
      </w:r>
      <w:r w:rsidR="006A475A">
        <w:rPr>
          <w:rFonts w:cs="Arial"/>
        </w:rPr>
        <w:t>Consiglier</w:t>
      </w:r>
      <w:r>
        <w:rPr>
          <w:rFonts w:cs="Arial"/>
        </w:rPr>
        <w:t>i, non vengano qui e facciano quella rivoluzione di cui si parla soltanto. La ringrazio.</w:t>
      </w:r>
    </w:p>
    <w:p w14:paraId="42F5C305" w14:textId="77777777" w:rsidR="004C1E3F" w:rsidRDefault="004C1E3F" w:rsidP="004C1E3F">
      <w:pPr>
        <w:jc w:val="both"/>
        <w:rPr>
          <w:rFonts w:cs="Arial"/>
        </w:rPr>
      </w:pPr>
    </w:p>
    <w:p w14:paraId="69477F57" w14:textId="77777777" w:rsidR="004C1E3F" w:rsidRDefault="004C1E3F" w:rsidP="004C1E3F">
      <w:pPr>
        <w:jc w:val="both"/>
        <w:rPr>
          <w:rFonts w:cs="Arial"/>
        </w:rPr>
      </w:pPr>
      <w:r>
        <w:rPr>
          <w:rFonts w:cs="Arial"/>
          <w:b/>
          <w:bCs/>
        </w:rPr>
        <w:t xml:space="preserve">PRESIDENTE (Ciarambino). </w:t>
      </w:r>
      <w:r>
        <w:rPr>
          <w:rFonts w:cs="Arial"/>
        </w:rPr>
        <w:t>Grazie.</w:t>
      </w:r>
    </w:p>
    <w:p w14:paraId="76ED155A" w14:textId="77777777" w:rsidR="004C1E3F" w:rsidRDefault="004C1E3F" w:rsidP="004C1E3F">
      <w:pPr>
        <w:jc w:val="both"/>
        <w:rPr>
          <w:rFonts w:cs="Arial"/>
        </w:rPr>
      </w:pPr>
    </w:p>
    <w:p w14:paraId="00591B5B" w14:textId="77777777" w:rsidR="004C1E3F" w:rsidRPr="003803B8" w:rsidRDefault="004C1E3F" w:rsidP="004C1E3F">
      <w:pPr>
        <w:jc w:val="center"/>
        <w:rPr>
          <w:rFonts w:cs="Arial"/>
          <w:b/>
          <w:bCs/>
        </w:rPr>
      </w:pPr>
      <w:bookmarkStart w:id="2" w:name="mutazioni"/>
      <w:r w:rsidRPr="003803B8">
        <w:rPr>
          <w:rFonts w:cs="Arial"/>
          <w:b/>
          <w:bCs/>
        </w:rPr>
        <w:t>STATO DELL’ARTE DEL PERCORSO DI IDENTIFICAZIONE, PRESA IN CARICO E GESTIONE DELLE DONNE CON MUTAZIONI GENETICHE BRCA 1-2</w:t>
      </w:r>
    </w:p>
    <w:bookmarkEnd w:id="2"/>
    <w:p w14:paraId="757B16B2" w14:textId="77777777" w:rsidR="004C1E3F" w:rsidRDefault="004C1E3F" w:rsidP="004C1E3F">
      <w:pPr>
        <w:jc w:val="both"/>
        <w:rPr>
          <w:rFonts w:cs="Arial"/>
        </w:rPr>
      </w:pPr>
    </w:p>
    <w:p w14:paraId="0E22A40D" w14:textId="560343DE" w:rsidR="004C1E3F" w:rsidRDefault="004C1E3F" w:rsidP="004C1E3F">
      <w:pPr>
        <w:jc w:val="both"/>
        <w:rPr>
          <w:rFonts w:cs="Arial"/>
        </w:rPr>
      </w:pPr>
      <w:r>
        <w:rPr>
          <w:rFonts w:cs="Arial"/>
        </w:rPr>
        <w:t xml:space="preserve">Passiamo all’interrogazione Reg. Gen. 342/2 presentata dai </w:t>
      </w:r>
      <w:r w:rsidR="006A475A">
        <w:rPr>
          <w:rFonts w:cs="Arial"/>
        </w:rPr>
        <w:t>Consiglier</w:t>
      </w:r>
      <w:r>
        <w:rPr>
          <w:rFonts w:cs="Arial"/>
        </w:rPr>
        <w:t xml:space="preserve">i Pellegrino e Muscarà: “Stato dell’arte del percorso di identificazione, presa in carico e gestione delle donne con mutazioni genetiche BRCA 1-2”. Risponde il Presidente della Giunta. </w:t>
      </w:r>
    </w:p>
    <w:p w14:paraId="61FC5279" w14:textId="77777777" w:rsidR="004C1E3F" w:rsidRDefault="004C1E3F" w:rsidP="004C1E3F">
      <w:pPr>
        <w:jc w:val="both"/>
        <w:rPr>
          <w:rFonts w:cs="Arial"/>
        </w:rPr>
      </w:pPr>
    </w:p>
    <w:p w14:paraId="27F4DE4D" w14:textId="12B8B7FD" w:rsidR="004C1E3F" w:rsidRDefault="004C1E3F" w:rsidP="004C1E3F">
      <w:pPr>
        <w:jc w:val="both"/>
        <w:rPr>
          <w:rFonts w:cs="Arial"/>
        </w:rPr>
      </w:pPr>
      <w:r>
        <w:rPr>
          <w:rFonts w:cs="Arial"/>
          <w:b/>
          <w:bCs/>
        </w:rPr>
        <w:t xml:space="preserve">PELLEGRINO (Italia Viva). </w:t>
      </w:r>
      <w:r>
        <w:rPr>
          <w:rFonts w:cs="Arial"/>
        </w:rPr>
        <w:t xml:space="preserve">Il tumore della mammella è la prima causa di patologie tumorali, di neoplasie nelle donne. Inoltre, purtroppo, è la prima causa di morte per patologie tumorali nel sesso femminile, ogni anno abbiamo, in Italia, circa 55 mila nuovi casi, di cui più di 4 mila sono i casi che si registrano nella nostra Regione e va detto anche che un dato importante è rappresentato dal fatto che dal tumore della mammella si guarisce, basti pensare che a cinque </w:t>
      </w:r>
      <w:r>
        <w:rPr>
          <w:rFonts w:cs="Arial"/>
        </w:rPr>
        <w:lastRenderedPageBreak/>
        <w:t>anni dalla diagnosi di tumore della mammella, il 90 per cento delle donne sono vive, a 10 anni dalla diagnosi di tumore della mammella più dell’80 per cento delle donne sono vive. Abbiamo chiaramente dei dati più che incoraggianti.</w:t>
      </w:r>
    </w:p>
    <w:p w14:paraId="7800EA7D" w14:textId="01AE0179" w:rsidR="004C1E3F" w:rsidRDefault="004C1E3F" w:rsidP="004C1E3F">
      <w:pPr>
        <w:jc w:val="both"/>
        <w:rPr>
          <w:rFonts w:cs="Arial"/>
        </w:rPr>
      </w:pPr>
      <w:r>
        <w:rPr>
          <w:rFonts w:cs="Arial"/>
        </w:rPr>
        <w:t>Un aspetto importante è quello legato alla familiarità, circa il 10 per cento di questi tumori è legato alla familiarità, è una componente importante che va valutata, ovviamente, nei fattori di rischio, in particolare, i geni responsabili, la mutazione dei geni che può determinare un incremento della percentuale di rischio del tumore della mammella sono rappresentati dai geni del BRCA 1 e BRCA 2, quindi, quando c’è una mutazione di questi geni si arriva ad avere una percentuale di rischio che può arrivare fino all’80 per cento in più in una donna mu</w:t>
      </w:r>
      <w:r w:rsidR="005B7045">
        <w:rPr>
          <w:rFonts w:cs="Arial"/>
        </w:rPr>
        <w:t>t</w:t>
      </w:r>
      <w:r>
        <w:rPr>
          <w:rFonts w:cs="Arial"/>
        </w:rPr>
        <w:t>ata rispetto ad una donna che non è mutata e il 40 per cento di rischio in più per quanto riguarda un carcinoma ovarico, nelle mutazioni BRCA 1 e BRCA 2.</w:t>
      </w:r>
    </w:p>
    <w:p w14:paraId="458430D8" w14:textId="7926C69B" w:rsidR="00E57241" w:rsidRDefault="004C1E3F" w:rsidP="00E57241">
      <w:pPr>
        <w:jc w:val="both"/>
        <w:rPr>
          <w:rFonts w:eastAsia="Calibri" w:cs="Arial"/>
          <w:bCs/>
        </w:rPr>
      </w:pPr>
      <w:r>
        <w:rPr>
          <w:rFonts w:cs="Arial"/>
        </w:rPr>
        <w:t xml:space="preserve">Le donne portatrici di mutazioni BRCA </w:t>
      </w:r>
      <w:r w:rsidR="00E57241">
        <w:rPr>
          <w:rFonts w:eastAsia="Calibri" w:cs="Arial"/>
          <w:bCs/>
        </w:rPr>
        <w:t>richiedono, ovviamente, dei percorsi diversi nell’ambito della prevenzione, da quelli che vengono fatti regolarmente dalle donne, quindi, richiedono dei controlli più ravvicinati, richiedono una presa in carico decisamente diversa rispetto alle pazienti che si sottopongono agli screening, che si sottopongono quotidianamente alla prevenzione.</w:t>
      </w:r>
    </w:p>
    <w:p w14:paraId="7B52B6B1" w14:textId="77777777" w:rsidR="00E57241" w:rsidRDefault="00E57241" w:rsidP="00E57241">
      <w:pPr>
        <w:jc w:val="both"/>
        <w:rPr>
          <w:rFonts w:eastAsia="Calibri" w:cs="Arial"/>
          <w:bCs/>
        </w:rPr>
      </w:pPr>
      <w:r>
        <w:rPr>
          <w:rFonts w:eastAsia="Calibri" w:cs="Arial"/>
          <w:bCs/>
        </w:rPr>
        <w:t>Ovviamente, deve essere garantito sia l’aspetto preventivo, quindi, l’approccio diagnostico, ma anche l’aspetto legato alla chirurgia, perché sono molte le donne che si sottopongono al trattamento chirurgico, anche non avendo un tumore, ma avendo una percentuale così significativa di aumento del rischio di poter sviluppare un tumore, chiaramente, molti scelgono la strada della chirurgia.</w:t>
      </w:r>
    </w:p>
    <w:p w14:paraId="2F37978B" w14:textId="488EEDD9" w:rsidR="00E57241" w:rsidRDefault="00E57241" w:rsidP="00E57241">
      <w:pPr>
        <w:jc w:val="both"/>
        <w:rPr>
          <w:rFonts w:eastAsia="Calibri" w:cs="Arial"/>
          <w:bCs/>
        </w:rPr>
      </w:pPr>
      <w:r>
        <w:rPr>
          <w:rFonts w:eastAsia="Calibri" w:cs="Arial"/>
          <w:bCs/>
        </w:rPr>
        <w:t xml:space="preserve">Va detto con chiarezza che la Regione Campania ha realizzato un PDTA eccellente per quanto riguarda i tumori eredo-familiari dove c’è anche, ovviamente, quello della mammella e dell’ovaio, quindi, abbiamo un PDTA che, effettivamente, è ben organizzato, </w:t>
      </w:r>
      <w:r w:rsidR="004E00F3">
        <w:rPr>
          <w:rFonts w:eastAsia="Calibri" w:cs="Arial"/>
          <w:bCs/>
        </w:rPr>
        <w:t xml:space="preserve">anche </w:t>
      </w:r>
      <w:r>
        <w:rPr>
          <w:rFonts w:eastAsia="Calibri" w:cs="Arial"/>
          <w:bCs/>
        </w:rPr>
        <w:t xml:space="preserve">molto analitico. Il problema, però, è che abbiamo anche il riscontro, soprattutto che viene da tante donne, ma dal mondo delle associazioni, ringrazio l’Associazione </w:t>
      </w:r>
      <w:r w:rsidRPr="00027765">
        <w:rPr>
          <w:rFonts w:eastAsia="Calibri" w:cs="Arial"/>
          <w:bCs/>
        </w:rPr>
        <w:t>ABRCAdabra</w:t>
      </w:r>
      <w:r>
        <w:rPr>
          <w:rFonts w:eastAsia="Calibri" w:cs="Arial"/>
          <w:bCs/>
        </w:rPr>
        <w:t xml:space="preserve"> che è una delle associazioni che si occupa del tema delle donne mutate</w:t>
      </w:r>
      <w:r w:rsidR="004E00F3">
        <w:rPr>
          <w:rFonts w:eastAsia="Calibri" w:cs="Arial"/>
          <w:bCs/>
        </w:rPr>
        <w:t>.</w:t>
      </w:r>
      <w:r>
        <w:rPr>
          <w:rFonts w:eastAsia="Calibri" w:cs="Arial"/>
          <w:bCs/>
        </w:rPr>
        <w:t xml:space="preserve"> </w:t>
      </w:r>
      <w:r w:rsidR="004E00F3">
        <w:rPr>
          <w:rFonts w:eastAsia="Calibri" w:cs="Arial"/>
          <w:bCs/>
        </w:rPr>
        <w:t>R</w:t>
      </w:r>
      <w:r>
        <w:rPr>
          <w:rFonts w:eastAsia="Calibri" w:cs="Arial"/>
          <w:bCs/>
        </w:rPr>
        <w:t>ingrazio la collega Maria Muscarà non solo perché ha sottoscritto l’interrogazione, ma per le tante iniziative che porta avanti su questi temi. Devo dire che quello che abbiamo riscontrato è che non c’è una perfetta corrispondenza, molte volte, tra quello che è ben evidenziato nel nostro PDTA, nel Percorso Diagnostico Terapeutico Assistenziale, rispetto alla vera presa in carico che, poi, avviene sui territori.</w:t>
      </w:r>
    </w:p>
    <w:p w14:paraId="02BD7110" w14:textId="64CFF7B1" w:rsidR="00E57241" w:rsidRDefault="00E57241" w:rsidP="00E57241">
      <w:pPr>
        <w:jc w:val="both"/>
        <w:rPr>
          <w:rFonts w:eastAsia="Calibri" w:cs="Arial"/>
          <w:bCs/>
        </w:rPr>
      </w:pPr>
      <w:r>
        <w:rPr>
          <w:rFonts w:eastAsia="Calibri" w:cs="Arial"/>
          <w:bCs/>
        </w:rPr>
        <w:t>Oggi, abbiamo riscontrato che c’è una situazione un po’ a macchia di leopardo, dove c’è una differenza nell’ambito della Regione stessa, allora, lo sforzo che dobbiamo fare, essendo pazienti un po’ più delicati e soprattutto sono tante le giovani donne che sono colpite da mutazioni BRCA e oggi inserirle in un percorso adeguato significa salvargli la vita, questo è bene che lo sottolineiamo e lo chiariamo. Ecco perché, magari, andando ad individuare, teoricamente dovrebbero essere tutte le Breast Unit ad avere dei percorsi dedicati per le donne BRCA mutate, però, anche su questo, poi, stiamo portando avanti – l’</w:t>
      </w:r>
      <w:r w:rsidR="00C85FDE">
        <w:rPr>
          <w:rFonts w:eastAsia="Calibri" w:cs="Arial"/>
          <w:bCs/>
        </w:rPr>
        <w:t>Assessore</w:t>
      </w:r>
      <w:r>
        <w:rPr>
          <w:rFonts w:eastAsia="Calibri" w:cs="Arial"/>
          <w:bCs/>
        </w:rPr>
        <w:t xml:space="preserve"> Marchiello lo sa – quest’iniziativa perché 47 Breast Unit nella nostra Regione sono eccessive, noi ancora stiamo aspettando che la nostra Direzione Generale ci dia un segnale importante per capire quali sono, realmente le Breast Unit che hanno i numeri per poter fare Breast Unit e, quindi, per poter, eventualmente, anche occuparsi in modo più stringente delle pazienti BRCA mutate e va detto anche che, ovviamente, in questo percorso che andiamo a definire si può anche individuare un coordinamento per ogni Provincia, o meglio, individuare un centro per ogni Provincia che possa essere un centro di riferimento per le donne BRCA mutate, che, quindi, vengono seguite in modo preciso.</w:t>
      </w:r>
    </w:p>
    <w:p w14:paraId="38A723D1" w14:textId="4FEB7E14" w:rsidR="00E57241" w:rsidRDefault="00E57241" w:rsidP="00E57241">
      <w:pPr>
        <w:jc w:val="both"/>
        <w:rPr>
          <w:rFonts w:eastAsia="Calibri" w:cs="Arial"/>
          <w:bCs/>
        </w:rPr>
      </w:pPr>
      <w:r>
        <w:rPr>
          <w:rFonts w:eastAsia="Calibri" w:cs="Arial"/>
          <w:bCs/>
        </w:rPr>
        <w:t xml:space="preserve">Quest’interrogazione chiede un po’ lo stato dell’arte per quanto riguarda le donne che hanno una mutazione dei geni BRCA, ma soprattutto mi auguro che possa essere anche un po’ l’inizio per </w:t>
      </w:r>
      <w:r>
        <w:rPr>
          <w:rFonts w:eastAsia="Calibri" w:cs="Arial"/>
          <w:bCs/>
        </w:rPr>
        <w:lastRenderedPageBreak/>
        <w:t>poter andare ad eliminare queste differenze che ci sono nella presa in carico nel</w:t>
      </w:r>
      <w:r w:rsidR="0029129D">
        <w:rPr>
          <w:rFonts w:eastAsia="Calibri" w:cs="Arial"/>
          <w:bCs/>
        </w:rPr>
        <w:t>la</w:t>
      </w:r>
      <w:r>
        <w:rPr>
          <w:rFonts w:eastAsia="Calibri" w:cs="Arial"/>
          <w:bCs/>
        </w:rPr>
        <w:t xml:space="preserve"> nostra Regione e che possa essere un po’ l’inizio per accendere quei riflettori, quei fari su un tema di grande delicatezza, particolarmente importante dove la Regione Campania ha fatto tantissimo, ma manca l’ultimo miglio, quello di dare quell’impulso per fare in modo che le pazienti possano essere prese in carico a 360 gradi ed evitare, quindi, non solo di mettere a rischio le pazienti stesse, ma evitare anche quella mobilità passiva che, purtroppo, su questi temi ancora c’è. Grazie.</w:t>
      </w:r>
    </w:p>
    <w:p w14:paraId="7F15DAD2" w14:textId="77777777" w:rsidR="00E57241" w:rsidRPr="00027765" w:rsidRDefault="00E57241" w:rsidP="00E57241">
      <w:pPr>
        <w:jc w:val="both"/>
        <w:rPr>
          <w:rFonts w:eastAsia="Calibri" w:cs="Arial"/>
          <w:b/>
        </w:rPr>
      </w:pPr>
    </w:p>
    <w:p w14:paraId="0478AF97" w14:textId="5B680F20" w:rsidR="00E57241" w:rsidRDefault="00E57241" w:rsidP="00E57241">
      <w:pPr>
        <w:jc w:val="both"/>
        <w:rPr>
          <w:rFonts w:eastAsia="Calibri" w:cs="Arial"/>
          <w:bCs/>
        </w:rPr>
      </w:pPr>
      <w:r w:rsidRPr="00027765">
        <w:rPr>
          <w:rFonts w:eastAsia="Calibri" w:cs="Arial"/>
          <w:b/>
        </w:rPr>
        <w:t>PRESIDENTE (Ciarambino).</w:t>
      </w:r>
      <w:r>
        <w:rPr>
          <w:rFonts w:eastAsia="Calibri" w:cs="Arial"/>
          <w:bCs/>
        </w:rPr>
        <w:t xml:space="preserve"> Grazie. Concedo la parola all’</w:t>
      </w:r>
      <w:r w:rsidR="00C85FDE">
        <w:rPr>
          <w:rFonts w:eastAsia="Calibri" w:cs="Arial"/>
          <w:bCs/>
        </w:rPr>
        <w:t>Assessore</w:t>
      </w:r>
      <w:r>
        <w:rPr>
          <w:rFonts w:eastAsia="Calibri" w:cs="Arial"/>
          <w:bCs/>
        </w:rPr>
        <w:t xml:space="preserve"> Marchiello in luogo del Presidente della Giunta che ha il diritto di risposta per </w:t>
      </w:r>
      <w:proofErr w:type="gramStart"/>
      <w:r>
        <w:rPr>
          <w:rFonts w:eastAsia="Calibri" w:cs="Arial"/>
          <w:bCs/>
        </w:rPr>
        <w:t>3</w:t>
      </w:r>
      <w:proofErr w:type="gramEnd"/>
      <w:r>
        <w:rPr>
          <w:rFonts w:eastAsia="Calibri" w:cs="Arial"/>
          <w:bCs/>
        </w:rPr>
        <w:t xml:space="preserve"> minuti.</w:t>
      </w:r>
    </w:p>
    <w:p w14:paraId="24F4ECBA" w14:textId="77777777" w:rsidR="00E57241" w:rsidRPr="00027765" w:rsidRDefault="00E57241" w:rsidP="00E57241">
      <w:pPr>
        <w:jc w:val="both"/>
        <w:rPr>
          <w:rFonts w:eastAsia="Calibri" w:cs="Arial"/>
          <w:b/>
        </w:rPr>
      </w:pPr>
    </w:p>
    <w:p w14:paraId="632A703D" w14:textId="41914F9D" w:rsidR="00E57241" w:rsidRDefault="00E57241" w:rsidP="00E57241">
      <w:pPr>
        <w:jc w:val="both"/>
        <w:rPr>
          <w:rFonts w:eastAsia="Calibri" w:cs="Arial"/>
          <w:bCs/>
        </w:rPr>
      </w:pPr>
      <w:r w:rsidRPr="00027765">
        <w:rPr>
          <w:rFonts w:eastAsia="Calibri" w:cs="Arial"/>
          <w:b/>
        </w:rPr>
        <w:t xml:space="preserve">MARCHIELLO, </w:t>
      </w:r>
      <w:r w:rsidR="00C85FDE">
        <w:rPr>
          <w:rFonts w:eastAsia="Calibri" w:cs="Arial"/>
          <w:b/>
        </w:rPr>
        <w:t>Assessore</w:t>
      </w:r>
      <w:r w:rsidRPr="00027765">
        <w:rPr>
          <w:rFonts w:eastAsia="Calibri" w:cs="Arial"/>
          <w:b/>
        </w:rPr>
        <w:t xml:space="preserve"> alle Attività Produttive. </w:t>
      </w:r>
      <w:r>
        <w:rPr>
          <w:rFonts w:eastAsia="Calibri" w:cs="Arial"/>
          <w:bCs/>
        </w:rPr>
        <w:t xml:space="preserve">Con riferimento ai quesiti posti dai </w:t>
      </w:r>
      <w:r w:rsidR="006A475A">
        <w:rPr>
          <w:rFonts w:eastAsia="Calibri" w:cs="Arial"/>
          <w:bCs/>
        </w:rPr>
        <w:t>Consiglier</w:t>
      </w:r>
      <w:r>
        <w:rPr>
          <w:rFonts w:eastAsia="Calibri" w:cs="Arial"/>
          <w:bCs/>
        </w:rPr>
        <w:t xml:space="preserve">i la Direzione Generale per la Tutela della Salute e il Coordinamento del Sistema Sanitario Regionale ha precisato quanto segue: </w:t>
      </w:r>
    </w:p>
    <w:p w14:paraId="6E20B7BD" w14:textId="151543E8" w:rsidR="00E57241" w:rsidRDefault="00E57241" w:rsidP="00E57241">
      <w:pPr>
        <w:jc w:val="both"/>
        <w:rPr>
          <w:rFonts w:eastAsia="Calibri" w:cs="Arial"/>
          <w:bCs/>
        </w:rPr>
      </w:pPr>
      <w:r>
        <w:rPr>
          <w:rFonts w:eastAsia="Calibri" w:cs="Arial"/>
          <w:bCs/>
        </w:rPr>
        <w:t xml:space="preserve">con il decreto dirigenziale 626 del 29 settembre 2023 </w:t>
      </w:r>
      <w:r w:rsidR="0029129D">
        <w:rPr>
          <w:rFonts w:eastAsia="Calibri" w:cs="Arial"/>
          <w:bCs/>
        </w:rPr>
        <w:t>è stato</w:t>
      </w:r>
      <w:r>
        <w:rPr>
          <w:rFonts w:eastAsia="Calibri" w:cs="Arial"/>
          <w:bCs/>
        </w:rPr>
        <w:t xml:space="preserve"> adottato il PDTA per il tumore della mammella, edizione 2023, che affronta anche gli aspetti relativi alle donne con mutazioni genetiche BRCA 1 e BRCA 2. Con il medesimo provvedimento regionale è stato approvato il percorso diagnostico terapeutico assistenziale per i tumori eredo-familiari colon, endometrio, mammella, melanoma, ovaio</w:t>
      </w:r>
      <w:r w:rsidR="0029129D">
        <w:rPr>
          <w:rFonts w:eastAsia="Calibri" w:cs="Arial"/>
          <w:bCs/>
        </w:rPr>
        <w:t xml:space="preserve">, </w:t>
      </w:r>
      <w:r>
        <w:rPr>
          <w:rFonts w:eastAsia="Calibri" w:cs="Arial"/>
          <w:bCs/>
        </w:rPr>
        <w:t xml:space="preserve">pancreas, prostata, che rappresenta uno strumento operativo per l’individuazione e la gestione clinica della persona con tumori di origine ereditaria e dei loro familiari a rischio. Esso mira a garantire la diagnosi capillare e tempestiva dei tumori a carattere ereditario, implementare i servizi di </w:t>
      </w:r>
      <w:r w:rsidRPr="00A01F25">
        <w:rPr>
          <w:rFonts w:eastAsia="Calibri" w:cs="Arial"/>
          <w:bCs/>
        </w:rPr>
        <w:t>counseling oncogenetico</w:t>
      </w:r>
      <w:r>
        <w:rPr>
          <w:rFonts w:eastAsia="Calibri" w:cs="Arial"/>
          <w:bCs/>
        </w:rPr>
        <w:t>, assicurare l’esecuzione dei testi genetici secondo alti standard qualitativi, mettere in atto adeguate strategie di prevenzione oncologica, favorire il riconoscimento tempestivo di pazienti portatori di varianti patogenetiche ai quali è oggi possibile offrire trattamenti oncologici mirati, definire dei percorsi di planning familiare adeguat</w:t>
      </w:r>
      <w:r w:rsidR="0029129D">
        <w:rPr>
          <w:rFonts w:eastAsia="Calibri" w:cs="Arial"/>
          <w:bCs/>
        </w:rPr>
        <w:t>i</w:t>
      </w:r>
      <w:r>
        <w:rPr>
          <w:rFonts w:eastAsia="Calibri" w:cs="Arial"/>
          <w:bCs/>
        </w:rPr>
        <w:t xml:space="preserve"> allo stato di predisposizione genetica ai tumori, favorire l’identificazione dei familiari sani carrier al rischio oncologico, favorire la cultura della prevenzione e la </w:t>
      </w:r>
      <w:r w:rsidRPr="00A01F25">
        <w:rPr>
          <w:rFonts w:eastAsia="Calibri" w:cs="Arial"/>
          <w:bCs/>
        </w:rPr>
        <w:t>decision making</w:t>
      </w:r>
      <w:r>
        <w:rPr>
          <w:rFonts w:eastAsia="Calibri" w:cs="Arial"/>
          <w:bCs/>
        </w:rPr>
        <w:t xml:space="preserve"> per i carrier, favorire e sostenere nel tempo lo stato di salute generale dei soggetti sani al rischio oncologico, sulla base della predisposizione genetica.</w:t>
      </w:r>
    </w:p>
    <w:p w14:paraId="7835B6DB" w14:textId="77777777" w:rsidR="00E57241" w:rsidRDefault="00E57241" w:rsidP="00E57241">
      <w:pPr>
        <w:jc w:val="both"/>
        <w:rPr>
          <w:rFonts w:eastAsia="Calibri" w:cs="Arial"/>
          <w:bCs/>
        </w:rPr>
      </w:pPr>
      <w:r>
        <w:rPr>
          <w:rFonts w:eastAsia="Calibri" w:cs="Arial"/>
          <w:bCs/>
        </w:rPr>
        <w:t xml:space="preserve">È stato, inoltre, evidenziato che la promozione dei percorsi volti alla valutazione del profilo di rischio genetico dei soggetti con elevato rischio di tumore eredo-familiari è stato individuato dalla delibera di Giunta 691 del 28 novembre 2023 tra le linee strategiche prioritarie da implementare nel territorio regionale nell’ambito delle attività volte all’attuazione del Piano Nazionale Oncologico 2023-2027. </w:t>
      </w:r>
    </w:p>
    <w:p w14:paraId="3FB4F0A9" w14:textId="77777777" w:rsidR="00E57241" w:rsidRDefault="00E57241" w:rsidP="00E57241">
      <w:pPr>
        <w:jc w:val="both"/>
        <w:rPr>
          <w:rFonts w:eastAsia="Calibri" w:cs="Arial"/>
          <w:bCs/>
        </w:rPr>
      </w:pPr>
      <w:r>
        <w:rPr>
          <w:rFonts w:eastAsia="Calibri" w:cs="Arial"/>
          <w:bCs/>
        </w:rPr>
        <w:t>È chiaro che è una materia super delicata, i fari non solo vanno accesi, ma vanno mantenuti accesi, perché il problema la Regione se lo pone, ma sul territorio, poi, va seguito.</w:t>
      </w:r>
    </w:p>
    <w:p w14:paraId="1B815C0A" w14:textId="77777777" w:rsidR="00E57241" w:rsidRPr="00A01F25" w:rsidRDefault="00E57241" w:rsidP="00E57241">
      <w:pPr>
        <w:jc w:val="both"/>
        <w:rPr>
          <w:rFonts w:eastAsia="Calibri" w:cs="Arial"/>
          <w:b/>
        </w:rPr>
      </w:pPr>
    </w:p>
    <w:p w14:paraId="4CB49A8A" w14:textId="1071312A" w:rsidR="00E57241" w:rsidRDefault="00E57241" w:rsidP="00E57241">
      <w:pPr>
        <w:jc w:val="both"/>
        <w:rPr>
          <w:rFonts w:eastAsia="Calibri" w:cs="Arial"/>
          <w:bCs/>
        </w:rPr>
      </w:pPr>
      <w:r w:rsidRPr="00A01F25">
        <w:rPr>
          <w:rFonts w:eastAsia="Calibri" w:cs="Arial"/>
          <w:b/>
        </w:rPr>
        <w:t>PRESIDENTE (Ciarambino).</w:t>
      </w:r>
      <w:r>
        <w:rPr>
          <w:rFonts w:eastAsia="Calibri" w:cs="Arial"/>
          <w:bCs/>
        </w:rPr>
        <w:t xml:space="preserve"> Grazie </w:t>
      </w:r>
      <w:r w:rsidR="00C85FDE">
        <w:rPr>
          <w:rFonts w:eastAsia="Calibri" w:cs="Arial"/>
          <w:bCs/>
        </w:rPr>
        <w:t>Assessore</w:t>
      </w:r>
      <w:r>
        <w:rPr>
          <w:rFonts w:eastAsia="Calibri" w:cs="Arial"/>
          <w:bCs/>
        </w:rPr>
        <w:t xml:space="preserve">. Concedo la parola al </w:t>
      </w:r>
      <w:r w:rsidR="006A475A">
        <w:rPr>
          <w:rFonts w:eastAsia="Calibri" w:cs="Arial"/>
          <w:bCs/>
        </w:rPr>
        <w:t>Consiglier</w:t>
      </w:r>
      <w:r>
        <w:rPr>
          <w:rFonts w:eastAsia="Calibri" w:cs="Arial"/>
          <w:bCs/>
        </w:rPr>
        <w:t xml:space="preserve">e Pellegrino che ha il diritto di replica per </w:t>
      </w:r>
      <w:proofErr w:type="gramStart"/>
      <w:r>
        <w:rPr>
          <w:rFonts w:eastAsia="Calibri" w:cs="Arial"/>
          <w:bCs/>
        </w:rPr>
        <w:t>2</w:t>
      </w:r>
      <w:proofErr w:type="gramEnd"/>
      <w:r>
        <w:rPr>
          <w:rFonts w:eastAsia="Calibri" w:cs="Arial"/>
          <w:bCs/>
        </w:rPr>
        <w:t xml:space="preserve"> minuti.</w:t>
      </w:r>
    </w:p>
    <w:p w14:paraId="47996EBC" w14:textId="77777777" w:rsidR="00E57241" w:rsidRPr="00A01F25" w:rsidRDefault="00E57241" w:rsidP="00E57241">
      <w:pPr>
        <w:jc w:val="both"/>
        <w:rPr>
          <w:rFonts w:eastAsia="Calibri" w:cs="Arial"/>
          <w:b/>
        </w:rPr>
      </w:pPr>
    </w:p>
    <w:p w14:paraId="6439EA87" w14:textId="674DC7B1" w:rsidR="00E57241" w:rsidRDefault="00E57241" w:rsidP="00E57241">
      <w:pPr>
        <w:jc w:val="both"/>
        <w:rPr>
          <w:rFonts w:eastAsia="Calibri" w:cs="Arial"/>
          <w:bCs/>
        </w:rPr>
      </w:pPr>
      <w:r w:rsidRPr="00A01F25">
        <w:rPr>
          <w:rFonts w:eastAsia="Calibri" w:cs="Arial"/>
          <w:b/>
        </w:rPr>
        <w:t>PELLEGRINO (Italia Viva).</w:t>
      </w:r>
      <w:r>
        <w:rPr>
          <w:rFonts w:eastAsia="Calibri" w:cs="Arial"/>
          <w:bCs/>
        </w:rPr>
        <w:t xml:space="preserve"> Ringrazio l’</w:t>
      </w:r>
      <w:r w:rsidR="00C85FDE">
        <w:rPr>
          <w:rFonts w:eastAsia="Calibri" w:cs="Arial"/>
          <w:bCs/>
        </w:rPr>
        <w:t>Assessore</w:t>
      </w:r>
      <w:r>
        <w:rPr>
          <w:rFonts w:eastAsia="Calibri" w:cs="Arial"/>
          <w:bCs/>
        </w:rPr>
        <w:t xml:space="preserve"> Marchiello, il Presidente De Luca, la Giunta per il lavoro che è stato fatto, che viene fatto su questo tema, devo dire che è la conferma, appunto, che oggi, sui tumori eredo-familiari è stato fatto un lavoro significativo, importante, si sta continuando a fare. L’</w:t>
      </w:r>
      <w:r w:rsidR="00C85FDE">
        <w:rPr>
          <w:rFonts w:eastAsia="Calibri" w:cs="Arial"/>
          <w:bCs/>
        </w:rPr>
        <w:t>Assessore</w:t>
      </w:r>
      <w:r>
        <w:rPr>
          <w:rFonts w:eastAsia="Calibri" w:cs="Arial"/>
          <w:bCs/>
        </w:rPr>
        <w:t xml:space="preserve"> Marchiello, che ha anche, appunto, la competenza professionale per poterlo dire, ha perfettamente ragione nel dire che, appunto, i riflettori vanno mantenuti accesi </w:t>
      </w:r>
      <w:r w:rsidR="002F524B">
        <w:rPr>
          <w:rFonts w:eastAsia="Calibri" w:cs="Arial"/>
          <w:bCs/>
        </w:rPr>
        <w:t>perché,</w:t>
      </w:r>
      <w:r>
        <w:rPr>
          <w:rFonts w:eastAsia="Calibri" w:cs="Arial"/>
          <w:bCs/>
        </w:rPr>
        <w:t xml:space="preserve"> se parliamo oggi di situazioni dove fatti gli interventi in modo mirato e giusto, possiamo, effettivamente salvare la vita a tante donne, a tante giovani donne, soprattutto.</w:t>
      </w:r>
    </w:p>
    <w:p w14:paraId="1CE71AC8" w14:textId="3F709CA4" w:rsidR="00E57241" w:rsidRDefault="00E57241" w:rsidP="00E57241">
      <w:pPr>
        <w:jc w:val="both"/>
        <w:rPr>
          <w:rFonts w:eastAsia="Calibri" w:cs="Arial"/>
          <w:bCs/>
        </w:rPr>
      </w:pPr>
      <w:r>
        <w:rPr>
          <w:rFonts w:eastAsia="Calibri" w:cs="Arial"/>
          <w:bCs/>
        </w:rPr>
        <w:lastRenderedPageBreak/>
        <w:t xml:space="preserve">Mi fa piacere sottolineare che la Regione Campania oggi, sul tema del tumore della mammella, dove abbiamo ridotto, significativamente, la mobilità passiva negli ultimi anni, questo lo dobbiamo dire, è una delle patologie dove abbiamo ridotto significativamente, un po’ di anni fa c’era un’emigrazione molto più elevata, ma qui abbiamo delle eccellenze, dei professionisti che oggi sono in grado di soddisfare a 360 gradi tutte le esigenze e anche nel caso specifico delle pazienti </w:t>
      </w:r>
      <w:r w:rsidR="002F524B">
        <w:rPr>
          <w:rFonts w:eastAsia="Calibri" w:cs="Arial"/>
          <w:bCs/>
        </w:rPr>
        <w:t>B</w:t>
      </w:r>
      <w:r>
        <w:rPr>
          <w:rFonts w:eastAsia="Calibri" w:cs="Arial"/>
          <w:bCs/>
        </w:rPr>
        <w:t>RCA mutate che scelgono il percorso chirurgico, dove c’è l’aspetto demolitivo, ma c’è anche l’aspetto ricostruttivo</w:t>
      </w:r>
      <w:r w:rsidR="002F524B">
        <w:rPr>
          <w:rFonts w:eastAsia="Calibri" w:cs="Arial"/>
          <w:bCs/>
        </w:rPr>
        <w:t>.</w:t>
      </w:r>
      <w:r>
        <w:rPr>
          <w:rFonts w:eastAsia="Calibri" w:cs="Arial"/>
          <w:bCs/>
        </w:rPr>
        <w:t xml:space="preserve"> </w:t>
      </w:r>
      <w:r w:rsidR="002F524B">
        <w:rPr>
          <w:rFonts w:eastAsia="Calibri" w:cs="Arial"/>
          <w:bCs/>
        </w:rPr>
        <w:t>O</w:t>
      </w:r>
      <w:r>
        <w:rPr>
          <w:rFonts w:eastAsia="Calibri" w:cs="Arial"/>
          <w:bCs/>
        </w:rPr>
        <w:t>ggi, in Campania abbiamo eccellenti chirurghi plastici che insieme al gruppo dei chirurghi generali, dei chirurghi che si occupano della mammella</w:t>
      </w:r>
      <w:r w:rsidR="002F524B">
        <w:rPr>
          <w:rFonts w:eastAsia="Calibri" w:cs="Arial"/>
          <w:bCs/>
        </w:rPr>
        <w:t xml:space="preserve"> che</w:t>
      </w:r>
      <w:r>
        <w:rPr>
          <w:rFonts w:eastAsia="Calibri" w:cs="Arial"/>
          <w:bCs/>
        </w:rPr>
        <w:t>, nello stesso tempo operatorio, risolv</w:t>
      </w:r>
      <w:r w:rsidR="002F524B">
        <w:rPr>
          <w:rFonts w:eastAsia="Calibri" w:cs="Arial"/>
          <w:bCs/>
        </w:rPr>
        <w:t>ono</w:t>
      </w:r>
      <w:r>
        <w:rPr>
          <w:rFonts w:eastAsia="Calibri" w:cs="Arial"/>
          <w:bCs/>
        </w:rPr>
        <w:t xml:space="preserve"> il problema con un unico intervento e in modo anche efficiente ed efficace</w:t>
      </w:r>
      <w:r w:rsidR="002F524B">
        <w:rPr>
          <w:rFonts w:eastAsia="Calibri" w:cs="Arial"/>
          <w:bCs/>
        </w:rPr>
        <w:t>;</w:t>
      </w:r>
      <w:r>
        <w:rPr>
          <w:rFonts w:eastAsia="Calibri" w:cs="Arial"/>
          <w:bCs/>
        </w:rPr>
        <w:t xml:space="preserve"> </w:t>
      </w:r>
      <w:r w:rsidR="002F524B">
        <w:rPr>
          <w:rFonts w:eastAsia="Calibri" w:cs="Arial"/>
          <w:bCs/>
        </w:rPr>
        <w:t xml:space="preserve">nel </w:t>
      </w:r>
      <w:r>
        <w:rPr>
          <w:rFonts w:eastAsia="Calibri" w:cs="Arial"/>
          <w:bCs/>
        </w:rPr>
        <w:t xml:space="preserve">rispetto della femminilità, </w:t>
      </w:r>
      <w:r w:rsidR="002F524B">
        <w:rPr>
          <w:rFonts w:eastAsia="Calibri" w:cs="Arial"/>
          <w:bCs/>
        </w:rPr>
        <w:t>consapevoli</w:t>
      </w:r>
      <w:r>
        <w:rPr>
          <w:rFonts w:eastAsia="Calibri" w:cs="Arial"/>
          <w:bCs/>
        </w:rPr>
        <w:t xml:space="preserve"> che psicologicamente, una donna che deve sottoporsi ad un intervento chirurgico senza avere un tumore, soltanto perché c’è una percentuale più elevata e vedersi, quindi, toccata nella femminilità è chiaro che c’è un aspetto psicologico importante</w:t>
      </w:r>
      <w:r w:rsidR="002F524B">
        <w:rPr>
          <w:rFonts w:eastAsia="Calibri" w:cs="Arial"/>
          <w:bCs/>
        </w:rPr>
        <w:t>. P</w:t>
      </w:r>
      <w:r>
        <w:rPr>
          <w:rFonts w:eastAsia="Calibri" w:cs="Arial"/>
          <w:bCs/>
        </w:rPr>
        <w:t>ossiamo dire che la Regione Campania, con i propri professionisti, riesce a dare delle risposte eccellenti, di grande qualità, di grande valore e, quindi, questo giustifica anche il fatto che stiamo riducendo significativamente la mobilità passiva.</w:t>
      </w:r>
    </w:p>
    <w:p w14:paraId="68FB270C" w14:textId="5E362062" w:rsidR="00E57241" w:rsidRDefault="00E57241" w:rsidP="00E57241">
      <w:pPr>
        <w:jc w:val="both"/>
        <w:rPr>
          <w:rFonts w:eastAsia="Calibri" w:cs="Arial"/>
          <w:bCs/>
        </w:rPr>
      </w:pPr>
      <w:r>
        <w:rPr>
          <w:rFonts w:eastAsia="Calibri" w:cs="Arial"/>
          <w:bCs/>
        </w:rPr>
        <w:t>Certo, rendere più omogeneo sul territorio la possibilità di seguire le pazienti BRCA mutate ci metterebbe in condizioni, oggi, di essere veramente una delle migliori regioni d’Italia per quanto riguarda questo tema, avendo fatto un lavoro ottimo sul PDTA.</w:t>
      </w:r>
    </w:p>
    <w:p w14:paraId="0615E0A3" w14:textId="03892D91" w:rsidR="00E57241" w:rsidRDefault="00E57241" w:rsidP="00E57241">
      <w:pPr>
        <w:jc w:val="both"/>
        <w:rPr>
          <w:rFonts w:eastAsia="Calibri" w:cs="Arial"/>
          <w:bCs/>
        </w:rPr>
      </w:pPr>
      <w:r>
        <w:rPr>
          <w:rFonts w:eastAsia="Calibri" w:cs="Arial"/>
          <w:bCs/>
        </w:rPr>
        <w:t>Insisto e continuo a dire</w:t>
      </w:r>
      <w:r w:rsidR="00DB3C55">
        <w:rPr>
          <w:rFonts w:eastAsia="Calibri" w:cs="Arial"/>
          <w:bCs/>
        </w:rPr>
        <w:t xml:space="preserve"> che siamo ad un bivio: </w:t>
      </w:r>
      <w:r>
        <w:rPr>
          <w:rFonts w:eastAsia="Calibri" w:cs="Arial"/>
          <w:bCs/>
        </w:rPr>
        <w:t xml:space="preserve">le Breast Unit </w:t>
      </w:r>
      <w:r w:rsidR="00DB3C55">
        <w:rPr>
          <w:rFonts w:eastAsia="Calibri" w:cs="Arial"/>
          <w:bCs/>
        </w:rPr>
        <w:t>avranno</w:t>
      </w:r>
      <w:r>
        <w:rPr>
          <w:rFonts w:eastAsia="Calibri" w:cs="Arial"/>
          <w:bCs/>
        </w:rPr>
        <w:t xml:space="preserve"> effettivamente </w:t>
      </w:r>
      <w:r w:rsidR="00DB3C55">
        <w:rPr>
          <w:rFonts w:eastAsia="Calibri" w:cs="Arial"/>
          <w:bCs/>
        </w:rPr>
        <w:t xml:space="preserve">l’opportunità di </w:t>
      </w:r>
      <w:r>
        <w:rPr>
          <w:rFonts w:eastAsia="Calibri" w:cs="Arial"/>
          <w:bCs/>
        </w:rPr>
        <w:t>seguire</w:t>
      </w:r>
      <w:r w:rsidR="00DB3C55">
        <w:rPr>
          <w:rFonts w:eastAsia="Calibri" w:cs="Arial"/>
          <w:bCs/>
        </w:rPr>
        <w:t>, con un</w:t>
      </w:r>
      <w:r>
        <w:rPr>
          <w:rFonts w:eastAsia="Calibri" w:cs="Arial"/>
          <w:bCs/>
        </w:rPr>
        <w:t xml:space="preserve"> percorso dedicato</w:t>
      </w:r>
      <w:r w:rsidR="00DB3C55">
        <w:rPr>
          <w:rFonts w:eastAsia="Calibri" w:cs="Arial"/>
          <w:bCs/>
        </w:rPr>
        <w:t>,</w:t>
      </w:r>
      <w:r>
        <w:rPr>
          <w:rFonts w:eastAsia="Calibri" w:cs="Arial"/>
          <w:bCs/>
        </w:rPr>
        <w:t xml:space="preserve"> le pazienti BRCA mutate oppure l’alternativa è che si possono individuare dei centri specifici su base provinciale dove le donne sanno di avere un punto di riferimento. Questo è il lavoro e lo sforzo che dobbiamo fare in più.</w:t>
      </w:r>
    </w:p>
    <w:p w14:paraId="10578890" w14:textId="44E89DA2" w:rsidR="00E57241" w:rsidRDefault="00E57241" w:rsidP="00E57241">
      <w:pPr>
        <w:jc w:val="both"/>
        <w:rPr>
          <w:rFonts w:eastAsia="Calibri" w:cs="Arial"/>
          <w:bCs/>
        </w:rPr>
      </w:pPr>
      <w:r>
        <w:rPr>
          <w:rFonts w:eastAsia="Calibri" w:cs="Arial"/>
          <w:bCs/>
        </w:rPr>
        <w:t>Mi permetto di dirlo all’</w:t>
      </w:r>
      <w:r w:rsidR="00C85FDE">
        <w:rPr>
          <w:rFonts w:eastAsia="Calibri" w:cs="Arial"/>
          <w:bCs/>
        </w:rPr>
        <w:t>Assessore</w:t>
      </w:r>
      <w:r>
        <w:rPr>
          <w:rFonts w:eastAsia="Calibri" w:cs="Arial"/>
          <w:bCs/>
        </w:rPr>
        <w:t xml:space="preserve"> Marchiello che segue anche nella Giunta un po’ tutti questi temi sanitari, lo dobbiamo fare un po’ per tutte le patologie oncologiche.</w:t>
      </w:r>
    </w:p>
    <w:p w14:paraId="7B41C876" w14:textId="7CFB3B5F" w:rsidR="00E57241" w:rsidRDefault="00E57241" w:rsidP="00E57241">
      <w:pPr>
        <w:jc w:val="both"/>
        <w:rPr>
          <w:rFonts w:cs="Arial"/>
          <w:szCs w:val="28"/>
        </w:rPr>
      </w:pPr>
      <w:r>
        <w:rPr>
          <w:rFonts w:eastAsia="Calibri" w:cs="Arial"/>
          <w:bCs/>
        </w:rPr>
        <w:t xml:space="preserve">Quello che a noi manca, molte volte, è dire ai nostri pazienti quali sono i riferimenti perché non è vero lo schema </w:t>
      </w:r>
      <w:r w:rsidR="00DB3C55">
        <w:rPr>
          <w:rFonts w:eastAsia="Calibri" w:cs="Arial"/>
          <w:bCs/>
        </w:rPr>
        <w:t>che,</w:t>
      </w:r>
      <w:r>
        <w:rPr>
          <w:rFonts w:eastAsia="Calibri" w:cs="Arial"/>
          <w:bCs/>
        </w:rPr>
        <w:t xml:space="preserve"> se aumentiamo il numero dei centri che fanno la stessa patologia riduciamo la mobilità passiva, è esattamente il contrario, continuerò a dirlo all’infinito. Se continuiamo a moltiplicare i centri, molti di questi centri, a mio avviso, </w:t>
      </w:r>
      <w:r>
        <w:rPr>
          <w:rFonts w:cs="Arial"/>
          <w:szCs w:val="28"/>
        </w:rPr>
        <w:t>non sono adatti a seguire e trattare determinate patologie tumorali. È chiaro che i pazienti corrono, vanno via dalla Regione Campania.</w:t>
      </w:r>
    </w:p>
    <w:p w14:paraId="25B456EC" w14:textId="77777777" w:rsidR="00E57241" w:rsidRDefault="00E57241" w:rsidP="00E57241">
      <w:pPr>
        <w:jc w:val="both"/>
        <w:rPr>
          <w:rFonts w:cs="Arial"/>
        </w:rPr>
      </w:pPr>
      <w:r>
        <w:rPr>
          <w:rFonts w:cs="Arial"/>
          <w:szCs w:val="28"/>
        </w:rPr>
        <w:t xml:space="preserve">Su determinate patologie dobbiamo dare delle indicazioni chiare, dobbiamo dire </w:t>
      </w:r>
      <w:r>
        <w:rPr>
          <w:rFonts w:cs="Arial"/>
        </w:rPr>
        <w:t>dove si tratta quella patologia in modo eccellente. Non dimentichiamo che oggi è cambiata la medicina, è cambiata la chirurgia, il paziente non chiede più chi è un bravo chirurgo, chiede chi è il più bravo chirurgo nel tumore della mammella, nel tumore del pancreas, nel tumore del fegato. Chi è il chirurgo più bravo? Quello che ha una casistica importante annualmente. Anche su questo, dobbiamo fare delle riflessioni importanti e fare in modo da dare ai nostri pazienti dei riferimenti certi, dove sono quei centri di eccellenza che trattano quella patologia ai massimi livelli.</w:t>
      </w:r>
    </w:p>
    <w:p w14:paraId="12775F8C" w14:textId="6568D610" w:rsidR="00E57241" w:rsidRDefault="00E57241" w:rsidP="00E57241">
      <w:pPr>
        <w:jc w:val="both"/>
        <w:rPr>
          <w:rFonts w:cs="Arial"/>
        </w:rPr>
      </w:pPr>
      <w:r>
        <w:rPr>
          <w:rFonts w:cs="Arial"/>
        </w:rPr>
        <w:t xml:space="preserve">Ritengo che in questo modo andiamo ad abbattere totalmente la mobilità passiva e in questo caso, nello specifico </w:t>
      </w:r>
      <w:r w:rsidR="00DB3C55">
        <w:rPr>
          <w:rFonts w:cs="Arial"/>
        </w:rPr>
        <w:t>d</w:t>
      </w:r>
      <w:r>
        <w:rPr>
          <w:rFonts w:cs="Arial"/>
        </w:rPr>
        <w:t>ei pazienti con BRCA mutat</w:t>
      </w:r>
      <w:r w:rsidR="00DB3C55">
        <w:rPr>
          <w:rFonts w:cs="Arial"/>
        </w:rPr>
        <w:t>a</w:t>
      </w:r>
      <w:r>
        <w:rPr>
          <w:rFonts w:cs="Arial"/>
        </w:rPr>
        <w:t xml:space="preserve">, penso, </w:t>
      </w:r>
      <w:r w:rsidR="00DB3C55">
        <w:rPr>
          <w:rFonts w:cs="Arial"/>
        </w:rPr>
        <w:t xml:space="preserve">occorre </w:t>
      </w:r>
      <w:r>
        <w:rPr>
          <w:rFonts w:cs="Arial"/>
        </w:rPr>
        <w:t>dare dei centri di riferimento dove sappiamo che la paziente viene presa in carico a 360 gradi, viene seguita e laddove sceglie di fare il percorso chirurgico viene fatto anche a livelli eccellenti, anche su questo, penso che possiamo fare veramente quell’ultimo miglio che manca nell’organizzazione della gestione delle pazienti con i geni BRCA mutati.</w:t>
      </w:r>
    </w:p>
    <w:p w14:paraId="0899401A" w14:textId="77777777" w:rsidR="00E57241" w:rsidRDefault="00E57241" w:rsidP="00E57241">
      <w:pPr>
        <w:jc w:val="both"/>
        <w:rPr>
          <w:rFonts w:cs="Arial"/>
        </w:rPr>
      </w:pPr>
    </w:p>
    <w:p w14:paraId="7A3CC86F" w14:textId="77777777" w:rsidR="00E57241" w:rsidRPr="00041F2C" w:rsidRDefault="00E57241" w:rsidP="00E57241">
      <w:pPr>
        <w:jc w:val="center"/>
        <w:rPr>
          <w:rFonts w:cs="Arial"/>
          <w:i/>
          <w:iCs/>
        </w:rPr>
      </w:pPr>
      <w:r w:rsidRPr="00041F2C">
        <w:rPr>
          <w:rFonts w:cs="Arial"/>
          <w:i/>
          <w:iCs/>
        </w:rPr>
        <w:t>(Intervento fuori microfono)</w:t>
      </w:r>
    </w:p>
    <w:p w14:paraId="08E243DD" w14:textId="77777777" w:rsidR="00E57241" w:rsidRDefault="00E57241" w:rsidP="00E57241">
      <w:pPr>
        <w:jc w:val="both"/>
        <w:rPr>
          <w:rFonts w:cs="Arial"/>
        </w:rPr>
      </w:pPr>
    </w:p>
    <w:p w14:paraId="6B521A5F" w14:textId="77777777" w:rsidR="00E57241" w:rsidRDefault="00E57241" w:rsidP="00E57241">
      <w:pPr>
        <w:jc w:val="both"/>
        <w:rPr>
          <w:rFonts w:cs="Arial"/>
        </w:rPr>
      </w:pPr>
      <w:r>
        <w:rPr>
          <w:rFonts w:cs="Arial"/>
          <w:b/>
          <w:bCs/>
        </w:rPr>
        <w:lastRenderedPageBreak/>
        <w:t xml:space="preserve">PRESIDENTE (Ciarambino). </w:t>
      </w:r>
      <w:r>
        <w:rPr>
          <w:rFonts w:cs="Arial"/>
        </w:rPr>
        <w:t>Collega, non è previsto. Collega, l’interrogazione la discute il proponente e non sono previsti altri interventi, non intendo fare eccezioni.</w:t>
      </w:r>
    </w:p>
    <w:p w14:paraId="47CAAB58" w14:textId="77777777" w:rsidR="00E57241" w:rsidRDefault="00E57241" w:rsidP="00E57241">
      <w:pPr>
        <w:jc w:val="both"/>
        <w:rPr>
          <w:rFonts w:cs="Arial"/>
        </w:rPr>
      </w:pPr>
    </w:p>
    <w:p w14:paraId="451C1A1F" w14:textId="77777777" w:rsidR="00E57241" w:rsidRPr="00041F2C" w:rsidRDefault="00E57241" w:rsidP="00E57241">
      <w:pPr>
        <w:jc w:val="center"/>
        <w:rPr>
          <w:rFonts w:cs="Arial"/>
          <w:b/>
          <w:bCs/>
        </w:rPr>
      </w:pPr>
      <w:bookmarkStart w:id="3" w:name="dopodinoi"/>
      <w:r w:rsidRPr="00041F2C">
        <w:rPr>
          <w:rFonts w:cs="Arial"/>
          <w:b/>
          <w:bCs/>
        </w:rPr>
        <w:t>FONDO PER IL "DOPO DI NOI" - LEGGE N.112 DEL 22 GIUGNO 2016</w:t>
      </w:r>
    </w:p>
    <w:bookmarkEnd w:id="3"/>
    <w:p w14:paraId="6222F838" w14:textId="77777777" w:rsidR="00E57241" w:rsidRDefault="00E57241" w:rsidP="00E57241">
      <w:pPr>
        <w:jc w:val="both"/>
        <w:rPr>
          <w:rFonts w:cs="Arial"/>
        </w:rPr>
      </w:pPr>
    </w:p>
    <w:p w14:paraId="729957D4" w14:textId="4B3A43B1" w:rsidR="00E57241" w:rsidRDefault="00E57241" w:rsidP="00E57241">
      <w:pPr>
        <w:jc w:val="both"/>
        <w:rPr>
          <w:rFonts w:cs="Arial"/>
        </w:rPr>
      </w:pPr>
      <w:r>
        <w:rPr>
          <w:rFonts w:cs="Arial"/>
        </w:rPr>
        <w:t>Passiamo all’interrogazione Reg. Gen. 339/2 avente ad oggetto: “</w:t>
      </w:r>
      <w:r w:rsidRPr="00041F2C">
        <w:rPr>
          <w:rFonts w:cs="Arial"/>
        </w:rPr>
        <w:t>Fondo per il "Dopo di noi" - Legge n.112 del 22 giugno 2016”</w:t>
      </w:r>
      <w:r>
        <w:rPr>
          <w:rFonts w:cs="Arial"/>
        </w:rPr>
        <w:t xml:space="preserve">, a firma della </w:t>
      </w:r>
      <w:r w:rsidR="006A475A">
        <w:rPr>
          <w:rFonts w:cs="Arial"/>
        </w:rPr>
        <w:t>Consiglier</w:t>
      </w:r>
      <w:r>
        <w:rPr>
          <w:rFonts w:cs="Arial"/>
        </w:rPr>
        <w:t>a Gaeta cui concedo la parola per un minuto. Collega, prego.</w:t>
      </w:r>
    </w:p>
    <w:p w14:paraId="7FCB57E6" w14:textId="77777777" w:rsidR="00E57241" w:rsidRDefault="00E57241" w:rsidP="00E57241">
      <w:pPr>
        <w:jc w:val="both"/>
        <w:rPr>
          <w:rFonts w:cs="Arial"/>
        </w:rPr>
      </w:pPr>
    </w:p>
    <w:p w14:paraId="36F8045F" w14:textId="77777777" w:rsidR="00E57241" w:rsidRDefault="00E57241" w:rsidP="00E57241">
      <w:pPr>
        <w:jc w:val="both"/>
        <w:rPr>
          <w:rFonts w:cs="Arial"/>
        </w:rPr>
      </w:pPr>
      <w:r>
        <w:rPr>
          <w:rFonts w:cs="Arial"/>
          <w:b/>
          <w:bCs/>
        </w:rPr>
        <w:t xml:space="preserve">GAETA (Misto). </w:t>
      </w:r>
      <w:r>
        <w:rPr>
          <w:rFonts w:cs="Arial"/>
        </w:rPr>
        <w:t>Fondo dopo di noi.</w:t>
      </w:r>
    </w:p>
    <w:p w14:paraId="63CC870D" w14:textId="77777777" w:rsidR="00E57241" w:rsidRDefault="00E57241" w:rsidP="00E57241">
      <w:pPr>
        <w:autoSpaceDE w:val="0"/>
        <w:autoSpaceDN w:val="0"/>
        <w:adjustRightInd w:val="0"/>
        <w:rPr>
          <w:rFonts w:cs="Arial"/>
          <w:color w:val="000000"/>
        </w:rPr>
      </w:pPr>
      <w:r w:rsidRPr="00041F2C">
        <w:rPr>
          <w:rFonts w:cs="Arial"/>
          <w:color w:val="000000"/>
        </w:rPr>
        <w:t xml:space="preserve">Premesso che </w:t>
      </w:r>
      <w:r>
        <w:rPr>
          <w:rFonts w:cs="Arial"/>
          <w:color w:val="000000"/>
        </w:rPr>
        <w:t>l’interrogazione in oggetto, chiaramente, è volta a cercare delle soluzioni possibili, ma che non si riferiscono a responsabilità dirette della Regione, per cui, in questa premessa l’interrogazione è stata formulata.</w:t>
      </w:r>
    </w:p>
    <w:p w14:paraId="3865F60F" w14:textId="77777777" w:rsidR="00E57241" w:rsidRPr="00041F2C" w:rsidRDefault="00E57241" w:rsidP="00E57241">
      <w:pPr>
        <w:autoSpaceDE w:val="0"/>
        <w:autoSpaceDN w:val="0"/>
        <w:adjustRightInd w:val="0"/>
        <w:jc w:val="both"/>
        <w:rPr>
          <w:rFonts w:cs="Arial"/>
          <w:color w:val="000000"/>
        </w:rPr>
      </w:pPr>
      <w:r>
        <w:rPr>
          <w:rFonts w:cs="Arial"/>
          <w:color w:val="000000"/>
        </w:rPr>
        <w:t xml:space="preserve">Premesso che </w:t>
      </w:r>
    </w:p>
    <w:p w14:paraId="3A9D6C59" w14:textId="51960B3E" w:rsidR="00E57241" w:rsidRPr="00041F2C" w:rsidRDefault="00E57241" w:rsidP="00E57241">
      <w:pPr>
        <w:autoSpaceDE w:val="0"/>
        <w:autoSpaceDN w:val="0"/>
        <w:adjustRightInd w:val="0"/>
        <w:jc w:val="both"/>
        <w:rPr>
          <w:rFonts w:cs="Arial"/>
          <w:color w:val="000000"/>
        </w:rPr>
      </w:pPr>
      <w:r w:rsidRPr="00041F2C">
        <w:rPr>
          <w:rFonts w:cs="Arial"/>
          <w:color w:val="000000"/>
        </w:rPr>
        <w:t xml:space="preserve">la </w:t>
      </w:r>
      <w:r w:rsidR="005C508E">
        <w:rPr>
          <w:rFonts w:cs="Arial"/>
          <w:color w:val="000000"/>
        </w:rPr>
        <w:t>l</w:t>
      </w:r>
      <w:r w:rsidRPr="00041F2C">
        <w:rPr>
          <w:rFonts w:cs="Arial"/>
          <w:color w:val="000000"/>
        </w:rPr>
        <w:t xml:space="preserve">egge 112 del 22 giugno 2016 "Disposizioni in materia di assistenza in favore delle persone con disabilità grave prive del sostegno familiare", cosiddetta del "Dopo di noi", ha introdotto per la prima volta nel nostro ordinamento specifiche tutele per le persone con gravi disabilità quando viene meno il sostegno familiare. L'obiettivo del provvedimento è garantire la massima autonomia e indipendenza delle persone con disabilità, consentendogli per esempio di continuare a vivere </w:t>
      </w:r>
      <w:r>
        <w:rPr>
          <w:rFonts w:cs="Arial"/>
          <w:color w:val="000000"/>
        </w:rPr>
        <w:t>–</w:t>
      </w:r>
      <w:r w:rsidRPr="00041F2C">
        <w:rPr>
          <w:rFonts w:cs="Arial"/>
          <w:color w:val="000000"/>
        </w:rPr>
        <w:t xml:space="preserve"> anche quando i genitori non possono più occuparsi di loro </w:t>
      </w:r>
      <w:r>
        <w:rPr>
          <w:rFonts w:cs="Arial"/>
          <w:color w:val="000000"/>
        </w:rPr>
        <w:t>–</w:t>
      </w:r>
      <w:r w:rsidRPr="00041F2C">
        <w:rPr>
          <w:rFonts w:cs="Arial"/>
          <w:color w:val="000000"/>
        </w:rPr>
        <w:t xml:space="preserve"> in contesti il più possibile simili alla casa familiare o avviando processi di deistituzionalizzazione; </w:t>
      </w:r>
    </w:p>
    <w:p w14:paraId="44527670" w14:textId="77777777" w:rsidR="00E57241" w:rsidRPr="00041F2C" w:rsidRDefault="00E57241" w:rsidP="00E57241">
      <w:pPr>
        <w:autoSpaceDE w:val="0"/>
        <w:autoSpaceDN w:val="0"/>
        <w:adjustRightInd w:val="0"/>
        <w:jc w:val="both"/>
        <w:rPr>
          <w:rFonts w:cs="Arial"/>
          <w:color w:val="000000"/>
        </w:rPr>
      </w:pPr>
      <w:r w:rsidRPr="00041F2C">
        <w:rPr>
          <w:rFonts w:cs="Arial"/>
          <w:color w:val="000000"/>
        </w:rPr>
        <w:t>com</w:t>
      </w:r>
      <w:r>
        <w:rPr>
          <w:rFonts w:cs="Arial"/>
          <w:color w:val="000000"/>
        </w:rPr>
        <w:t>’</w:t>
      </w:r>
      <w:r w:rsidRPr="00041F2C">
        <w:rPr>
          <w:rFonts w:cs="Arial"/>
          <w:color w:val="000000"/>
        </w:rPr>
        <w:t xml:space="preserve">è noto, dal punto di vista legislativo e di programmazione degli interventi la materia è di competenza esclusiva delle Regioni, tranne la definizione dei livelli essenziali che rimane in capo allo Stato. Le Regioni, pertanto, definiscono gli indirizzi della programmazione, propedeutica all'erogazione delle risorse che consentono poi di realizzare gli interventi sul territorio. L'attuazione concreta degli interventi e dei servizi è invece di competenza dei Comuni, organizzati a livello di Ambiti territoriali; </w:t>
      </w:r>
    </w:p>
    <w:p w14:paraId="2A9673F1" w14:textId="77777777" w:rsidR="00E57241" w:rsidRPr="00041F2C" w:rsidRDefault="00E57241" w:rsidP="00E57241">
      <w:pPr>
        <w:autoSpaceDE w:val="0"/>
        <w:autoSpaceDN w:val="0"/>
        <w:adjustRightInd w:val="0"/>
        <w:jc w:val="both"/>
        <w:rPr>
          <w:rFonts w:cs="Arial"/>
          <w:color w:val="000000"/>
        </w:rPr>
      </w:pPr>
      <w:r w:rsidRPr="00041F2C">
        <w:rPr>
          <w:rFonts w:cs="Arial"/>
          <w:color w:val="000000"/>
        </w:rPr>
        <w:t xml:space="preserve">a tal fine è pertanto istituito il Fondo per l’assistenza alle persone con disabilità grave prive del sostegno familiare, </w:t>
      </w:r>
      <w:r>
        <w:rPr>
          <w:rFonts w:cs="Arial"/>
          <w:color w:val="000000"/>
        </w:rPr>
        <w:t xml:space="preserve">cosiddetto </w:t>
      </w:r>
      <w:r w:rsidRPr="00041F2C">
        <w:rPr>
          <w:rFonts w:cs="Arial"/>
          <w:color w:val="000000"/>
        </w:rPr>
        <w:t>Fondo per il “Dopo di noi”, le cui risorse vengono ripartite ogni anno dal Ministero alle Regioni con apposito decreto</w:t>
      </w:r>
      <w:r>
        <w:rPr>
          <w:rFonts w:cs="Arial"/>
          <w:color w:val="000000"/>
        </w:rPr>
        <w:t>.</w:t>
      </w:r>
    </w:p>
    <w:p w14:paraId="68EAA270" w14:textId="77777777" w:rsidR="00E57241" w:rsidRPr="00041F2C" w:rsidRDefault="00E57241" w:rsidP="00E57241">
      <w:pPr>
        <w:autoSpaceDE w:val="0"/>
        <w:autoSpaceDN w:val="0"/>
        <w:adjustRightInd w:val="0"/>
        <w:jc w:val="both"/>
        <w:rPr>
          <w:rFonts w:cs="Arial"/>
          <w:color w:val="000000"/>
        </w:rPr>
      </w:pPr>
      <w:r w:rsidRPr="00041F2C">
        <w:rPr>
          <w:rFonts w:cs="Arial"/>
          <w:color w:val="000000"/>
        </w:rPr>
        <w:t xml:space="preserve">Considerato che </w:t>
      </w:r>
    </w:p>
    <w:p w14:paraId="0C66A43E" w14:textId="70169177" w:rsidR="00E57241" w:rsidRPr="00041F2C" w:rsidRDefault="00E57241" w:rsidP="00E57241">
      <w:pPr>
        <w:autoSpaceDE w:val="0"/>
        <w:autoSpaceDN w:val="0"/>
        <w:adjustRightInd w:val="0"/>
        <w:jc w:val="both"/>
        <w:rPr>
          <w:rFonts w:cs="Arial"/>
          <w:color w:val="000000"/>
        </w:rPr>
      </w:pPr>
      <w:r w:rsidRPr="00041F2C">
        <w:rPr>
          <w:rFonts w:cs="Arial"/>
          <w:color w:val="000000"/>
        </w:rPr>
        <w:t xml:space="preserve">In questi giorni è stata pubblicata la Relazione della </w:t>
      </w:r>
      <w:r w:rsidR="00875FBD" w:rsidRPr="00041F2C">
        <w:rPr>
          <w:rFonts w:cs="Arial"/>
          <w:color w:val="000000"/>
        </w:rPr>
        <w:t>Corte dei conti</w:t>
      </w:r>
      <w:r w:rsidRPr="00041F2C">
        <w:rPr>
          <w:rFonts w:cs="Arial"/>
          <w:color w:val="000000"/>
        </w:rPr>
        <w:t xml:space="preserve"> sull’attuazione delle misure previste dalla legge n. 112/2016; la relazione nel mettere in evidenza una serie di criticità, conferma altresì la portata innovativa della legge 112 che, ove correttamente applicata, come avvenuto in molti casi, permette mirati e personalizzati interventi a supporto di un progetto individuale di vita per ciascuna persona con disabilità; </w:t>
      </w:r>
    </w:p>
    <w:p w14:paraId="58B7942C" w14:textId="170008D1" w:rsidR="00E57241" w:rsidRPr="00041F2C" w:rsidRDefault="00E57241" w:rsidP="00E57241">
      <w:pPr>
        <w:autoSpaceDE w:val="0"/>
        <w:autoSpaceDN w:val="0"/>
        <w:adjustRightInd w:val="0"/>
        <w:jc w:val="both"/>
        <w:rPr>
          <w:rFonts w:cs="Arial"/>
          <w:color w:val="000000"/>
        </w:rPr>
      </w:pPr>
      <w:r w:rsidRPr="00041F2C">
        <w:rPr>
          <w:rFonts w:cs="Arial"/>
          <w:color w:val="000000"/>
        </w:rPr>
        <w:t xml:space="preserve">i dati della relazione relativi alla ripartizione del Fondo “Dopo di Noi” ci dicono che la Regione Campania negli anni 2016-2020 si è vista assegnare 31.711.660 </w:t>
      </w:r>
      <w:r>
        <w:rPr>
          <w:rFonts w:cs="Arial"/>
          <w:color w:val="000000"/>
        </w:rPr>
        <w:t>e</w:t>
      </w:r>
      <w:r w:rsidRPr="00041F2C">
        <w:rPr>
          <w:rFonts w:cs="Arial"/>
          <w:color w:val="000000"/>
        </w:rPr>
        <w:t>uro, ma le risorse realmente erogate sono state pari a 18.119.400,</w:t>
      </w:r>
      <w:r>
        <w:rPr>
          <w:rFonts w:cs="Arial"/>
          <w:color w:val="000000"/>
        </w:rPr>
        <w:t xml:space="preserve"> </w:t>
      </w:r>
      <w:r w:rsidRPr="00041F2C">
        <w:rPr>
          <w:rFonts w:cs="Arial"/>
          <w:color w:val="000000"/>
        </w:rPr>
        <w:t>(</w:t>
      </w:r>
      <w:r w:rsidR="005038E0" w:rsidRPr="00041F2C">
        <w:rPr>
          <w:rFonts w:cs="Arial"/>
          <w:color w:val="000000"/>
        </w:rPr>
        <w:t>cioè,</w:t>
      </w:r>
      <w:r w:rsidRPr="00041F2C">
        <w:rPr>
          <w:rFonts w:cs="Arial"/>
          <w:color w:val="000000"/>
        </w:rPr>
        <w:t xml:space="preserve"> il 57,1%) </w:t>
      </w:r>
      <w:r>
        <w:rPr>
          <w:rFonts w:cs="Arial"/>
          <w:color w:val="000000"/>
        </w:rPr>
        <w:t xml:space="preserve">per gli anni </w:t>
      </w:r>
      <w:r w:rsidRPr="00041F2C">
        <w:rPr>
          <w:rFonts w:cs="Arial"/>
          <w:color w:val="000000"/>
        </w:rPr>
        <w:t xml:space="preserve">2016-2017-2018. La Regione Campania, insieme ad altre 5 Regioni Italiane, non ha ricevuto le risorse del 2019 e 2020, a causa della mancata rendicontazione del secondo anno precedente; </w:t>
      </w:r>
    </w:p>
    <w:p w14:paraId="15BC37ED" w14:textId="77777777" w:rsidR="00E57241" w:rsidRDefault="00E57241" w:rsidP="00E57241">
      <w:pPr>
        <w:autoSpaceDE w:val="0"/>
        <w:autoSpaceDN w:val="0"/>
        <w:adjustRightInd w:val="0"/>
        <w:jc w:val="both"/>
        <w:rPr>
          <w:rFonts w:cs="Arial"/>
          <w:color w:val="000000"/>
        </w:rPr>
      </w:pPr>
      <w:r w:rsidRPr="00041F2C">
        <w:rPr>
          <w:rFonts w:cs="Arial"/>
          <w:color w:val="000000"/>
        </w:rPr>
        <w:t xml:space="preserve">in Campania sono stati finanziati 310 progetti personalizzati rispetto a numeri nettamente superiori delle </w:t>
      </w:r>
      <w:r>
        <w:rPr>
          <w:rFonts w:cs="Arial"/>
          <w:color w:val="000000"/>
        </w:rPr>
        <w:t>R</w:t>
      </w:r>
      <w:r w:rsidRPr="00041F2C">
        <w:rPr>
          <w:rFonts w:cs="Arial"/>
          <w:color w:val="000000"/>
        </w:rPr>
        <w:t>egioni del nord</w:t>
      </w:r>
      <w:r>
        <w:rPr>
          <w:rFonts w:cs="Arial"/>
          <w:color w:val="000000"/>
        </w:rPr>
        <w:t>.</w:t>
      </w:r>
    </w:p>
    <w:p w14:paraId="70BA2DB3" w14:textId="77777777" w:rsidR="00E57241" w:rsidRPr="00041F2C" w:rsidRDefault="00E57241" w:rsidP="00E57241">
      <w:pPr>
        <w:autoSpaceDE w:val="0"/>
        <w:autoSpaceDN w:val="0"/>
        <w:adjustRightInd w:val="0"/>
        <w:jc w:val="both"/>
        <w:rPr>
          <w:rFonts w:cs="Arial"/>
        </w:rPr>
      </w:pPr>
      <w:r w:rsidRPr="00041F2C">
        <w:rPr>
          <w:rFonts w:cs="Arial"/>
        </w:rPr>
        <w:t xml:space="preserve">Rilevato che </w:t>
      </w:r>
    </w:p>
    <w:p w14:paraId="31782B7B" w14:textId="77777777" w:rsidR="00E57241" w:rsidRPr="00041F2C" w:rsidRDefault="00E57241" w:rsidP="00E57241">
      <w:pPr>
        <w:autoSpaceDE w:val="0"/>
        <w:autoSpaceDN w:val="0"/>
        <w:adjustRightInd w:val="0"/>
        <w:jc w:val="both"/>
        <w:rPr>
          <w:rFonts w:cs="Arial"/>
        </w:rPr>
      </w:pPr>
      <w:r w:rsidRPr="00041F2C">
        <w:rPr>
          <w:rFonts w:cs="Arial"/>
        </w:rPr>
        <w:t xml:space="preserve">In data 18 gennaio 2024 gli uffici preposti, ad una specifica richiesta relativa all’Ambito territoriale di Napoli, evidenziavano che: </w:t>
      </w:r>
    </w:p>
    <w:p w14:paraId="6A28E679" w14:textId="7CB910D4" w:rsidR="00E57241" w:rsidRPr="00041F2C" w:rsidRDefault="00E57241" w:rsidP="00E57241">
      <w:pPr>
        <w:autoSpaceDE w:val="0"/>
        <w:autoSpaceDN w:val="0"/>
        <w:adjustRightInd w:val="0"/>
        <w:jc w:val="both"/>
        <w:rPr>
          <w:rFonts w:cs="Arial"/>
        </w:rPr>
      </w:pPr>
      <w:r w:rsidRPr="00041F2C">
        <w:rPr>
          <w:rFonts w:cs="Arial"/>
        </w:rPr>
        <w:lastRenderedPageBreak/>
        <w:t xml:space="preserve">In riscontro alla nota di cui all’oggetto, si comunica che il Dicastero competente non ha ancora trasferito alla </w:t>
      </w:r>
      <w:r w:rsidR="005038E0">
        <w:rPr>
          <w:rFonts w:cs="Arial"/>
        </w:rPr>
        <w:t>s</w:t>
      </w:r>
      <w:r w:rsidRPr="00041F2C">
        <w:rPr>
          <w:rFonts w:cs="Arial"/>
        </w:rPr>
        <w:t xml:space="preserve">crivente </w:t>
      </w:r>
      <w:r>
        <w:rPr>
          <w:rFonts w:cs="Arial"/>
        </w:rPr>
        <w:t xml:space="preserve">– al Comune – </w:t>
      </w:r>
      <w:r w:rsidRPr="00041F2C">
        <w:rPr>
          <w:rFonts w:cs="Arial"/>
        </w:rPr>
        <w:t xml:space="preserve">le risorse del </w:t>
      </w:r>
      <w:r w:rsidR="005038E0">
        <w:rPr>
          <w:rFonts w:cs="Arial"/>
        </w:rPr>
        <w:t>“</w:t>
      </w:r>
      <w:r w:rsidRPr="00041F2C">
        <w:rPr>
          <w:rFonts w:cs="Arial"/>
        </w:rPr>
        <w:t>Dopo di Noi</w:t>
      </w:r>
      <w:r w:rsidR="005038E0">
        <w:rPr>
          <w:rFonts w:cs="Arial"/>
        </w:rPr>
        <w:t>”</w:t>
      </w:r>
      <w:r w:rsidRPr="00041F2C">
        <w:rPr>
          <w:rFonts w:cs="Arial"/>
        </w:rPr>
        <w:t xml:space="preserve"> afferenti all’annualità 2020. </w:t>
      </w:r>
    </w:p>
    <w:p w14:paraId="3E1E932A" w14:textId="4C4833F7" w:rsidR="00E57241" w:rsidRPr="00041F2C" w:rsidRDefault="00E57241" w:rsidP="00E57241">
      <w:pPr>
        <w:autoSpaceDE w:val="0"/>
        <w:autoSpaceDN w:val="0"/>
        <w:adjustRightInd w:val="0"/>
        <w:jc w:val="both"/>
        <w:rPr>
          <w:rFonts w:cs="Arial"/>
        </w:rPr>
      </w:pPr>
      <w:r w:rsidRPr="00041F2C">
        <w:rPr>
          <w:rFonts w:cs="Arial"/>
        </w:rPr>
        <w:t xml:space="preserve">Detto ritardo è da ricondurre al mancato raggiungimento da parte degli Ambiti territoriali coinvolti del livello di spesa e rendicontazione necessario ai fini del trasferimento delle risorse, secondo quanto previsto dall’art. 89, comma 1, del Decreto-legge n. 34 del 2020 che condiziona l’erogazione delle risorse alla rendicontazione di almeno il 75% su base regionale della quota del fondo dei due anni precedenti a quello di erogazione e l’erogazione successiva alla rendicontazione della restante quota del 25% delle risorse. Al fine di accelerare le procedure di spesa e rendicontazione, la </w:t>
      </w:r>
      <w:r w:rsidR="007E014F">
        <w:rPr>
          <w:rFonts w:cs="Arial"/>
        </w:rPr>
        <w:t>s</w:t>
      </w:r>
      <w:r w:rsidRPr="00041F2C">
        <w:rPr>
          <w:rFonts w:cs="Arial"/>
        </w:rPr>
        <w:t xml:space="preserve">crivente Direzione Generale ha intrapreso un’operazione di recupero delle risorse del Fondo non impiegate da alcuni Ambiti Territoriali al fine di redistribuirle agli ATS più virtuosi. Una quota di queste risorse sarà destinata anche all’Ambito N1_10 che potrà, pertanto, disporre di nuove liquidità per soddisfare le richieste dei beneficiari del Programma “Dopo di noi”. </w:t>
      </w:r>
    </w:p>
    <w:p w14:paraId="3600789E" w14:textId="7582AADD" w:rsidR="00E57241" w:rsidRPr="00041F2C" w:rsidRDefault="00E57241" w:rsidP="00E57241">
      <w:pPr>
        <w:autoSpaceDE w:val="0"/>
        <w:autoSpaceDN w:val="0"/>
        <w:adjustRightInd w:val="0"/>
        <w:jc w:val="both"/>
        <w:rPr>
          <w:rFonts w:cs="Arial"/>
        </w:rPr>
      </w:pPr>
      <w:r w:rsidRPr="00041F2C">
        <w:rPr>
          <w:rFonts w:cs="Arial"/>
        </w:rPr>
        <w:t>Tanto premesso, considerato e rilevato, si interroga l’</w:t>
      </w:r>
      <w:r w:rsidR="00C85FDE">
        <w:rPr>
          <w:rFonts w:cs="Arial"/>
        </w:rPr>
        <w:t>Assessore</w:t>
      </w:r>
      <w:r w:rsidRPr="00041F2C">
        <w:rPr>
          <w:rFonts w:cs="Arial"/>
        </w:rPr>
        <w:t xml:space="preserve"> alle Politiche Sociali al fine di conoscere: </w:t>
      </w:r>
    </w:p>
    <w:p w14:paraId="4B200E61" w14:textId="77777777" w:rsidR="00E57241" w:rsidRPr="00041F2C" w:rsidRDefault="00E57241" w:rsidP="00E57241">
      <w:pPr>
        <w:autoSpaceDE w:val="0"/>
        <w:autoSpaceDN w:val="0"/>
        <w:adjustRightInd w:val="0"/>
        <w:jc w:val="both"/>
        <w:rPr>
          <w:rFonts w:cs="Arial"/>
        </w:rPr>
      </w:pPr>
      <w:r w:rsidRPr="00041F2C">
        <w:rPr>
          <w:rFonts w:cs="Arial"/>
        </w:rPr>
        <w:t xml:space="preserve">quali iniziative l’Amministrazione intende mettere in atto al fine di tutelare le posizioni delle persone con disabilità ed i loro familiari che non possono più attendere per vedere realizzati i loro progetti di vita e soprattutto non possono essere penalizzati dalle tempistiche di rendicontazione di Ambiti, anche diversi da quello di appartenenza, per avere accesso alle misure previste dalla legge 112/2016; </w:t>
      </w:r>
    </w:p>
    <w:p w14:paraId="27D475EF" w14:textId="77777777" w:rsidR="00E57241" w:rsidRDefault="00E57241" w:rsidP="00E57241">
      <w:pPr>
        <w:jc w:val="both"/>
        <w:rPr>
          <w:rFonts w:cs="Arial"/>
        </w:rPr>
      </w:pPr>
      <w:r w:rsidRPr="00041F2C">
        <w:rPr>
          <w:rFonts w:cs="Arial"/>
        </w:rPr>
        <w:t>se l’operazione di recupero di risorse del Fondo non impegnate da alcuni ambiti sia stata completata e come siano state distribuite tali risorse agli Ambiti territoriali virtuosi.</w:t>
      </w:r>
    </w:p>
    <w:p w14:paraId="1CBD0B5F" w14:textId="26951978" w:rsidR="00E57241" w:rsidRDefault="00E57241" w:rsidP="00E57241">
      <w:pPr>
        <w:jc w:val="both"/>
        <w:rPr>
          <w:rFonts w:cs="Arial"/>
        </w:rPr>
      </w:pPr>
      <w:r>
        <w:rPr>
          <w:rFonts w:cs="Arial"/>
        </w:rPr>
        <w:t xml:space="preserve">È chiaro che la normativa rispetto alla rendicontazione non è determinata da una scelta della Regione, in questo caso si chiede se è possibile trovare soluzioni proprio per non vanificare il grande lavoro </w:t>
      </w:r>
      <w:r w:rsidR="002536AE">
        <w:rPr>
          <w:rFonts w:cs="Arial"/>
        </w:rPr>
        <w:t>fatto</w:t>
      </w:r>
      <w:r>
        <w:rPr>
          <w:rFonts w:cs="Arial"/>
        </w:rPr>
        <w:t xml:space="preserve"> che va a vantaggio proprio dell’autonomia di tante persone con disabilità.</w:t>
      </w:r>
    </w:p>
    <w:p w14:paraId="1B6A022C" w14:textId="77777777" w:rsidR="00E57241" w:rsidRDefault="00E57241" w:rsidP="00E57241">
      <w:pPr>
        <w:jc w:val="both"/>
        <w:rPr>
          <w:rFonts w:cs="Arial"/>
        </w:rPr>
      </w:pPr>
    </w:p>
    <w:p w14:paraId="4CE21079" w14:textId="3D858AA9" w:rsidR="00E57241" w:rsidRDefault="00E57241" w:rsidP="00E57241">
      <w:pPr>
        <w:jc w:val="both"/>
        <w:rPr>
          <w:rFonts w:cs="Arial"/>
        </w:rPr>
      </w:pPr>
      <w:r>
        <w:rPr>
          <w:rFonts w:cs="Arial"/>
          <w:b/>
          <w:bCs/>
        </w:rPr>
        <w:t xml:space="preserve">PRESIDENTE (Ciarambino). </w:t>
      </w:r>
      <w:r>
        <w:rPr>
          <w:rFonts w:cs="Arial"/>
        </w:rPr>
        <w:t>Grazie collega. Concedo la parola all’</w:t>
      </w:r>
      <w:r w:rsidR="00C85FDE">
        <w:rPr>
          <w:rFonts w:cs="Arial"/>
        </w:rPr>
        <w:t>Assessore</w:t>
      </w:r>
      <w:r>
        <w:rPr>
          <w:rFonts w:cs="Arial"/>
        </w:rPr>
        <w:t xml:space="preserve"> alle Politiche Sociali, Lucia Fortini, per una risposta di tre minuti. </w:t>
      </w:r>
      <w:r w:rsidR="00C85FDE">
        <w:rPr>
          <w:rFonts w:cs="Arial"/>
        </w:rPr>
        <w:t>Assessore</w:t>
      </w:r>
      <w:r>
        <w:rPr>
          <w:rFonts w:cs="Arial"/>
        </w:rPr>
        <w:t>, prego.</w:t>
      </w:r>
    </w:p>
    <w:p w14:paraId="179EDE88" w14:textId="77777777" w:rsidR="00E57241" w:rsidRDefault="00E57241" w:rsidP="00E57241">
      <w:pPr>
        <w:jc w:val="both"/>
        <w:rPr>
          <w:rFonts w:cs="Arial"/>
        </w:rPr>
      </w:pPr>
    </w:p>
    <w:p w14:paraId="44CBC273" w14:textId="6522CBBA" w:rsidR="00E57241" w:rsidRDefault="00E57241" w:rsidP="00E57241">
      <w:pPr>
        <w:jc w:val="both"/>
        <w:rPr>
          <w:rFonts w:cs="Arial"/>
        </w:rPr>
      </w:pPr>
      <w:r>
        <w:rPr>
          <w:rFonts w:cs="Arial"/>
          <w:b/>
          <w:bCs/>
        </w:rPr>
        <w:t xml:space="preserve">FORTINI, </w:t>
      </w:r>
      <w:r w:rsidR="00C85FDE">
        <w:rPr>
          <w:rFonts w:cs="Arial"/>
          <w:b/>
          <w:bCs/>
        </w:rPr>
        <w:t>Assessore</w:t>
      </w:r>
      <w:r>
        <w:rPr>
          <w:rFonts w:cs="Arial"/>
          <w:b/>
          <w:bCs/>
        </w:rPr>
        <w:t xml:space="preserve"> alle Politiche Sociali. </w:t>
      </w:r>
      <w:r>
        <w:rPr>
          <w:rFonts w:cs="Arial"/>
        </w:rPr>
        <w:t xml:space="preserve">Buongiorno Presidente, buongiorno </w:t>
      </w:r>
      <w:r w:rsidR="006A475A">
        <w:rPr>
          <w:rFonts w:cs="Arial"/>
        </w:rPr>
        <w:t>Consiglier</w:t>
      </w:r>
      <w:r>
        <w:rPr>
          <w:rFonts w:cs="Arial"/>
        </w:rPr>
        <w:t>a, buongiorno a tutti e a tutte.</w:t>
      </w:r>
    </w:p>
    <w:p w14:paraId="57EF94B6" w14:textId="57B5BB87" w:rsidR="00E57241" w:rsidRDefault="00E57241" w:rsidP="00E57241">
      <w:pPr>
        <w:jc w:val="both"/>
        <w:rPr>
          <w:rFonts w:cs="Arial"/>
        </w:rPr>
      </w:pPr>
      <w:r>
        <w:rPr>
          <w:rFonts w:cs="Arial"/>
        </w:rPr>
        <w:t xml:space="preserve">In relazione all’oggetto si riscontra la richiesta inerente </w:t>
      </w:r>
      <w:r w:rsidR="002536AE">
        <w:rPr>
          <w:rFonts w:cs="Arial"/>
        </w:rPr>
        <w:t>all’interrogazione</w:t>
      </w:r>
      <w:r>
        <w:rPr>
          <w:rFonts w:cs="Arial"/>
        </w:rPr>
        <w:t xml:space="preserve"> consiliare in materia di Fondo per il Dopo di noi, legge 112 del 22 giugno 2026 e per gli aspetti di competenza della struttura della direzione Politiche Sociali si relaziona come di seguito.</w:t>
      </w:r>
    </w:p>
    <w:p w14:paraId="1D28E947" w14:textId="539BED9B" w:rsidR="00E57241" w:rsidRDefault="00E57241" w:rsidP="00E57241">
      <w:pPr>
        <w:jc w:val="both"/>
        <w:rPr>
          <w:rFonts w:cs="Arial"/>
        </w:rPr>
      </w:pPr>
      <w:r>
        <w:rPr>
          <w:rFonts w:cs="Arial"/>
        </w:rPr>
        <w:t xml:space="preserve">Si premette, a riguardo, con specifico riferimento a dati afferenti le risorse assegnate dal Ministero, ai sensi della </w:t>
      </w:r>
      <w:r w:rsidR="002536AE">
        <w:rPr>
          <w:rFonts w:cs="Arial"/>
        </w:rPr>
        <w:t>l</w:t>
      </w:r>
      <w:r>
        <w:rPr>
          <w:rFonts w:cs="Arial"/>
        </w:rPr>
        <w:t>egge per i fondi 2019, che l’Amministrazione regionale campana, diversamente da quanto indicato in sede di interrogazione, risulta aver ricevuto il trasferimento delle relative risorse ministeriali pari a complessivi euro 5 milioni 688 mila 540, provvedendo a ripartirle in favore degli ambiti, in attuazione degli indirizzi formulati con DGR 492 del 2021 e con decreto dirigenziale 12 del 2021, modificato con successivo decreto 223 del 2021, e</w:t>
      </w:r>
      <w:r w:rsidR="002536AE">
        <w:rPr>
          <w:rFonts w:cs="Arial"/>
        </w:rPr>
        <w:t>d</w:t>
      </w:r>
      <w:r>
        <w:rPr>
          <w:rFonts w:cs="Arial"/>
        </w:rPr>
        <w:t xml:space="preserve"> a trasferirle ai medesimi Enti per una quota complessiva pari alla percentuale dell’87 per cento del fondo erogato dal Ministero. A riguardo, si ritiene utile precisare che la restante quota, pari al 13 per cento del fondo, non è stata trasferita in quanto relativa ad ambiti che non hanno ancora attivato tale misura di welfare. Sempre per l’anno di fondo 2019, gli ambiti</w:t>
      </w:r>
      <w:r w:rsidR="002536AE">
        <w:rPr>
          <w:rFonts w:cs="Arial"/>
        </w:rPr>
        <w:t xml:space="preserve">, </w:t>
      </w:r>
      <w:r>
        <w:rPr>
          <w:rFonts w:cs="Arial"/>
        </w:rPr>
        <w:t xml:space="preserve">i consorzi territoriali e i soggetti attuatori degli interventi afferenti al programma </w:t>
      </w:r>
      <w:r w:rsidR="002536AE">
        <w:rPr>
          <w:rFonts w:cs="Arial"/>
        </w:rPr>
        <w:t>“</w:t>
      </w:r>
      <w:r>
        <w:rPr>
          <w:rFonts w:cs="Arial"/>
        </w:rPr>
        <w:t>Dopo di noi</w:t>
      </w:r>
      <w:r w:rsidR="002536AE">
        <w:rPr>
          <w:rFonts w:cs="Arial"/>
        </w:rPr>
        <w:t>”</w:t>
      </w:r>
      <w:r>
        <w:rPr>
          <w:rFonts w:cs="Arial"/>
        </w:rPr>
        <w:t xml:space="preserve">, e destinatari del riparto di cui sopra, risultano aver conseguito un livello di spesa pari al 62,23 per cento, come da risultanze agli atti dell’ufficio, a fronte, tuttavia, di una correlata rendicontazione attraverso la piattaforma </w:t>
      </w:r>
      <w:r>
        <w:rPr>
          <w:rFonts w:cs="Arial"/>
        </w:rPr>
        <w:lastRenderedPageBreak/>
        <w:t>ministeriale dedicata, il Sios, che si attesta sulla minore percentuale del 40,7 per cento. Uno dei problemi che riscontriamo è proprio il fatto che gli ambiti non caric</w:t>
      </w:r>
      <w:r w:rsidR="002536AE">
        <w:rPr>
          <w:rFonts w:cs="Arial"/>
        </w:rPr>
        <w:t>a</w:t>
      </w:r>
      <w:r>
        <w:rPr>
          <w:rFonts w:cs="Arial"/>
        </w:rPr>
        <w:t>no le certificazioni di spesa, però gli uffici stanno cercando di sollecitarli.</w:t>
      </w:r>
    </w:p>
    <w:p w14:paraId="458A167E" w14:textId="77777777" w:rsidR="00E57241" w:rsidRDefault="00E57241" w:rsidP="00E57241">
      <w:pPr>
        <w:jc w:val="both"/>
        <w:rPr>
          <w:rFonts w:cs="Arial"/>
        </w:rPr>
      </w:pPr>
      <w:r>
        <w:rPr>
          <w:rFonts w:cs="Arial"/>
        </w:rPr>
        <w:t>Gli uffici regionali monitorano costantemente l’andamento del programma, sollecitando, in via formale e anche molto informalmente, gli ambiti affinché procedano con le attività di propria competenza.</w:t>
      </w:r>
    </w:p>
    <w:p w14:paraId="5D8DC779" w14:textId="4C97B6EC" w:rsidR="00E57241" w:rsidRDefault="00E57241" w:rsidP="00E57241">
      <w:pPr>
        <w:jc w:val="both"/>
        <w:rPr>
          <w:rFonts w:cs="Arial"/>
        </w:rPr>
      </w:pPr>
      <w:r>
        <w:rPr>
          <w:rFonts w:cs="Arial"/>
        </w:rPr>
        <w:t xml:space="preserve">Per quanto attiene il trasferimento delle risorse ministeriali del Fondo </w:t>
      </w:r>
      <w:r w:rsidR="00530D01">
        <w:rPr>
          <w:rFonts w:cs="Arial"/>
        </w:rPr>
        <w:t>“</w:t>
      </w:r>
      <w:r>
        <w:rPr>
          <w:rFonts w:cs="Arial"/>
        </w:rPr>
        <w:t>Dopo di noi</w:t>
      </w:r>
      <w:r w:rsidR="00530D01">
        <w:rPr>
          <w:rFonts w:cs="Arial"/>
        </w:rPr>
        <w:t>”</w:t>
      </w:r>
      <w:r>
        <w:rPr>
          <w:rFonts w:cs="Arial"/>
        </w:rPr>
        <w:t xml:space="preserve">, anno 2020, allo stato non disponibili, si evidenza che il competente dicastero pone, quale condizione imprescindibile agli effetti della rendicontazione del fondo alle Regioni, ma l’ha detto la </w:t>
      </w:r>
      <w:r w:rsidR="006A475A">
        <w:rPr>
          <w:rFonts w:cs="Arial"/>
        </w:rPr>
        <w:t>Consiglier</w:t>
      </w:r>
      <w:r>
        <w:rPr>
          <w:rFonts w:cs="Arial"/>
        </w:rPr>
        <w:t xml:space="preserve">a, il conseguimento da parte degli ambiti ai consorzi territoriali, soggetti attuatori degli interventi di cui al programma </w:t>
      </w:r>
      <w:r w:rsidR="00530D01">
        <w:rPr>
          <w:rFonts w:cs="Arial"/>
        </w:rPr>
        <w:t>“</w:t>
      </w:r>
      <w:r>
        <w:rPr>
          <w:rFonts w:cs="Arial"/>
        </w:rPr>
        <w:t>Dopo di noi</w:t>
      </w:r>
      <w:r w:rsidR="00530D01">
        <w:rPr>
          <w:rFonts w:cs="Arial"/>
        </w:rPr>
        <w:t>”</w:t>
      </w:r>
      <w:r>
        <w:rPr>
          <w:rFonts w:cs="Arial"/>
        </w:rPr>
        <w:t xml:space="preserve">, di una percentuale di rendicontazione pari al 100 per cento per le annualità 2016 e 2017 e il 75 per cento per l’annualità 2018. </w:t>
      </w:r>
    </w:p>
    <w:p w14:paraId="232A55C9" w14:textId="77777777" w:rsidR="00E57241" w:rsidRPr="0019481A" w:rsidRDefault="00E57241" w:rsidP="00E57241">
      <w:pPr>
        <w:jc w:val="both"/>
        <w:rPr>
          <w:rFonts w:cs="Arial"/>
        </w:rPr>
      </w:pPr>
      <w:r>
        <w:rPr>
          <w:rFonts w:cs="Arial"/>
        </w:rPr>
        <w:t xml:space="preserve">A tale proposito, si evidenzia che al momento, i livelli di rendicontazione raggiunti </w:t>
      </w:r>
      <w:r>
        <w:rPr>
          <w:rFonts w:eastAsia="Calibri" w:cs="Arial"/>
          <w:bCs/>
        </w:rPr>
        <w:t>dagli ambiti si attestano, ad oggi, sulla percentuale dell’88,65 per le annualità 2016-2017 e del 69,89 per l’annualità 2018.</w:t>
      </w:r>
    </w:p>
    <w:p w14:paraId="2A29B7EB" w14:textId="73516169" w:rsidR="00E57241" w:rsidRDefault="00E57241" w:rsidP="00E57241">
      <w:pPr>
        <w:jc w:val="both"/>
        <w:rPr>
          <w:rFonts w:eastAsia="Calibri" w:cs="Arial"/>
          <w:bCs/>
        </w:rPr>
      </w:pPr>
      <w:r>
        <w:rPr>
          <w:rFonts w:eastAsia="Calibri" w:cs="Arial"/>
          <w:bCs/>
        </w:rPr>
        <w:t>Devo dire che anche in sede politica abbiamo sollecitato il Ministero a sganciare la liquidazione della somma rispetto a quella che è la rendicontazione, perché il paradosso è che ci sono ambiti territoriali che funzionano bene, che vengono, in realtà, rallentati e a volte ci sono delle procedure che si bloccano semplicemente perché un ambito non funziona e devo dire che questo è stato appoggiato anche dalle altre Regioni, alcune del nord, la stessa Lombardia, perché questo funziona anche per il Fondo Nazionale Politiche Sociali. Basta che un ambito non ti rendiconti mille euro per bloccare un trasferimento di 50-60 milioni di euro, quindi, anche in sede politica abbiamo sollecitato.</w:t>
      </w:r>
    </w:p>
    <w:p w14:paraId="1D81792E" w14:textId="77777777" w:rsidR="00E57241" w:rsidRDefault="00E57241" w:rsidP="00E57241">
      <w:pPr>
        <w:jc w:val="both"/>
        <w:rPr>
          <w:rFonts w:eastAsia="Calibri" w:cs="Arial"/>
          <w:bCs/>
        </w:rPr>
      </w:pPr>
      <w:r>
        <w:rPr>
          <w:rFonts w:eastAsia="Calibri" w:cs="Arial"/>
          <w:bCs/>
        </w:rPr>
        <w:t xml:space="preserve">Si rappresenta che l’Amministrazione regionale ha </w:t>
      </w:r>
      <w:proofErr w:type="gramStart"/>
      <w:r>
        <w:rPr>
          <w:rFonts w:eastAsia="Calibri" w:cs="Arial"/>
          <w:bCs/>
        </w:rPr>
        <w:t>messo in campo</w:t>
      </w:r>
      <w:proofErr w:type="gramEnd"/>
      <w:r>
        <w:rPr>
          <w:rFonts w:eastAsia="Calibri" w:cs="Arial"/>
          <w:bCs/>
        </w:rPr>
        <w:t xml:space="preserve"> un ventaglio di azioni finalizzate a garantire la continuità della presa in carico degli utenti con disabilità nel territorio regionale, nonché misure atte ad accelerare il circuito finanziario del “Dopo di noi”.</w:t>
      </w:r>
    </w:p>
    <w:p w14:paraId="0B12A624" w14:textId="34009F05" w:rsidR="00E57241" w:rsidRDefault="00E57241" w:rsidP="00E57241">
      <w:pPr>
        <w:jc w:val="both"/>
        <w:rPr>
          <w:rFonts w:eastAsia="Calibri" w:cs="Arial"/>
          <w:bCs/>
        </w:rPr>
      </w:pPr>
      <w:r>
        <w:rPr>
          <w:rFonts w:eastAsia="Calibri" w:cs="Arial"/>
          <w:bCs/>
        </w:rPr>
        <w:t xml:space="preserve">Nello specifico, con DGR 492/2021, con riferimento al Fondo 2019, è stata prevista quale misura incentivante alla progressione della spesa, che le assegnazioni delle risorse “Dopo di noi” venissero modulate in proporzione all’effettivo avanzamento del livello di spesa di </w:t>
      </w:r>
      <w:r w:rsidR="00530D01">
        <w:rPr>
          <w:rFonts w:eastAsia="Calibri" w:cs="Arial"/>
          <w:bCs/>
        </w:rPr>
        <w:t>ciascun ambito</w:t>
      </w:r>
      <w:r>
        <w:rPr>
          <w:rFonts w:eastAsia="Calibri" w:cs="Arial"/>
          <w:bCs/>
        </w:rPr>
        <w:t xml:space="preserve"> relativamente alle risorse attribuite nelle due annualità precedenti nell’intento di premiare, con una maggiore attribuzione di risorse, gli enti più virtuosi.</w:t>
      </w:r>
    </w:p>
    <w:p w14:paraId="657C710B" w14:textId="77777777" w:rsidR="00E57241" w:rsidRDefault="00E57241" w:rsidP="00E57241">
      <w:pPr>
        <w:jc w:val="both"/>
        <w:rPr>
          <w:rFonts w:eastAsia="Calibri" w:cs="Arial"/>
          <w:bCs/>
        </w:rPr>
      </w:pPr>
      <w:r>
        <w:rPr>
          <w:rFonts w:eastAsia="Calibri" w:cs="Arial"/>
          <w:bCs/>
        </w:rPr>
        <w:t>Inoltre, è stato attivato il monitoraggio rafforzato nei confronti degli ambiti territoriali in ritardo di attuazione.</w:t>
      </w:r>
    </w:p>
    <w:p w14:paraId="72099526" w14:textId="5A4E3D02" w:rsidR="00E57241" w:rsidRDefault="00E57241" w:rsidP="00E57241">
      <w:pPr>
        <w:jc w:val="both"/>
        <w:rPr>
          <w:rFonts w:eastAsia="Calibri" w:cs="Arial"/>
          <w:bCs/>
        </w:rPr>
      </w:pPr>
      <w:r>
        <w:rPr>
          <w:rFonts w:eastAsia="Calibri" w:cs="Arial"/>
          <w:bCs/>
        </w:rPr>
        <w:t>Con successiva delibera sono state previste le suddette iniziative anche per le annualità 2020-2021 del Fondo, mentre con DGR 180</w:t>
      </w:r>
      <w:r w:rsidR="00530D01">
        <w:rPr>
          <w:rFonts w:eastAsia="Calibri" w:cs="Arial"/>
          <w:bCs/>
        </w:rPr>
        <w:t>/</w:t>
      </w:r>
      <w:r>
        <w:rPr>
          <w:rFonts w:eastAsia="Calibri" w:cs="Arial"/>
          <w:bCs/>
        </w:rPr>
        <w:t>2023 sono state adottate le medesime misure di accelerazione del circuito finanziario del “Dopo di noi” anche per l’annualità 2022 prevedendo altresì un’azione di accompagnamento da parte della struttura amministrativa regionale competente per la materia in favore degli ambiti in ritardo, difficoltà di attuazione finalizzata anche all’eventuale adozione di atti correttivi.</w:t>
      </w:r>
    </w:p>
    <w:p w14:paraId="74ABD10E" w14:textId="77777777" w:rsidR="00E57241" w:rsidRDefault="00E57241" w:rsidP="00E57241">
      <w:pPr>
        <w:jc w:val="both"/>
        <w:rPr>
          <w:rFonts w:eastAsia="Calibri" w:cs="Arial"/>
          <w:bCs/>
        </w:rPr>
      </w:pPr>
      <w:r>
        <w:rPr>
          <w:rFonts w:eastAsia="Calibri" w:cs="Arial"/>
          <w:bCs/>
        </w:rPr>
        <w:t>Con riguardo, invece, al dato relativo al numero complessivo dei progetti personalizzati, finanziati in Campania, si rileva che risultano, agli atti della competente struttura amministrativa, essere stati attivati mille 069 progetti sul “Dopo di noi” di cui 542 per le annualità 2016-2017, 292 per il 2018, 225 per l’annualità 2019, quindi un po’ in più, a fronte dei 310 progetti indicati nell’interrogazione.</w:t>
      </w:r>
    </w:p>
    <w:p w14:paraId="7E8008D5" w14:textId="7332DC19" w:rsidR="00E57241" w:rsidRDefault="00E57241" w:rsidP="00E57241">
      <w:pPr>
        <w:jc w:val="both"/>
        <w:rPr>
          <w:rFonts w:eastAsia="Calibri" w:cs="Arial"/>
          <w:bCs/>
        </w:rPr>
      </w:pPr>
      <w:r>
        <w:rPr>
          <w:rFonts w:eastAsia="Calibri" w:cs="Arial"/>
          <w:bCs/>
        </w:rPr>
        <w:t xml:space="preserve">Sempre con riferimento al Fondo 2019 si chiarisce che a causa del ritardo con cui il Ministero ha operato il trasferimento delle risorse in questione, perché c’è stato un ritardo di 18 mesi, avvenuto nell’ottobre del 2022, con ben oltre 18 mesi dalla richiesta di trasferimento delle risorse, </w:t>
      </w:r>
      <w:r>
        <w:rPr>
          <w:rFonts w:eastAsia="Calibri" w:cs="Arial"/>
          <w:bCs/>
        </w:rPr>
        <w:lastRenderedPageBreak/>
        <w:t xml:space="preserve">ovviamente questo ha rallentato tantissimi ambiti </w:t>
      </w:r>
      <w:r w:rsidR="00530D01">
        <w:rPr>
          <w:rFonts w:eastAsia="Calibri" w:cs="Arial"/>
          <w:bCs/>
        </w:rPr>
        <w:t>che,</w:t>
      </w:r>
      <w:r>
        <w:rPr>
          <w:rFonts w:eastAsia="Calibri" w:cs="Arial"/>
          <w:bCs/>
        </w:rPr>
        <w:t xml:space="preserve"> quando si fermano veramente</w:t>
      </w:r>
      <w:r w:rsidR="00530D01">
        <w:rPr>
          <w:rFonts w:eastAsia="Calibri" w:cs="Arial"/>
          <w:bCs/>
        </w:rPr>
        <w:t xml:space="preserve">, </w:t>
      </w:r>
      <w:r>
        <w:rPr>
          <w:rFonts w:eastAsia="Calibri" w:cs="Arial"/>
          <w:bCs/>
        </w:rPr>
        <w:t xml:space="preserve">diventa complicato farli riattivare. </w:t>
      </w:r>
    </w:p>
    <w:p w14:paraId="10DFD23C" w14:textId="01329ACE" w:rsidR="00E57241" w:rsidRDefault="00E57241" w:rsidP="00E57241">
      <w:pPr>
        <w:jc w:val="both"/>
        <w:rPr>
          <w:rFonts w:eastAsia="Calibri" w:cs="Arial"/>
          <w:bCs/>
        </w:rPr>
      </w:pPr>
      <w:r>
        <w:rPr>
          <w:rFonts w:eastAsia="Calibri" w:cs="Arial"/>
          <w:bCs/>
        </w:rPr>
        <w:t>L’Amministrazione regionale ha provveduto, comunque, a liquidare con Decreto 158/2022 quota parte delle risorse del Fondo 2018 in anticipazione rispetto all’effettivo incasso delle stesse nel Bilancio regionale, onde consentire ai Consorzi Territoriali, in regola con le rendicontazioni delle annualità precedenti, la possibilità di garantire la realizzazione dei servizi per i cittadini interessati, ovvero, assicurare la continuità degli interventi avviati.</w:t>
      </w:r>
    </w:p>
    <w:p w14:paraId="75910F33" w14:textId="77777777" w:rsidR="00E57241" w:rsidRDefault="00E57241" w:rsidP="00E57241">
      <w:pPr>
        <w:jc w:val="both"/>
        <w:rPr>
          <w:rFonts w:eastAsia="Calibri" w:cs="Arial"/>
          <w:bCs/>
        </w:rPr>
      </w:pPr>
      <w:r>
        <w:rPr>
          <w:rFonts w:eastAsia="Calibri" w:cs="Arial"/>
          <w:bCs/>
        </w:rPr>
        <w:t>Inoltre, nell’ambito delle azioni di accompagnamento, disposti con delibera di Giunta, sono state avviate azioni d’impulso e supporto rivolte specialmente agli ambiti consorzi territoriali inattivi sulla misura di cui trattasi ed intraprese, al contempo, azioni volte al recupero delle risorse inutilizzate.</w:t>
      </w:r>
    </w:p>
    <w:p w14:paraId="59011BB3" w14:textId="77777777" w:rsidR="00E57241" w:rsidRDefault="00E57241" w:rsidP="00E57241">
      <w:pPr>
        <w:jc w:val="both"/>
        <w:rPr>
          <w:rFonts w:eastAsia="Calibri" w:cs="Arial"/>
          <w:bCs/>
        </w:rPr>
      </w:pPr>
      <w:r>
        <w:rPr>
          <w:rFonts w:eastAsia="Calibri" w:cs="Arial"/>
          <w:bCs/>
        </w:rPr>
        <w:t>Le misure intraprese hanno portato all’implementazione della rendicontazione nella sola annualità 2023, per complessivi 2 milioni 784 mila 447,81 euro, con avanzamento delle attività anche da parte degli ambiti consorzi territoriali inattivi.</w:t>
      </w:r>
    </w:p>
    <w:p w14:paraId="1A908BC1" w14:textId="77777777" w:rsidR="00E57241" w:rsidRDefault="00E57241" w:rsidP="00E57241">
      <w:pPr>
        <w:jc w:val="both"/>
        <w:rPr>
          <w:rFonts w:eastAsia="Calibri" w:cs="Arial"/>
          <w:bCs/>
        </w:rPr>
      </w:pPr>
      <w:r>
        <w:rPr>
          <w:rFonts w:eastAsia="Calibri" w:cs="Arial"/>
          <w:bCs/>
        </w:rPr>
        <w:t>Parte delle risorse recuperate, ovvero restituite spontaneamente dagli ambiti inattivi, sono state ripartite con successivi provvedimenti in favore degli ambiti che risultassero aver terminato le risorse già liquidate per annualità 2019 e che avessero presentato ulteriori progettualità relative al medesimo programma, altrimenti non diversamente finanziabili tra cui si annovera anche l’Ambito N10, ambito di Napoli che con decreto risulta essere stato destinatario di risorse aggiuntive pari a 86 mila euro.</w:t>
      </w:r>
    </w:p>
    <w:p w14:paraId="364E29E7" w14:textId="23D824D0" w:rsidR="00E57241" w:rsidRDefault="00530D01" w:rsidP="00E57241">
      <w:pPr>
        <w:jc w:val="both"/>
        <w:rPr>
          <w:rFonts w:eastAsia="Calibri" w:cs="Arial"/>
          <w:bCs/>
        </w:rPr>
      </w:pPr>
      <w:r>
        <w:rPr>
          <w:rFonts w:eastAsia="Calibri" w:cs="Arial"/>
          <w:bCs/>
        </w:rPr>
        <w:t>Inoltre,</w:t>
      </w:r>
      <w:r w:rsidR="00E57241">
        <w:rPr>
          <w:rFonts w:eastAsia="Calibri" w:cs="Arial"/>
          <w:bCs/>
        </w:rPr>
        <w:t xml:space="preserve"> si precisa che le azioni di cui sopra sono ancora in corso e sono rivolte nei confronti degli ambiti che pur compulsati, sollecitati e supportati dall’Amministrazione regionale, non risulta, tuttavia, aver avviato alcuna azione correttiva, ovvero, non hanno </w:t>
      </w:r>
      <w:proofErr w:type="gramStart"/>
      <w:r w:rsidR="00E57241">
        <w:rPr>
          <w:rFonts w:eastAsia="Calibri" w:cs="Arial"/>
          <w:bCs/>
        </w:rPr>
        <w:t>messo in campo</w:t>
      </w:r>
      <w:proofErr w:type="gramEnd"/>
      <w:r w:rsidR="00E57241">
        <w:rPr>
          <w:rFonts w:eastAsia="Calibri" w:cs="Arial"/>
          <w:bCs/>
        </w:rPr>
        <w:t xml:space="preserve"> alcuna iniziativa utile al fine d’impiegare e, quindi, rendicontare le risorse sul “Dopo di noi”.</w:t>
      </w:r>
    </w:p>
    <w:p w14:paraId="6FAA64FF" w14:textId="77777777" w:rsidR="00E57241" w:rsidRDefault="00E57241" w:rsidP="00E57241">
      <w:pPr>
        <w:jc w:val="both"/>
        <w:rPr>
          <w:rFonts w:eastAsia="Calibri" w:cs="Arial"/>
          <w:bCs/>
        </w:rPr>
      </w:pPr>
      <w:r>
        <w:rPr>
          <w:rFonts w:eastAsia="Calibri" w:cs="Arial"/>
          <w:bCs/>
        </w:rPr>
        <w:t>A conclusione di tali operazioni di recupero si procederà parimenti all’eventuale ridistribuzione delle somme rientranti nella disponibilità regionale in favore degli ambiti di consorzio, in applicazione del medesimo criterio sopra indicato.</w:t>
      </w:r>
    </w:p>
    <w:p w14:paraId="76F181EB" w14:textId="77777777" w:rsidR="00E57241" w:rsidRDefault="00E57241" w:rsidP="00E57241">
      <w:pPr>
        <w:jc w:val="both"/>
        <w:rPr>
          <w:rFonts w:eastAsia="Calibri" w:cs="Arial"/>
          <w:bCs/>
        </w:rPr>
      </w:pPr>
      <w:r>
        <w:rPr>
          <w:rFonts w:eastAsia="Calibri" w:cs="Arial"/>
          <w:bCs/>
        </w:rPr>
        <w:t>Naturalmente, agli ambiti interessati dal recupero di risorse non utilizzate, potranno essere stanziate le nuove risorse che saranno trasferite dal Ministero competente al fine di garantire le fragilità presenti sui territori di riferimento previa la presentazione di progetti personalizzati.</w:t>
      </w:r>
    </w:p>
    <w:p w14:paraId="2A121B2B" w14:textId="5E82798A" w:rsidR="00E57241" w:rsidRDefault="00E57241" w:rsidP="00E57241">
      <w:pPr>
        <w:jc w:val="both"/>
        <w:rPr>
          <w:rFonts w:eastAsia="Calibri" w:cs="Arial"/>
          <w:bCs/>
        </w:rPr>
      </w:pPr>
      <w:r>
        <w:rPr>
          <w:rFonts w:eastAsia="Calibri" w:cs="Arial"/>
          <w:bCs/>
        </w:rPr>
        <w:t>Infine</w:t>
      </w:r>
      <w:r w:rsidR="00530D01">
        <w:rPr>
          <w:rFonts w:eastAsia="Calibri" w:cs="Arial"/>
          <w:bCs/>
        </w:rPr>
        <w:t>,</w:t>
      </w:r>
      <w:r>
        <w:rPr>
          <w:rFonts w:eastAsia="Calibri" w:cs="Arial"/>
          <w:bCs/>
        </w:rPr>
        <w:t xml:space="preserve"> si rappresenta che con il provvedimento in corso di esecuzione è stata disposta anche la liquidazione di risorse del Bilancio regionale destinate al Piano “Durante e dopo di noi” annualità 2021 in favore degli ambiti di consorzi che hanno presentato erronea </w:t>
      </w:r>
      <w:r w:rsidR="00530D01">
        <w:rPr>
          <w:rFonts w:eastAsia="Calibri" w:cs="Arial"/>
          <w:bCs/>
        </w:rPr>
        <w:t>progettualità,</w:t>
      </w:r>
      <w:r>
        <w:rPr>
          <w:rFonts w:eastAsia="Calibri" w:cs="Arial"/>
          <w:bCs/>
        </w:rPr>
        <w:t xml:space="preserve"> tra cui si annovera anche l’Ambito di Napoli destinatario di risorse pari a 71 mila 421,51 euro.</w:t>
      </w:r>
    </w:p>
    <w:p w14:paraId="13A911C5" w14:textId="77042AD2" w:rsidR="00E57241" w:rsidRPr="00913804" w:rsidRDefault="00E57241" w:rsidP="00E57241">
      <w:pPr>
        <w:jc w:val="both"/>
        <w:rPr>
          <w:rFonts w:eastAsia="Calibri" w:cs="Arial"/>
          <w:bCs/>
        </w:rPr>
      </w:pPr>
      <w:r w:rsidRPr="00913804">
        <w:rPr>
          <w:rFonts w:eastAsia="Calibri" w:cs="Arial"/>
          <w:bCs/>
        </w:rPr>
        <w:t>È chiaro che la soluzione rispetto a questo problema è estremamente complicata soprattutto se a livello nazionale non si troveranno delle modalità per cui si blocca</w:t>
      </w:r>
      <w:r w:rsidR="00773997" w:rsidRPr="00913804">
        <w:rPr>
          <w:rFonts w:eastAsia="Calibri" w:cs="Arial"/>
          <w:bCs/>
        </w:rPr>
        <w:t xml:space="preserve"> il trasferimento delle risorse agli ambiti che effettivamente non funzionano ma non si blocchino invece le attività a quelli che ad oggi funzionano bene e </w:t>
      </w:r>
      <w:r w:rsidRPr="00913804">
        <w:rPr>
          <w:rFonts w:eastAsia="Calibri" w:cs="Arial"/>
          <w:bCs/>
        </w:rPr>
        <w:t>fortunatamente stanno diventando una maggioranza</w:t>
      </w:r>
      <w:r w:rsidR="00773997" w:rsidRPr="00913804">
        <w:rPr>
          <w:rFonts w:eastAsia="Calibri" w:cs="Arial"/>
          <w:bCs/>
        </w:rPr>
        <w:t xml:space="preserve">. Però </w:t>
      </w:r>
      <w:r w:rsidRPr="00913804">
        <w:rPr>
          <w:rFonts w:eastAsia="Calibri" w:cs="Arial"/>
          <w:bCs/>
        </w:rPr>
        <w:t>è chiaro che questo è un meccanismo che assolutamente non premia gli ambiti che riescono ad erogare servizi sul territorio, per cui, ovviamente, la Direzione continuerà a lavorare per compulsare e soprattutto per aiutare, perché non ci fugge che tagliare risorse a</w:t>
      </w:r>
      <w:r w:rsidR="00773997" w:rsidRPr="00913804">
        <w:rPr>
          <w:rFonts w:eastAsia="Calibri" w:cs="Arial"/>
          <w:bCs/>
        </w:rPr>
        <w:t xml:space="preserve">d un </w:t>
      </w:r>
      <w:r w:rsidRPr="00913804">
        <w:rPr>
          <w:rFonts w:eastAsia="Calibri" w:cs="Arial"/>
          <w:bCs/>
        </w:rPr>
        <w:t>Ambito territoriale significa, poi, tagliare le risorse ai cittadini e alle cittadine di quell’Ambito.</w:t>
      </w:r>
    </w:p>
    <w:p w14:paraId="581B818A" w14:textId="77777777" w:rsidR="00E57241" w:rsidRPr="00F8790A" w:rsidRDefault="00E57241" w:rsidP="00E57241">
      <w:pPr>
        <w:jc w:val="both"/>
        <w:rPr>
          <w:rFonts w:eastAsia="Calibri" w:cs="Arial"/>
          <w:b/>
        </w:rPr>
      </w:pPr>
    </w:p>
    <w:p w14:paraId="32457635" w14:textId="77777777" w:rsidR="00E57241" w:rsidRDefault="00E57241" w:rsidP="00E57241">
      <w:pPr>
        <w:jc w:val="both"/>
        <w:rPr>
          <w:rFonts w:eastAsia="Calibri" w:cs="Arial"/>
          <w:bCs/>
        </w:rPr>
      </w:pPr>
      <w:r w:rsidRPr="00F8790A">
        <w:rPr>
          <w:rFonts w:eastAsia="Calibri" w:cs="Arial"/>
          <w:b/>
        </w:rPr>
        <w:t>PRESIDENTE (Ciarambino).</w:t>
      </w:r>
      <w:r>
        <w:rPr>
          <w:rFonts w:eastAsia="Calibri" w:cs="Arial"/>
          <w:bCs/>
        </w:rPr>
        <w:t xml:space="preserve"> Grazie Assessora. Concedo la parola alla collega Gaeta che ha il diritto di replica per </w:t>
      </w:r>
      <w:proofErr w:type="gramStart"/>
      <w:r>
        <w:rPr>
          <w:rFonts w:eastAsia="Calibri" w:cs="Arial"/>
          <w:bCs/>
        </w:rPr>
        <w:t>2</w:t>
      </w:r>
      <w:proofErr w:type="gramEnd"/>
      <w:r>
        <w:rPr>
          <w:rFonts w:eastAsia="Calibri" w:cs="Arial"/>
          <w:bCs/>
        </w:rPr>
        <w:t xml:space="preserve"> minuti.</w:t>
      </w:r>
    </w:p>
    <w:p w14:paraId="2DD49863" w14:textId="77777777" w:rsidR="00E57241" w:rsidRPr="00F8790A" w:rsidRDefault="00E57241" w:rsidP="00E57241">
      <w:pPr>
        <w:jc w:val="both"/>
        <w:rPr>
          <w:rFonts w:eastAsia="Calibri" w:cs="Arial"/>
          <w:b/>
        </w:rPr>
      </w:pPr>
    </w:p>
    <w:p w14:paraId="4FE6CC3B" w14:textId="4A74AC3E" w:rsidR="00E57241" w:rsidRDefault="00E57241" w:rsidP="00E57241">
      <w:pPr>
        <w:jc w:val="both"/>
        <w:rPr>
          <w:rFonts w:eastAsia="Calibri" w:cs="Arial"/>
          <w:bCs/>
        </w:rPr>
      </w:pPr>
      <w:r w:rsidRPr="00F8790A">
        <w:rPr>
          <w:rFonts w:eastAsia="Calibri" w:cs="Arial"/>
          <w:b/>
        </w:rPr>
        <w:t>GAETA (Misto).</w:t>
      </w:r>
      <w:r>
        <w:rPr>
          <w:rFonts w:eastAsia="Calibri" w:cs="Arial"/>
          <w:bCs/>
        </w:rPr>
        <w:t xml:space="preserve"> Ringrazio l’Assessora per la risposta estremamente articolata ed esaustiva. Chiaramente questo Question Time nasce dalle richieste proprie delle </w:t>
      </w:r>
      <w:r w:rsidR="003010F7">
        <w:rPr>
          <w:rFonts w:eastAsia="Calibri" w:cs="Arial"/>
          <w:bCs/>
        </w:rPr>
        <w:t>persone; quindi,</w:t>
      </w:r>
      <w:r>
        <w:rPr>
          <w:rFonts w:eastAsia="Calibri" w:cs="Arial"/>
          <w:bCs/>
        </w:rPr>
        <w:t xml:space="preserve"> dei </w:t>
      </w:r>
      <w:r>
        <w:rPr>
          <w:rFonts w:eastAsia="Calibri" w:cs="Arial"/>
          <w:bCs/>
        </w:rPr>
        <w:lastRenderedPageBreak/>
        <w:t xml:space="preserve">cittadini e sicuramente non riguardano, evidentemente, la responsabilità diretta della Regione nell’erogare quei fondi, quindi, è proprio la preoccupazione delle tante persone che, per fortuna, hanno </w:t>
      </w:r>
      <w:proofErr w:type="gramStart"/>
      <w:r>
        <w:rPr>
          <w:rFonts w:eastAsia="Calibri" w:cs="Arial"/>
          <w:bCs/>
        </w:rPr>
        <w:t>messo in campo</w:t>
      </w:r>
      <w:proofErr w:type="gramEnd"/>
      <w:r>
        <w:rPr>
          <w:rFonts w:eastAsia="Calibri" w:cs="Arial"/>
          <w:bCs/>
        </w:rPr>
        <w:t xml:space="preserve"> queste misure di autonomia e la preoccupazione di non riuscire, poi, a mantenere questi livelli raggiunti.</w:t>
      </w:r>
    </w:p>
    <w:p w14:paraId="6435CB19" w14:textId="4C2155EF" w:rsidR="00E57241" w:rsidRDefault="00E57241" w:rsidP="00E57241">
      <w:pPr>
        <w:jc w:val="both"/>
        <w:rPr>
          <w:rFonts w:eastAsia="Calibri" w:cs="Arial"/>
          <w:bCs/>
        </w:rPr>
      </w:pPr>
      <w:r>
        <w:rPr>
          <w:rFonts w:eastAsia="Calibri" w:cs="Arial"/>
          <w:bCs/>
        </w:rPr>
        <w:t xml:space="preserve">Credo che sia estremamente importante l’azione politica che la Regione Campania </w:t>
      </w:r>
      <w:proofErr w:type="gramStart"/>
      <w:r w:rsidR="003010F7">
        <w:rPr>
          <w:rFonts w:eastAsia="Calibri" w:cs="Arial"/>
          <w:bCs/>
        </w:rPr>
        <w:t>sta facendo proprio</w:t>
      </w:r>
      <w:proofErr w:type="gramEnd"/>
      <w:r>
        <w:rPr>
          <w:rFonts w:eastAsia="Calibri" w:cs="Arial"/>
          <w:bCs/>
        </w:rPr>
        <w:t xml:space="preserve"> in questa direzione perché sarebbe veramente un fallimento non nostro, ma un fallimento istituzionale, prima di tutto a livello nazionale, aver disposto un Fondo per rendere autonomi, per la deistituzionalizzazione e poi vanificare tutti gli sforzi che a livello territoriale, invece, portiamo avanti.</w:t>
      </w:r>
    </w:p>
    <w:p w14:paraId="7EBD6BD9" w14:textId="77777777" w:rsidR="00E57241" w:rsidRDefault="00E57241" w:rsidP="00E57241">
      <w:pPr>
        <w:jc w:val="both"/>
        <w:rPr>
          <w:rFonts w:eastAsia="Calibri" w:cs="Arial"/>
          <w:bCs/>
        </w:rPr>
      </w:pPr>
      <w:r>
        <w:rPr>
          <w:rFonts w:eastAsia="Calibri" w:cs="Arial"/>
          <w:bCs/>
        </w:rPr>
        <w:t>Spero davvero che anche quest’azione vada a buon fine, che si riesca a raggiungere quest’obiettivo, perché non penalizzare, come giustamente diceva, anche gli ambiti che sono in difficoltà è importante, nel senso che, evidentemente, loro manifestano una difficoltà nell’accompagnare i cittadini a formulare anche questi progetti, perché anche questa non è cosa semplice. Nello stesso tempo non penalizzare, invece, quei tanti ambiti che per fortuna sono riusciti ad affiancare i cittadini e, quindi, a produrre anche buoni effetti.</w:t>
      </w:r>
    </w:p>
    <w:p w14:paraId="43DF6801" w14:textId="77777777" w:rsidR="00E57241" w:rsidRDefault="00E57241" w:rsidP="00E57241">
      <w:pPr>
        <w:jc w:val="both"/>
        <w:rPr>
          <w:rFonts w:eastAsia="Calibri" w:cs="Arial"/>
          <w:bCs/>
        </w:rPr>
      </w:pPr>
      <w:r>
        <w:rPr>
          <w:rFonts w:eastAsia="Calibri" w:cs="Arial"/>
          <w:bCs/>
        </w:rPr>
        <w:t>Grazie per la risposta e spero davvero che si riesca a dare continuità a questi progetti che sono di vitale importanza. Conosciamo molto bene le persone che, poi, vivono in questa semiautonomia, che hanno una speranza di vita futura, reale, concreta e non soltanto come misure di assistenza tradizionalmente intese.</w:t>
      </w:r>
    </w:p>
    <w:p w14:paraId="6CA5D816" w14:textId="77777777" w:rsidR="00E57241" w:rsidRDefault="00E57241" w:rsidP="00E57241">
      <w:pPr>
        <w:jc w:val="both"/>
        <w:rPr>
          <w:rFonts w:eastAsia="Calibri" w:cs="Arial"/>
          <w:bCs/>
        </w:rPr>
      </w:pPr>
    </w:p>
    <w:p w14:paraId="315FA926" w14:textId="77777777" w:rsidR="00E57241" w:rsidRDefault="00E57241" w:rsidP="00E57241">
      <w:pPr>
        <w:jc w:val="both"/>
        <w:rPr>
          <w:rFonts w:eastAsia="Calibri" w:cs="Arial"/>
          <w:bCs/>
        </w:rPr>
      </w:pPr>
      <w:r w:rsidRPr="004C52D3">
        <w:rPr>
          <w:rFonts w:eastAsia="Calibri" w:cs="Arial"/>
          <w:b/>
        </w:rPr>
        <w:t>PRESIDENTE</w:t>
      </w:r>
      <w:r>
        <w:rPr>
          <w:rFonts w:eastAsia="Calibri" w:cs="Arial"/>
          <w:b/>
        </w:rPr>
        <w:t xml:space="preserve"> (Ciarambino)</w:t>
      </w:r>
      <w:r w:rsidRPr="004C52D3">
        <w:rPr>
          <w:rFonts w:eastAsia="Calibri" w:cs="Arial"/>
          <w:b/>
        </w:rPr>
        <w:t>.</w:t>
      </w:r>
      <w:r>
        <w:rPr>
          <w:rFonts w:eastAsia="Calibri" w:cs="Arial"/>
          <w:bCs/>
        </w:rPr>
        <w:t xml:space="preserve"> Grazie. Era l’ultima interrogazione del giorno, quindi, chiudo l’odierna Seduta di Question Time e vi saluto.</w:t>
      </w:r>
    </w:p>
    <w:p w14:paraId="3DE8D2AC" w14:textId="77777777" w:rsidR="00E57241" w:rsidRPr="004C52D3" w:rsidRDefault="00E57241" w:rsidP="00E57241">
      <w:pPr>
        <w:jc w:val="both"/>
        <w:rPr>
          <w:rFonts w:eastAsia="Calibri" w:cs="Arial"/>
          <w:b/>
        </w:rPr>
      </w:pPr>
    </w:p>
    <w:p w14:paraId="27E6EF58" w14:textId="77777777" w:rsidR="00E57241" w:rsidRPr="001818FB" w:rsidRDefault="00E57241" w:rsidP="00E57241">
      <w:pPr>
        <w:jc w:val="both"/>
        <w:rPr>
          <w:rFonts w:cs="Arial"/>
        </w:rPr>
      </w:pPr>
      <w:r w:rsidRPr="004C52D3">
        <w:rPr>
          <w:rFonts w:eastAsia="Calibri" w:cs="Arial"/>
          <w:b/>
        </w:rPr>
        <w:t>I lavori terminano alle ore 12.20.</w:t>
      </w:r>
    </w:p>
    <w:p w14:paraId="4D8369F1" w14:textId="77777777" w:rsidR="00E57241" w:rsidRPr="006D78E7" w:rsidRDefault="00E57241" w:rsidP="006D78E7">
      <w:pPr>
        <w:autoSpaceDE w:val="0"/>
        <w:autoSpaceDN w:val="0"/>
        <w:adjustRightInd w:val="0"/>
        <w:jc w:val="both"/>
        <w:rPr>
          <w:rFonts w:cs="Arial"/>
        </w:rPr>
      </w:pPr>
    </w:p>
    <w:sectPr w:rsidR="00E57241" w:rsidRPr="006D78E7" w:rsidSect="007F0F78">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6CBC0" w14:textId="77777777" w:rsidR="007F0F78" w:rsidRDefault="007F0F78">
      <w:r>
        <w:separator/>
      </w:r>
    </w:p>
    <w:p w14:paraId="19836962" w14:textId="77777777" w:rsidR="007F0F78" w:rsidRDefault="007F0F78"/>
  </w:endnote>
  <w:endnote w:type="continuationSeparator" w:id="0">
    <w:p w14:paraId="6813DCB0" w14:textId="77777777" w:rsidR="007F0F78" w:rsidRDefault="007F0F78">
      <w:r>
        <w:continuationSeparator/>
      </w:r>
    </w:p>
    <w:p w14:paraId="5D0629BF" w14:textId="77777777" w:rsidR="007F0F78" w:rsidRDefault="007F0F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79485" w14:textId="77777777" w:rsidR="007F0F78" w:rsidRDefault="007F0F78">
      <w:r>
        <w:separator/>
      </w:r>
    </w:p>
    <w:p w14:paraId="06F965F2" w14:textId="77777777" w:rsidR="007F0F78" w:rsidRDefault="007F0F78"/>
  </w:footnote>
  <w:footnote w:type="continuationSeparator" w:id="0">
    <w:p w14:paraId="35CE2C0B" w14:textId="77777777" w:rsidR="007F0F78" w:rsidRDefault="007F0F78">
      <w:r>
        <w:continuationSeparator/>
      </w:r>
    </w:p>
    <w:p w14:paraId="417C70F9" w14:textId="77777777" w:rsidR="007F0F78" w:rsidRDefault="007F0F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4CCC1F66"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A50268">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4FD43BB" w:rsidR="008500C4" w:rsidRPr="00AE688F" w:rsidRDefault="00A50268" w:rsidP="00F97C55">
          <w:pPr>
            <w:pStyle w:val="Intestazione"/>
            <w:jc w:val="center"/>
            <w:rPr>
              <w:rFonts w:ascii="Times New Roman" w:hAnsi="Times New Roman"/>
              <w:smallCaps/>
            </w:rPr>
          </w:pPr>
          <w:r>
            <w:rPr>
              <w:rFonts w:ascii="Times New Roman" w:hAnsi="Times New Roman"/>
              <w:smallCaps/>
            </w:rPr>
            <w:t>28</w:t>
          </w:r>
          <w:r w:rsidR="005E75A8">
            <w:rPr>
              <w:rFonts w:ascii="Times New Roman" w:hAnsi="Times New Roman"/>
              <w:smallCaps/>
            </w:rPr>
            <w:t xml:space="preserve"> febbraio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6AC9"/>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0B2"/>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3B1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1D9"/>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6AE"/>
    <w:rsid w:val="00253B6A"/>
    <w:rsid w:val="0025477E"/>
    <w:rsid w:val="00255A67"/>
    <w:rsid w:val="002560F5"/>
    <w:rsid w:val="002565C2"/>
    <w:rsid w:val="00257DCE"/>
    <w:rsid w:val="00260539"/>
    <w:rsid w:val="00260E07"/>
    <w:rsid w:val="00261B83"/>
    <w:rsid w:val="00261F1C"/>
    <w:rsid w:val="00262105"/>
    <w:rsid w:val="002622AB"/>
    <w:rsid w:val="00263489"/>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29D"/>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1FB"/>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524B"/>
    <w:rsid w:val="002F66E8"/>
    <w:rsid w:val="002F690E"/>
    <w:rsid w:val="002F7F29"/>
    <w:rsid w:val="003003A2"/>
    <w:rsid w:val="003009AF"/>
    <w:rsid w:val="003010F7"/>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57F67"/>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1E3F"/>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0F3"/>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8E0"/>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D01"/>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7045"/>
    <w:rsid w:val="005C064A"/>
    <w:rsid w:val="005C1BCE"/>
    <w:rsid w:val="005C2413"/>
    <w:rsid w:val="005C31D0"/>
    <w:rsid w:val="005C46AB"/>
    <w:rsid w:val="005C508E"/>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6B32"/>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475A"/>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8E7"/>
    <w:rsid w:val="006D7CAF"/>
    <w:rsid w:val="006E07F4"/>
    <w:rsid w:val="006E10AC"/>
    <w:rsid w:val="006E1565"/>
    <w:rsid w:val="006E197C"/>
    <w:rsid w:val="006E1A08"/>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009"/>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997"/>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6D4"/>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1F8C"/>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14F"/>
    <w:rsid w:val="007E0A05"/>
    <w:rsid w:val="007E0B58"/>
    <w:rsid w:val="007E1869"/>
    <w:rsid w:val="007E1E01"/>
    <w:rsid w:val="007E3086"/>
    <w:rsid w:val="007E3BDF"/>
    <w:rsid w:val="007E4039"/>
    <w:rsid w:val="007E5511"/>
    <w:rsid w:val="007E5DDC"/>
    <w:rsid w:val="007E6018"/>
    <w:rsid w:val="007E6E96"/>
    <w:rsid w:val="007E7EA2"/>
    <w:rsid w:val="007F0D9F"/>
    <w:rsid w:val="007F0F78"/>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5FBD"/>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804"/>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7D2"/>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2F6A"/>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9AD"/>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2F01"/>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6B"/>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5FDE"/>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588"/>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C55"/>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4B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2D1F"/>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AE"/>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55B"/>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16</Pages>
  <Words>8226</Words>
  <Characters>46890</Characters>
  <Application>Microsoft Office Word</Application>
  <DocSecurity>0</DocSecurity>
  <Lines>390</Lines>
  <Paragraphs>110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24</cp:revision>
  <cp:lastPrinted>1900-12-31T23:00:00Z</cp:lastPrinted>
  <dcterms:created xsi:type="dcterms:W3CDTF">2024-02-29T10:39:00Z</dcterms:created>
  <dcterms:modified xsi:type="dcterms:W3CDTF">2024-03-04T06:56:00Z</dcterms:modified>
</cp:coreProperties>
</file>